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921A8" w14:textId="77777777" w:rsidR="00172E40" w:rsidRDefault="00172E40" w:rsidP="00806F77">
      <w:pPr>
        <w:pStyle w:val="chapter"/>
        <w:rPr>
          <w:sz w:val="28"/>
          <w:szCs w:val="28"/>
        </w:rPr>
      </w:pPr>
    </w:p>
    <w:p w14:paraId="74F332B7" w14:textId="77777777" w:rsidR="00172E40" w:rsidRPr="00172E40" w:rsidRDefault="00172E40" w:rsidP="00172E40">
      <w:pPr>
        <w:pStyle w:val="1"/>
        <w:shd w:val="clear" w:color="auto" w:fill="FFFFFF"/>
        <w:spacing w:before="0" w:beforeAutospacing="0" w:after="0" w:afterAutospacing="0" w:line="210" w:lineRule="atLeast"/>
        <w:rPr>
          <w:b w:val="0"/>
          <w:bCs w:val="0"/>
          <w:color w:val="4F4F4F"/>
          <w:sz w:val="28"/>
          <w:szCs w:val="28"/>
        </w:rPr>
      </w:pPr>
      <w:bookmarkStart w:id="0" w:name="_GoBack"/>
      <w:r w:rsidRPr="00172E40">
        <w:rPr>
          <w:b w:val="0"/>
          <w:bCs w:val="0"/>
          <w:color w:val="4F4F4F"/>
          <w:sz w:val="28"/>
          <w:szCs w:val="28"/>
        </w:rPr>
        <w:t>Порядок уплаты госпошлины</w:t>
      </w:r>
    </w:p>
    <w:p w14:paraId="30ED7AF6" w14:textId="77777777" w:rsidR="00172E40" w:rsidRPr="00172E40" w:rsidRDefault="00172E40" w:rsidP="00172E40">
      <w:pPr>
        <w:pStyle w:val="lid"/>
        <w:shd w:val="clear" w:color="auto" w:fill="FFFFFF"/>
        <w:spacing w:before="0" w:beforeAutospacing="0" w:after="68" w:afterAutospacing="0"/>
        <w:rPr>
          <w:b/>
          <w:bCs/>
          <w:color w:val="4F4F4F"/>
          <w:sz w:val="28"/>
          <w:szCs w:val="28"/>
        </w:rPr>
      </w:pPr>
      <w:r w:rsidRPr="00172E40">
        <w:rPr>
          <w:b/>
          <w:bCs/>
          <w:color w:val="4F4F4F"/>
          <w:sz w:val="28"/>
          <w:szCs w:val="28"/>
        </w:rPr>
        <w:t> </w:t>
      </w:r>
    </w:p>
    <w:p w14:paraId="2192F92C" w14:textId="77777777" w:rsidR="00172E40" w:rsidRPr="00172E40" w:rsidRDefault="00172E40" w:rsidP="00172E40">
      <w:pPr>
        <w:pStyle w:val="a3"/>
        <w:shd w:val="clear" w:color="auto" w:fill="FFFFFF"/>
        <w:spacing w:before="0" w:beforeAutospacing="0" w:after="68" w:afterAutospacing="0"/>
        <w:jc w:val="center"/>
        <w:rPr>
          <w:color w:val="4F4F4F"/>
          <w:sz w:val="28"/>
          <w:szCs w:val="28"/>
        </w:rPr>
      </w:pPr>
      <w:r w:rsidRPr="00172E40">
        <w:rPr>
          <w:rStyle w:val="a4"/>
          <w:rFonts w:eastAsiaTheme="majorEastAsia"/>
          <w:color w:val="4F4F4F"/>
          <w:sz w:val="28"/>
          <w:szCs w:val="28"/>
        </w:rPr>
        <w:t>ПОРЯДОК УПЛАТЫ</w:t>
      </w:r>
    </w:p>
    <w:p w14:paraId="1E6DE39B" w14:textId="77777777" w:rsidR="00172E40" w:rsidRPr="00172E40" w:rsidRDefault="00172E40" w:rsidP="00172E40">
      <w:pPr>
        <w:pStyle w:val="a3"/>
        <w:shd w:val="clear" w:color="auto" w:fill="FFFFFF"/>
        <w:spacing w:before="0" w:beforeAutospacing="0" w:after="68" w:afterAutospacing="0"/>
        <w:jc w:val="right"/>
        <w:rPr>
          <w:color w:val="4F4F4F"/>
          <w:sz w:val="28"/>
          <w:szCs w:val="28"/>
        </w:rPr>
      </w:pPr>
      <w:r w:rsidRPr="00172E40">
        <w:rPr>
          <w:color w:val="4F4F4F"/>
          <w:sz w:val="28"/>
          <w:szCs w:val="28"/>
        </w:rPr>
        <w:t>ИЗВЛЕЧЕНИЕ </w:t>
      </w:r>
      <w:r w:rsidRPr="00172E40">
        <w:rPr>
          <w:color w:val="4F4F4F"/>
          <w:sz w:val="28"/>
          <w:szCs w:val="28"/>
        </w:rPr>
        <w:br/>
        <w:t>из Налогового кодекса  </w:t>
      </w:r>
      <w:r w:rsidRPr="00172E40">
        <w:rPr>
          <w:color w:val="4F4F4F"/>
          <w:sz w:val="28"/>
          <w:szCs w:val="28"/>
        </w:rPr>
        <w:br/>
        <w:t>Республики Беларусь </w:t>
      </w:r>
    </w:p>
    <w:p w14:paraId="78C163E2" w14:textId="77777777" w:rsidR="00172E40" w:rsidRPr="00172E40" w:rsidRDefault="00172E40" w:rsidP="00172E40">
      <w:pPr>
        <w:pStyle w:val="a3"/>
        <w:shd w:val="clear" w:color="auto" w:fill="FFFFFF"/>
        <w:spacing w:before="0" w:beforeAutospacing="0" w:after="68" w:afterAutospacing="0"/>
        <w:rPr>
          <w:color w:val="4F4F4F"/>
          <w:sz w:val="28"/>
          <w:szCs w:val="28"/>
        </w:rPr>
      </w:pPr>
      <w:r w:rsidRPr="00172E40">
        <w:rPr>
          <w:rStyle w:val="a4"/>
          <w:rFonts w:eastAsiaTheme="majorEastAsia"/>
          <w:color w:val="4F4F4F"/>
          <w:sz w:val="28"/>
          <w:szCs w:val="28"/>
        </w:rPr>
        <w:t> </w:t>
      </w:r>
    </w:p>
    <w:p w14:paraId="2E21C63F" w14:textId="77777777" w:rsidR="00172E40" w:rsidRPr="00172E40" w:rsidRDefault="00172E40" w:rsidP="00172E40">
      <w:pPr>
        <w:pStyle w:val="a3"/>
        <w:shd w:val="clear" w:color="auto" w:fill="FFFFFF"/>
        <w:spacing w:before="0" w:beforeAutospacing="0" w:after="68" w:afterAutospacing="0"/>
        <w:rPr>
          <w:color w:val="4F4F4F"/>
          <w:sz w:val="28"/>
          <w:szCs w:val="28"/>
        </w:rPr>
      </w:pPr>
      <w:r w:rsidRPr="00172E40">
        <w:rPr>
          <w:rStyle w:val="a4"/>
          <w:rFonts w:eastAsiaTheme="majorEastAsia"/>
          <w:color w:val="4F4F4F"/>
          <w:sz w:val="28"/>
          <w:szCs w:val="28"/>
        </w:rPr>
        <w:t>Статья 287. </w:t>
      </w:r>
      <w:r w:rsidRPr="00172E40">
        <w:rPr>
          <w:rStyle w:val="a4"/>
          <w:rFonts w:eastAsiaTheme="majorEastAsia"/>
          <w:color w:val="4F4F4F"/>
          <w:sz w:val="28"/>
          <w:szCs w:val="28"/>
          <w:u w:val="single"/>
        </w:rPr>
        <w:t>Сроки и порядок уплаты государственной пошлины</w:t>
      </w:r>
    </w:p>
    <w:p w14:paraId="60BF1D27" w14:textId="77777777" w:rsidR="00172E40" w:rsidRPr="00172E40" w:rsidRDefault="00172E40" w:rsidP="00172E40">
      <w:pPr>
        <w:pStyle w:val="a3"/>
        <w:numPr>
          <w:ilvl w:val="0"/>
          <w:numId w:val="1"/>
        </w:numPr>
        <w:shd w:val="clear" w:color="auto" w:fill="FFFFFF"/>
        <w:spacing w:before="0" w:beforeAutospacing="0" w:after="68" w:afterAutospacing="0"/>
        <w:rPr>
          <w:sz w:val="28"/>
          <w:szCs w:val="28"/>
          <w:lang w:val="be-BY"/>
        </w:rPr>
      </w:pPr>
      <w:r w:rsidRPr="00172E40">
        <w:rPr>
          <w:rStyle w:val="a5"/>
          <w:color w:val="4F4F4F"/>
          <w:sz w:val="28"/>
          <w:szCs w:val="28"/>
        </w:rPr>
        <w:t>Государственная пошлина уплачивается, если иное не установлено пунктом 2 настоящей статьи:</w:t>
      </w:r>
      <w:r w:rsidRPr="00172E40">
        <w:rPr>
          <w:color w:val="4F4F4F"/>
          <w:sz w:val="28"/>
          <w:szCs w:val="28"/>
        </w:rPr>
        <w:b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r w:rsidRPr="00172E40">
        <w:rPr>
          <w:color w:val="4F4F4F"/>
          <w:sz w:val="28"/>
          <w:szCs w:val="28"/>
        </w:rPr>
        <w:b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r w:rsidRPr="00172E40">
        <w:rPr>
          <w:color w:val="4F4F4F"/>
          <w:sz w:val="28"/>
          <w:szCs w:val="28"/>
        </w:rPr>
        <w:br/>
        <w:t>1.3. при обращении за выдачей документов (их копий, дубликатов) – до выдачи документов (их копий, дубликатов).</w:t>
      </w:r>
      <w:r w:rsidRPr="00172E40">
        <w:rPr>
          <w:color w:val="4F4F4F"/>
          <w:sz w:val="28"/>
          <w:szCs w:val="28"/>
        </w:rPr>
        <w:br/>
      </w:r>
      <w:r w:rsidRPr="00172E40">
        <w:rPr>
          <w:rStyle w:val="a5"/>
          <w:color w:val="4F4F4F"/>
          <w:sz w:val="28"/>
          <w:szCs w:val="28"/>
        </w:rPr>
        <w:t>2. Государственная пошлина уплачивается:</w:t>
      </w:r>
      <w:r w:rsidRPr="00172E40">
        <w:rPr>
          <w:color w:val="4F4F4F"/>
          <w:sz w:val="28"/>
          <w:szCs w:val="28"/>
        </w:rPr>
        <w:br/>
        <w:t>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r w:rsidRPr="00172E40">
        <w:rPr>
          <w:color w:val="4F4F4F"/>
          <w:sz w:val="28"/>
          <w:szCs w:val="28"/>
        </w:rPr>
        <w:b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r w:rsidRPr="00172E40">
        <w:rPr>
          <w:color w:val="4F4F4F"/>
          <w:sz w:val="28"/>
          <w:szCs w:val="28"/>
        </w:rPr>
        <w:b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r w:rsidRPr="00172E40">
        <w:rPr>
          <w:color w:val="4F4F4F"/>
          <w:sz w:val="28"/>
          <w:szCs w:val="28"/>
        </w:rPr>
        <w:b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r w:rsidRPr="00172E40">
        <w:rPr>
          <w:color w:val="4F4F4F"/>
          <w:sz w:val="28"/>
          <w:szCs w:val="28"/>
        </w:rPr>
        <w:br/>
        <w:t xml:space="preserve">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w:t>
      </w:r>
      <w:r w:rsidRPr="00172E40">
        <w:rPr>
          <w:color w:val="4F4F4F"/>
          <w:sz w:val="28"/>
          <w:szCs w:val="28"/>
        </w:rPr>
        <w:lastRenderedPageBreak/>
        <w:t>настоящей статьи, – на день доплаты государственной пошлины до установленного размера.</w:t>
      </w:r>
      <w:r w:rsidRPr="00172E40">
        <w:rPr>
          <w:color w:val="4F4F4F"/>
          <w:sz w:val="28"/>
          <w:szCs w:val="28"/>
        </w:rPr>
        <w:b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r w:rsidRPr="00172E40">
        <w:rPr>
          <w:color w:val="4F4F4F"/>
          <w:sz w:val="28"/>
          <w:szCs w:val="28"/>
        </w:rPr>
        <w:b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составленными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w:t>
      </w:r>
      <w:r w:rsidRPr="00172E40">
        <w:rPr>
          <w:color w:val="4F4F4F"/>
          <w:sz w:val="28"/>
          <w:szCs w:val="28"/>
        </w:rPr>
        <w:br/>
        <w:t>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руководителем (заместителем руководителя) налогового органа и заверенного гербовой печатью налогового органа.</w:t>
      </w:r>
      <w:r w:rsidRPr="00172E40">
        <w:rPr>
          <w:color w:val="4F4F4F"/>
          <w:sz w:val="28"/>
          <w:szCs w:val="28"/>
        </w:rPr>
        <w:br/>
      </w:r>
      <w:r w:rsidRPr="00172E40">
        <w:rPr>
          <w:sz w:val="28"/>
          <w:szCs w:val="28"/>
          <w:lang w:val="be-BY"/>
        </w:rPr>
        <w:t xml:space="preserve"> Отдел ЗАГС принимает уплату государственной пошлины совершённой  посредством системы ЕРИП. </w:t>
      </w:r>
      <w:r w:rsidRPr="00172E40">
        <w:rPr>
          <w:color w:val="4F4F4F"/>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r w:rsidRPr="00172E40">
        <w:rPr>
          <w:color w:val="4F4F4F"/>
          <w:sz w:val="28"/>
          <w:szCs w:val="28"/>
        </w:rPr>
        <w:br/>
        <w:t>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w:t>
      </w:r>
      <w:r w:rsidRPr="00172E40">
        <w:rPr>
          <w:color w:val="4F4F4F"/>
          <w:sz w:val="28"/>
          <w:szCs w:val="28"/>
        </w:rPr>
        <w:br/>
        <w:t>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хранятся в таких подразделениях отдельно от документов, за которые взимается государственная пошлина.</w:t>
      </w:r>
      <w:r w:rsidRPr="00172E40">
        <w:rPr>
          <w:color w:val="4F4F4F"/>
          <w:sz w:val="28"/>
          <w:szCs w:val="28"/>
        </w:rPr>
        <w:br/>
      </w:r>
      <w:r w:rsidRPr="00172E40">
        <w:rPr>
          <w:color w:val="4F4F4F"/>
          <w:sz w:val="28"/>
          <w:szCs w:val="28"/>
        </w:rPr>
        <w:lastRenderedPageBreak/>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14:paraId="1ECE38D6" w14:textId="77777777" w:rsidR="00172E40" w:rsidRPr="00172E40" w:rsidRDefault="00172E40" w:rsidP="00172E40">
      <w:pPr>
        <w:shd w:val="clear" w:color="auto" w:fill="FFFFFF"/>
        <w:rPr>
          <w:rFonts w:ascii="Times New Roman" w:hAnsi="Times New Roman" w:cs="Times New Roman"/>
          <w:color w:val="4F4F4F"/>
          <w:sz w:val="28"/>
          <w:szCs w:val="28"/>
        </w:rPr>
      </w:pPr>
      <w:r w:rsidRPr="00172E40">
        <w:rPr>
          <w:rFonts w:ascii="Tahoma" w:hAnsi="Tahoma" w:cs="Tahoma"/>
          <w:color w:val="4F4F4F"/>
          <w:sz w:val="28"/>
          <w:szCs w:val="28"/>
        </w:rPr>
        <w:t>﻿</w:t>
      </w:r>
    </w:p>
    <w:bookmarkEnd w:id="0"/>
    <w:p w14:paraId="4C1DDFB2" w14:textId="77777777" w:rsidR="00172E40" w:rsidRDefault="00172E40" w:rsidP="00806F77">
      <w:pPr>
        <w:pStyle w:val="chapter"/>
        <w:rPr>
          <w:sz w:val="28"/>
          <w:szCs w:val="28"/>
        </w:rPr>
      </w:pPr>
    </w:p>
    <w:p w14:paraId="1ADD52C9" w14:textId="0A4D21FF" w:rsidR="00806F77" w:rsidRPr="00CC273F" w:rsidRDefault="00806F77" w:rsidP="00806F77">
      <w:pPr>
        <w:pStyle w:val="chapter"/>
        <w:rPr>
          <w:sz w:val="28"/>
          <w:szCs w:val="28"/>
        </w:rPr>
      </w:pPr>
      <w:r w:rsidRPr="00CC273F">
        <w:rPr>
          <w:sz w:val="28"/>
          <w:szCs w:val="28"/>
        </w:rPr>
        <w:t xml:space="preserve">ИЗВЛЕЧЕНИЕ ИЗ НАЛОГОВОГО КОДЕКСА РЕСПУБЛИКИ БЕЛАРУСЬ </w:t>
      </w:r>
      <w:r w:rsidRPr="00CC273F">
        <w:rPr>
          <w:sz w:val="28"/>
          <w:szCs w:val="28"/>
        </w:rPr>
        <w:br/>
      </w:r>
      <w:r w:rsidRPr="00CC273F">
        <w:rPr>
          <w:caps w:val="0"/>
          <w:sz w:val="28"/>
          <w:szCs w:val="28"/>
        </w:rPr>
        <w:t>(особенная часть)</w:t>
      </w:r>
    </w:p>
    <w:p w14:paraId="37BDA57D" w14:textId="77777777" w:rsidR="00806F77" w:rsidRPr="00CC273F" w:rsidRDefault="00806F77" w:rsidP="00806F77">
      <w:pPr>
        <w:pStyle w:val="chapter"/>
        <w:rPr>
          <w:sz w:val="28"/>
          <w:szCs w:val="28"/>
        </w:rPr>
      </w:pPr>
      <w:r w:rsidRPr="00CC273F">
        <w:rPr>
          <w:sz w:val="28"/>
          <w:szCs w:val="28"/>
        </w:rPr>
        <w:t>Статья 283. Плательщики государственной пошлины</w:t>
      </w:r>
    </w:p>
    <w:p w14:paraId="0182764B" w14:textId="77777777" w:rsidR="00806F77" w:rsidRPr="00CC273F" w:rsidRDefault="00806F77" w:rsidP="00806F77">
      <w:pPr>
        <w:pStyle w:val="newncpi"/>
        <w:rPr>
          <w:sz w:val="28"/>
          <w:szCs w:val="28"/>
        </w:rPr>
      </w:pPr>
      <w:r w:rsidRPr="00CC273F">
        <w:rPr>
          <w:sz w:val="28"/>
          <w:szCs w:val="28"/>
        </w:rPr>
        <w:t>Плательщиками государственной пошлины признаются организации и физические лица, которые:</w:t>
      </w:r>
    </w:p>
    <w:p w14:paraId="0500D279" w14:textId="77777777" w:rsidR="00806F77" w:rsidRPr="00CC273F" w:rsidRDefault="00806F77" w:rsidP="00806F77">
      <w:pPr>
        <w:pStyle w:val="newncpi"/>
        <w:rPr>
          <w:sz w:val="28"/>
          <w:szCs w:val="28"/>
        </w:rPr>
      </w:pPr>
      <w:r w:rsidRPr="00CC273F">
        <w:rPr>
          <w:sz w:val="28"/>
          <w:szCs w:val="28"/>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14:paraId="0B971A6B" w14:textId="77777777" w:rsidR="00806F77" w:rsidRPr="00CC273F" w:rsidRDefault="00806F77" w:rsidP="00806F77">
      <w:pPr>
        <w:pStyle w:val="newncpi"/>
        <w:rPr>
          <w:sz w:val="28"/>
          <w:szCs w:val="28"/>
        </w:rPr>
      </w:pPr>
      <w:r w:rsidRPr="00CC273F">
        <w:rPr>
          <w:sz w:val="28"/>
          <w:szCs w:val="28"/>
        </w:rPr>
        <w:t>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Президента Республики Беларусь.</w:t>
      </w:r>
    </w:p>
    <w:p w14:paraId="3EDD2B28" w14:textId="77777777" w:rsidR="00806F77" w:rsidRPr="00CC273F" w:rsidRDefault="00806F77" w:rsidP="00806F77">
      <w:pPr>
        <w:pStyle w:val="article"/>
        <w:rPr>
          <w:sz w:val="28"/>
          <w:szCs w:val="28"/>
        </w:rPr>
      </w:pPr>
      <w:r w:rsidRPr="00CC273F">
        <w:rPr>
          <w:sz w:val="28"/>
          <w:szCs w:val="28"/>
        </w:rPr>
        <w:t>Извлечение: Статья 285. Льготы по государственной пошлине</w:t>
      </w:r>
    </w:p>
    <w:p w14:paraId="45CD8583" w14:textId="77777777" w:rsidR="00806F77" w:rsidRPr="00CC273F" w:rsidRDefault="00806F77" w:rsidP="00806F77">
      <w:pPr>
        <w:pStyle w:val="point"/>
        <w:rPr>
          <w:sz w:val="28"/>
          <w:szCs w:val="28"/>
        </w:rPr>
      </w:pPr>
      <w:r w:rsidRPr="00CC273F">
        <w:rPr>
          <w:sz w:val="28"/>
          <w:szCs w:val="28"/>
        </w:rPr>
        <w:t>5. Освобождаются от государственной пошлины в органах, регистрирующих акты гражданского состояния:</w:t>
      </w:r>
    </w:p>
    <w:p w14:paraId="7887D8CA" w14:textId="77777777" w:rsidR="00806F77" w:rsidRPr="00CC273F" w:rsidRDefault="00806F77" w:rsidP="00806F77">
      <w:pPr>
        <w:pStyle w:val="underpoint"/>
        <w:rPr>
          <w:sz w:val="28"/>
          <w:szCs w:val="28"/>
        </w:rPr>
      </w:pPr>
      <w:r w:rsidRPr="00CC273F">
        <w:rPr>
          <w:sz w:val="28"/>
          <w:szCs w:val="28"/>
        </w:rPr>
        <w:t>5.1. плательщики:</w:t>
      </w:r>
    </w:p>
    <w:p w14:paraId="0E94B44C" w14:textId="77777777" w:rsidR="00806F77" w:rsidRPr="00CC273F" w:rsidRDefault="00806F77" w:rsidP="00806F77">
      <w:pPr>
        <w:pStyle w:val="underpoint"/>
        <w:rPr>
          <w:sz w:val="28"/>
          <w:szCs w:val="28"/>
        </w:rPr>
      </w:pPr>
      <w:r w:rsidRPr="00CC273F">
        <w:rPr>
          <w:sz w:val="28"/>
          <w:szCs w:val="28"/>
        </w:rPr>
        <w:t>5.1.1. за регистрацию рождения, усыновления (удочерения), установления материнства и (или) отцовства, смерти;</w:t>
      </w:r>
    </w:p>
    <w:p w14:paraId="79D58546" w14:textId="77777777" w:rsidR="00806F77" w:rsidRPr="00CC273F" w:rsidRDefault="00806F77" w:rsidP="00806F77">
      <w:pPr>
        <w:pStyle w:val="underpoint"/>
        <w:rPr>
          <w:sz w:val="28"/>
          <w:szCs w:val="28"/>
        </w:rPr>
      </w:pPr>
      <w:r w:rsidRPr="00CC273F">
        <w:rPr>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14:paraId="0F66BB14" w14:textId="77777777" w:rsidR="00806F77" w:rsidRPr="00CC273F" w:rsidRDefault="00806F77" w:rsidP="00806F77">
      <w:pPr>
        <w:pStyle w:val="underpoint"/>
        <w:rPr>
          <w:sz w:val="28"/>
          <w:szCs w:val="28"/>
        </w:rPr>
      </w:pPr>
      <w:r w:rsidRPr="00CC273F">
        <w:rPr>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14:paraId="7323B06D" w14:textId="77777777" w:rsidR="00806F77" w:rsidRPr="00CC273F" w:rsidRDefault="00806F77" w:rsidP="00806F77">
      <w:pPr>
        <w:pStyle w:val="underpoint"/>
        <w:rPr>
          <w:sz w:val="28"/>
          <w:szCs w:val="28"/>
        </w:rPr>
      </w:pPr>
      <w:r w:rsidRPr="00CC273F">
        <w:rPr>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14:paraId="3B342E59" w14:textId="77777777" w:rsidR="00806F77" w:rsidRPr="00CC273F" w:rsidRDefault="00806F77" w:rsidP="00806F77">
      <w:pPr>
        <w:pStyle w:val="underpoint"/>
        <w:rPr>
          <w:sz w:val="28"/>
          <w:szCs w:val="28"/>
        </w:rPr>
      </w:pPr>
      <w:r w:rsidRPr="00CC273F">
        <w:rPr>
          <w:sz w:val="28"/>
          <w:szCs w:val="28"/>
        </w:rPr>
        <w:lastRenderedPageBreak/>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14:paraId="5BE2E3C6" w14:textId="77777777" w:rsidR="00806F77" w:rsidRPr="00CC273F" w:rsidRDefault="00806F77" w:rsidP="00806F77">
      <w:pPr>
        <w:pStyle w:val="underpoint"/>
        <w:rPr>
          <w:sz w:val="28"/>
          <w:szCs w:val="28"/>
        </w:rPr>
      </w:pPr>
      <w:r w:rsidRPr="00CC273F">
        <w:rPr>
          <w:sz w:val="28"/>
          <w:szCs w:val="28"/>
        </w:rPr>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14:paraId="2A48FBCC" w14:textId="77777777" w:rsidR="00806F77" w:rsidRPr="00CC273F" w:rsidRDefault="00806F77" w:rsidP="00806F77">
      <w:pPr>
        <w:pStyle w:val="underpoint"/>
        <w:rPr>
          <w:sz w:val="28"/>
          <w:szCs w:val="28"/>
        </w:rPr>
      </w:pPr>
      <w:r w:rsidRPr="00CC273F">
        <w:rPr>
          <w:sz w:val="28"/>
          <w:szCs w:val="28"/>
        </w:rPr>
        <w:t>5.6. опекуны, попечители, детские интернатные учреждения, учреждения профессионально-технического, среднего специального, высшего образования, комиссии по делам несовершеннолетних за выдачу повторных свидетельств о рождении детей-сирот или детей, оставшихся без попечения родителей, о смерти родителей детей, оставшихся без попечения родителей.</w:t>
      </w:r>
    </w:p>
    <w:p w14:paraId="4CF084EB" w14:textId="77777777" w:rsidR="00806F77" w:rsidRPr="00CC273F" w:rsidRDefault="00806F77" w:rsidP="00806F77">
      <w:pPr>
        <w:pStyle w:val="point"/>
        <w:rPr>
          <w:sz w:val="28"/>
          <w:szCs w:val="28"/>
        </w:rPr>
      </w:pPr>
      <w:r w:rsidRPr="00CC273F">
        <w:rPr>
          <w:sz w:val="28"/>
          <w:szCs w:val="28"/>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взимающего государственную пошлину.</w:t>
      </w:r>
    </w:p>
    <w:p w14:paraId="422813F9" w14:textId="77777777" w:rsidR="00806F77" w:rsidRPr="00CC273F" w:rsidRDefault="00806F77" w:rsidP="00806F77">
      <w:pPr>
        <w:pStyle w:val="point"/>
        <w:rPr>
          <w:sz w:val="28"/>
          <w:szCs w:val="28"/>
        </w:rPr>
      </w:pPr>
      <w:r w:rsidRPr="00CC273F">
        <w:rPr>
          <w:sz w:val="28"/>
          <w:szCs w:val="28"/>
        </w:rPr>
        <w:t>16. Иные категории плательщиков освобождаются от государственной пошлины в случаях, установленных Президентом Республики Беларусь и международными договорами Республики Беларусь.</w:t>
      </w:r>
    </w:p>
    <w:p w14:paraId="169300D1" w14:textId="77777777" w:rsidR="00806F77" w:rsidRPr="00CC273F" w:rsidRDefault="00806F77" w:rsidP="00806F77">
      <w:pPr>
        <w:pStyle w:val="point"/>
        <w:rPr>
          <w:sz w:val="28"/>
          <w:szCs w:val="28"/>
        </w:rPr>
      </w:pPr>
    </w:p>
    <w:p w14:paraId="2092FEBC" w14:textId="77777777" w:rsidR="00806F77" w:rsidRPr="00CC273F" w:rsidRDefault="00CC273F" w:rsidP="00806F77">
      <w:pPr>
        <w:pStyle w:val="article"/>
        <w:rPr>
          <w:sz w:val="28"/>
          <w:szCs w:val="28"/>
        </w:rPr>
      </w:pPr>
      <w:r w:rsidRPr="00CC273F">
        <w:rPr>
          <w:sz w:val="28"/>
          <w:szCs w:val="28"/>
        </w:rPr>
        <w:t>Извле</w:t>
      </w:r>
      <w:r>
        <w:rPr>
          <w:sz w:val="28"/>
          <w:szCs w:val="28"/>
        </w:rPr>
        <w:t>ч</w:t>
      </w:r>
      <w:r w:rsidRPr="00CC273F">
        <w:rPr>
          <w:sz w:val="28"/>
          <w:szCs w:val="28"/>
        </w:rPr>
        <w:t>ение из с</w:t>
      </w:r>
      <w:r w:rsidR="00806F77" w:rsidRPr="00CC273F">
        <w:rPr>
          <w:sz w:val="28"/>
          <w:szCs w:val="28"/>
        </w:rPr>
        <w:t>тать</w:t>
      </w:r>
      <w:r w:rsidRPr="00CC273F">
        <w:rPr>
          <w:sz w:val="28"/>
          <w:szCs w:val="28"/>
        </w:rPr>
        <w:t>и</w:t>
      </w:r>
      <w:r w:rsidR="00806F77" w:rsidRPr="00CC273F">
        <w:rPr>
          <w:sz w:val="28"/>
          <w:szCs w:val="28"/>
        </w:rPr>
        <w:t xml:space="preserve"> 287. Сроки и порядок уплаты государственной пошлины</w:t>
      </w:r>
    </w:p>
    <w:p w14:paraId="42433D9A" w14:textId="77777777" w:rsidR="00806F77" w:rsidRPr="00CC273F" w:rsidRDefault="00806F77" w:rsidP="00806F77">
      <w:pPr>
        <w:pStyle w:val="point"/>
        <w:rPr>
          <w:sz w:val="28"/>
          <w:szCs w:val="28"/>
        </w:rPr>
      </w:pPr>
      <w:r w:rsidRPr="00CC273F">
        <w:rPr>
          <w:sz w:val="28"/>
          <w:szCs w:val="28"/>
        </w:rPr>
        <w:t>1. Государственная пошлина уплачивается, если иное не установлено пунктом 2 настоящей статьи:</w:t>
      </w:r>
    </w:p>
    <w:p w14:paraId="289F057A" w14:textId="77777777" w:rsidR="00806F77" w:rsidRPr="00CC273F" w:rsidRDefault="00806F77" w:rsidP="00806F77">
      <w:pPr>
        <w:pStyle w:val="underpoint"/>
        <w:rPr>
          <w:sz w:val="28"/>
          <w:szCs w:val="28"/>
        </w:rPr>
      </w:pPr>
      <w:r w:rsidRPr="00CC273F">
        <w:rPr>
          <w:sz w:val="28"/>
          <w:szCs w:val="28"/>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14:paraId="77A1EC90" w14:textId="77777777" w:rsidR="00806F77" w:rsidRPr="00CC273F" w:rsidRDefault="00806F77" w:rsidP="00806F77">
      <w:pPr>
        <w:pStyle w:val="underpoint"/>
        <w:rPr>
          <w:sz w:val="28"/>
          <w:szCs w:val="28"/>
        </w:rPr>
      </w:pPr>
      <w:r w:rsidRPr="00CC273F">
        <w:rPr>
          <w:sz w:val="28"/>
          <w:szCs w:val="28"/>
        </w:rPr>
        <w:lastRenderedPageBreak/>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14:paraId="19FD48F3" w14:textId="77777777" w:rsidR="00806F77" w:rsidRPr="00CC273F" w:rsidRDefault="00806F77" w:rsidP="00806F77">
      <w:pPr>
        <w:pStyle w:val="underpoint"/>
        <w:rPr>
          <w:sz w:val="28"/>
          <w:szCs w:val="28"/>
        </w:rPr>
      </w:pPr>
      <w:r w:rsidRPr="00CC273F">
        <w:rPr>
          <w:sz w:val="28"/>
          <w:szCs w:val="28"/>
        </w:rPr>
        <w:t>1.3. при обращении за выдачей документов (их копий, дубликатов) – до выдачи документов (их копий, дубликатов).</w:t>
      </w:r>
    </w:p>
    <w:p w14:paraId="24E456D7" w14:textId="77777777" w:rsidR="00806F77" w:rsidRPr="00CC273F" w:rsidRDefault="00806F77" w:rsidP="00806F77">
      <w:pPr>
        <w:pStyle w:val="point"/>
        <w:rPr>
          <w:sz w:val="28"/>
          <w:szCs w:val="28"/>
        </w:rPr>
      </w:pPr>
      <w:r w:rsidRPr="00CC273F">
        <w:rPr>
          <w:sz w:val="28"/>
          <w:szCs w:val="28"/>
        </w:rPr>
        <w:t>2. Государственная пошлина уплачивается:</w:t>
      </w:r>
    </w:p>
    <w:p w14:paraId="66E4314C" w14:textId="77777777" w:rsidR="00806F77" w:rsidRPr="00CC273F" w:rsidRDefault="00806F77" w:rsidP="00806F77">
      <w:pPr>
        <w:pStyle w:val="underpoint"/>
        <w:rPr>
          <w:sz w:val="28"/>
          <w:szCs w:val="28"/>
        </w:rPr>
      </w:pPr>
      <w:r w:rsidRPr="00CC273F">
        <w:rPr>
          <w:sz w:val="28"/>
          <w:szCs w:val="28"/>
        </w:rPr>
        <w:t>2.1. при обращении за совершением нотариальных действий – до совершения нотариального действия;</w:t>
      </w:r>
    </w:p>
    <w:p w14:paraId="5B441D7B" w14:textId="77777777" w:rsidR="00806F77" w:rsidRPr="00CC273F" w:rsidRDefault="00806F77" w:rsidP="00806F77">
      <w:pPr>
        <w:pStyle w:val="underpoint"/>
        <w:rPr>
          <w:sz w:val="28"/>
          <w:szCs w:val="28"/>
        </w:rPr>
      </w:pPr>
      <w:r w:rsidRPr="00CC273F">
        <w:rPr>
          <w:sz w:val="28"/>
          <w:szCs w:val="28"/>
        </w:rPr>
        <w:t>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14:paraId="5F2BCE99" w14:textId="77777777" w:rsidR="00806F77" w:rsidRPr="00CC273F" w:rsidRDefault="00806F77" w:rsidP="00806F77">
      <w:pPr>
        <w:pStyle w:val="point"/>
        <w:rPr>
          <w:sz w:val="28"/>
          <w:szCs w:val="28"/>
        </w:rPr>
      </w:pPr>
      <w:r w:rsidRPr="00CC273F">
        <w:rPr>
          <w:sz w:val="28"/>
          <w:szCs w:val="28"/>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14:paraId="2EA1B866" w14:textId="77777777" w:rsidR="00806F77" w:rsidRPr="00CC273F" w:rsidRDefault="00806F77" w:rsidP="00806F77">
      <w:pPr>
        <w:pStyle w:val="newncpi"/>
        <w:rPr>
          <w:sz w:val="28"/>
          <w:szCs w:val="28"/>
        </w:rPr>
      </w:pPr>
      <w:r w:rsidRPr="00CC273F">
        <w:rPr>
          <w:sz w:val="28"/>
          <w:szCs w:val="28"/>
        </w:rPr>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14:paraId="0D2BDB5A" w14:textId="77777777" w:rsidR="00806F77" w:rsidRPr="00CC273F" w:rsidRDefault="00806F77" w:rsidP="00806F77">
      <w:pPr>
        <w:pStyle w:val="newncpi"/>
        <w:rPr>
          <w:sz w:val="28"/>
          <w:szCs w:val="28"/>
        </w:rPr>
      </w:pPr>
      <w:r w:rsidRPr="00CC273F">
        <w:rPr>
          <w:sz w:val="28"/>
          <w:szCs w:val="28"/>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14:paraId="668ACB4F" w14:textId="77777777" w:rsidR="00806F77" w:rsidRPr="00CC273F" w:rsidRDefault="00806F77" w:rsidP="00806F77">
      <w:pPr>
        <w:pStyle w:val="newncpi"/>
        <w:rPr>
          <w:sz w:val="28"/>
          <w:szCs w:val="28"/>
        </w:rPr>
      </w:pPr>
      <w:r w:rsidRPr="00CC273F">
        <w:rPr>
          <w:sz w:val="28"/>
          <w:szCs w:val="28"/>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14:paraId="75A677B4" w14:textId="77777777" w:rsidR="00806F77" w:rsidRPr="00CC273F" w:rsidRDefault="00806F77" w:rsidP="00806F77">
      <w:pPr>
        <w:pStyle w:val="point"/>
        <w:rPr>
          <w:sz w:val="28"/>
          <w:szCs w:val="28"/>
        </w:rPr>
      </w:pPr>
      <w:r w:rsidRPr="00CC273F">
        <w:rPr>
          <w:sz w:val="28"/>
          <w:szCs w:val="28"/>
        </w:rPr>
        <w:t>5. В случае, если за совершением одного юридически значимого действия одновременно обратились несколько плательщиков, не имеющих права на льготы по государственной пошлине, государственная пошлина подлежит уплате ими в равных долях, если иное не установлено соглашением между ними.</w:t>
      </w:r>
    </w:p>
    <w:p w14:paraId="0E4B24B6" w14:textId="77777777" w:rsidR="00806F77" w:rsidRPr="00CC273F" w:rsidRDefault="00806F77" w:rsidP="00806F77">
      <w:pPr>
        <w:pStyle w:val="newncpi"/>
        <w:rPr>
          <w:sz w:val="28"/>
          <w:szCs w:val="28"/>
        </w:rPr>
      </w:pPr>
      <w:r w:rsidRPr="00CC273F">
        <w:rPr>
          <w:sz w:val="28"/>
          <w:szCs w:val="28"/>
        </w:rPr>
        <w:t>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полностью освобожден (освобождены) от государственной пошлины, государственная пошлина уплачивается плательщиком, не имеющим права на льготу по государственной пошлине, в полном размере. Если плательщиков, не имеющих права на льготу по государственной пошлине, несколько, государственная пошлина уплачивается ими в полном размере в соответствии с частью первой настоящего пункта.</w:t>
      </w:r>
    </w:p>
    <w:p w14:paraId="73CC1861" w14:textId="77777777" w:rsidR="00806F77" w:rsidRPr="00CC273F" w:rsidRDefault="00806F77" w:rsidP="00806F77">
      <w:pPr>
        <w:pStyle w:val="newncpi"/>
        <w:rPr>
          <w:sz w:val="28"/>
          <w:szCs w:val="28"/>
        </w:rPr>
      </w:pPr>
      <w:r w:rsidRPr="00CC273F">
        <w:rPr>
          <w:sz w:val="28"/>
          <w:szCs w:val="28"/>
        </w:rPr>
        <w:t xml:space="preserve">В случае, если среди плательщиков, одновременно обратившихся за совершением одного юридически значимого действия, один плательщик (несколько плательщиков) частично освобожден (освобождены) от государственной пошлины, льгота по государственной пошлине предоставляется </w:t>
      </w:r>
      <w:r w:rsidRPr="00CC273F">
        <w:rPr>
          <w:sz w:val="28"/>
          <w:szCs w:val="28"/>
        </w:rPr>
        <w:lastRenderedPageBreak/>
        <w:t>ему (им) в части той доли, которая причиталась бы ему (им) к уплате при отсутствии права на льготу по государственной пошлине. До полного размера государственной пошлины, установленного за совершение этого юридически значимого действия, государственная пошлина уплачивается плательщиком, не имеющим права на льготу по государственной пошлине. Если плательщиков, не имеющих права на льготу по государственной пошлине, несколько, государственная пошлина уплачивается ими до полного размера, установленного за совершение этого юридически значимого действия, в соответствии с частью первой настоящего пункта.</w:t>
      </w:r>
    </w:p>
    <w:p w14:paraId="77D03F44" w14:textId="77777777" w:rsidR="00806F77" w:rsidRPr="00CC273F" w:rsidRDefault="00806F77" w:rsidP="00806F77">
      <w:pPr>
        <w:pStyle w:val="point"/>
        <w:rPr>
          <w:sz w:val="28"/>
          <w:szCs w:val="28"/>
        </w:rPr>
      </w:pPr>
      <w:r w:rsidRPr="00CC273F">
        <w:rPr>
          <w:sz w:val="28"/>
          <w:szCs w:val="28"/>
        </w:rP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14:paraId="0B1801A0" w14:textId="77777777" w:rsidR="00806F77" w:rsidRPr="00CC273F" w:rsidRDefault="00806F77" w:rsidP="00806F77">
      <w:pPr>
        <w:pStyle w:val="newncpi"/>
        <w:rPr>
          <w:sz w:val="28"/>
          <w:szCs w:val="28"/>
        </w:rPr>
      </w:pPr>
      <w:r w:rsidRPr="00CC273F">
        <w:rPr>
          <w:sz w:val="28"/>
          <w:szCs w:val="28"/>
        </w:rPr>
        <w:t>Факт уплаты государственной пошлины путем перечисления суммы государственной пошлины со счета плательщика подтверждается дополнительным экземпляром платежной инструкции, экземпляром платежной инструкции, составленными на бумажном носителе при осуществлении электронных платежей, с отметкой банка об их исполнении. При этом в отметке банка должны содержаться дата исполнения платежной инструкции, оригинальный штамп банка и подпись ответственного исполнителя.</w:t>
      </w:r>
    </w:p>
    <w:p w14:paraId="33031C96" w14:textId="77777777" w:rsidR="00806F77" w:rsidRPr="00CC273F" w:rsidRDefault="00806F77" w:rsidP="00806F77">
      <w:pPr>
        <w:pStyle w:val="newncpi"/>
        <w:rPr>
          <w:sz w:val="28"/>
          <w:szCs w:val="28"/>
        </w:rPr>
      </w:pPr>
      <w:r w:rsidRPr="00CC273F">
        <w:rPr>
          <w:sz w:val="28"/>
          <w:szCs w:val="28"/>
        </w:rPr>
        <w:t>Факт уплаты государственной пошлины при проведении налоговым органом зачета налога, сбора (пошлины) в счет подлежащей уплате сумме государственной пошлины подтверждается оригиналом письма налогового органа о проведенном зачете, подписанного руководителем (заместителем руководителя) налогового органа и заверенного гербовой печатью налогового органа.</w:t>
      </w:r>
    </w:p>
    <w:p w14:paraId="196C6895" w14:textId="77777777" w:rsidR="00806F77" w:rsidRPr="00CC273F" w:rsidRDefault="00806F77" w:rsidP="00806F77">
      <w:pPr>
        <w:pStyle w:val="newncpi"/>
        <w:rPr>
          <w:sz w:val="28"/>
          <w:szCs w:val="28"/>
        </w:rPr>
      </w:pPr>
      <w:r w:rsidRPr="00CC273F">
        <w:rPr>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14:paraId="6EF4D78B" w14:textId="77777777" w:rsidR="00806F77" w:rsidRPr="00CC273F" w:rsidRDefault="00806F77" w:rsidP="00806F77">
      <w:pPr>
        <w:pStyle w:val="newncpi"/>
        <w:rPr>
          <w:sz w:val="28"/>
          <w:szCs w:val="28"/>
        </w:rPr>
      </w:pPr>
      <w:r w:rsidRPr="00CC273F">
        <w:rPr>
          <w:sz w:val="28"/>
          <w:szCs w:val="28"/>
        </w:rPr>
        <w:t>Платежные инструкции либо их копии, подтверждающие уплату государственной пошлины, хранятся в органах, взимающих государственную пошлину, и при наличии заявлений, жалоб или других документов, по которым уплачена государственная пошлина, приобщаются к ним. </w:t>
      </w:r>
    </w:p>
    <w:p w14:paraId="41FDF146" w14:textId="77777777" w:rsidR="00806F77" w:rsidRPr="00CC273F" w:rsidRDefault="00806F77" w:rsidP="00806F77">
      <w:pPr>
        <w:pStyle w:val="newncpi"/>
        <w:rPr>
          <w:sz w:val="28"/>
          <w:szCs w:val="28"/>
        </w:rPr>
      </w:pPr>
      <w:r w:rsidRPr="00CC273F">
        <w:rPr>
          <w:sz w:val="28"/>
          <w:szCs w:val="28"/>
        </w:rPr>
        <w:t xml:space="preserve">Платежные инструкции либо их копии, подтверждающие уплату государственной пошлины за действия, совершаемые подразделениями по гражданству и миграции органов внутренних дел по выдаче (обмену) паспорта гражданина Республики Беларусь и вида на жительство в Республике Беларусь, </w:t>
      </w:r>
      <w:r w:rsidRPr="00CC273F">
        <w:rPr>
          <w:sz w:val="28"/>
          <w:szCs w:val="28"/>
        </w:rPr>
        <w:lastRenderedPageBreak/>
        <w:t>хранятся в таких подразделениях отдельно от документов, за которые взимается государственная пошлина.</w:t>
      </w:r>
    </w:p>
    <w:p w14:paraId="461DD4FC" w14:textId="77777777" w:rsidR="00806F77" w:rsidRPr="00CC273F" w:rsidRDefault="00806F77" w:rsidP="00806F77">
      <w:pPr>
        <w:pStyle w:val="newncpi"/>
        <w:rPr>
          <w:sz w:val="28"/>
          <w:szCs w:val="28"/>
        </w:rPr>
      </w:pPr>
      <w:r w:rsidRPr="00CC273F">
        <w:rPr>
          <w:sz w:val="28"/>
          <w:szCs w:val="28"/>
        </w:rPr>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государственной пошлины.</w:t>
      </w:r>
    </w:p>
    <w:p w14:paraId="01809720" w14:textId="77777777" w:rsidR="00806F77" w:rsidRPr="00CC273F" w:rsidRDefault="00806F77" w:rsidP="00806F77">
      <w:pPr>
        <w:pStyle w:val="point"/>
        <w:rPr>
          <w:sz w:val="28"/>
          <w:szCs w:val="28"/>
        </w:rPr>
      </w:pPr>
      <w:r w:rsidRPr="00CC273F">
        <w:rPr>
          <w:sz w:val="28"/>
          <w:szCs w:val="28"/>
        </w:rPr>
        <w:t>7. Государственная пошлина может уплачиваться в иностранной валюте плательщиками, не являющимися налоговыми резидентами Республики Беларусь и находящимися за пределами Республики Беларусь, по ставке и (или) исходя из размера базовой величины, установленных на день уплаты, и официального курса, установленного Национальным банком Республики Беларусь на день уплаты.</w:t>
      </w:r>
    </w:p>
    <w:p w14:paraId="3D32565B" w14:textId="77777777" w:rsidR="00806F77" w:rsidRPr="00CC273F" w:rsidRDefault="00806F77" w:rsidP="00806F77">
      <w:pPr>
        <w:pStyle w:val="newncpi"/>
        <w:rPr>
          <w:sz w:val="28"/>
          <w:szCs w:val="28"/>
        </w:rPr>
      </w:pPr>
      <w:r w:rsidRPr="00CC273F">
        <w:rPr>
          <w:sz w:val="28"/>
          <w:szCs w:val="28"/>
        </w:rPr>
        <w:t>Подтверждением фактического зачисления в республиканский бюджет государственной пошлины, уплаченной плательщиками, не являющимися налоговыми резидентами Республики Беларусь и находящимися за пределами Республики Беларусь, является справка инспекции Министерства по налогам и сборам Республики Беларусь по городу Минску, которая направляется в орган, взимающий государственную пошлину, в течение пяти рабочих дней после зачисления государственной пошлины в бюджет.</w:t>
      </w:r>
    </w:p>
    <w:p w14:paraId="4F27AF96" w14:textId="77777777" w:rsidR="00806F77" w:rsidRPr="00CC273F" w:rsidRDefault="00806F77" w:rsidP="00806F77">
      <w:pPr>
        <w:pStyle w:val="point"/>
        <w:rPr>
          <w:sz w:val="28"/>
          <w:szCs w:val="28"/>
        </w:rPr>
      </w:pPr>
      <w:r w:rsidRPr="00CC273F">
        <w:rPr>
          <w:sz w:val="28"/>
          <w:szCs w:val="28"/>
        </w:rPr>
        <w:t>8. Государственная пошлина за выдачу разрешения на проезд автомобильных транспортных средств Республики Беларусь по территориям иностранных государств уплачивается в белорусских рублях путем перечисления денежных средств в безналичном порядке либо наличными денежными средствами через кассу банка.</w:t>
      </w:r>
    </w:p>
    <w:p w14:paraId="4087DA38" w14:textId="77777777" w:rsidR="00806F77" w:rsidRPr="00CC273F" w:rsidRDefault="00CC273F" w:rsidP="00806F77">
      <w:pPr>
        <w:pStyle w:val="article"/>
        <w:rPr>
          <w:sz w:val="28"/>
          <w:szCs w:val="28"/>
        </w:rPr>
      </w:pPr>
      <w:r>
        <w:rPr>
          <w:sz w:val="28"/>
          <w:szCs w:val="28"/>
        </w:rPr>
        <w:t>Извлечение из с</w:t>
      </w:r>
      <w:r w:rsidR="00806F77" w:rsidRPr="00CC273F">
        <w:rPr>
          <w:sz w:val="28"/>
          <w:szCs w:val="28"/>
        </w:rPr>
        <w:t>тать</w:t>
      </w:r>
      <w:r>
        <w:rPr>
          <w:sz w:val="28"/>
          <w:szCs w:val="28"/>
        </w:rPr>
        <w:t>и</w:t>
      </w:r>
      <w:r w:rsidR="00806F77" w:rsidRPr="00CC273F">
        <w:rPr>
          <w:sz w:val="28"/>
          <w:szCs w:val="28"/>
        </w:rPr>
        <w:t xml:space="preserve"> 291. Дополнительные основания для освобождения от государственной пошлины физических лиц</w:t>
      </w:r>
    </w:p>
    <w:p w14:paraId="36CB702F" w14:textId="77777777" w:rsidR="00806F77" w:rsidRPr="00CC273F" w:rsidRDefault="00806F77" w:rsidP="00806F77">
      <w:pPr>
        <w:pStyle w:val="point"/>
        <w:rPr>
          <w:sz w:val="28"/>
          <w:szCs w:val="28"/>
        </w:rPr>
      </w:pPr>
      <w:r w:rsidRPr="00CC273F">
        <w:rPr>
          <w:sz w:val="28"/>
          <w:szCs w:val="28"/>
        </w:rPr>
        <w:t>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14:paraId="359B8CBF" w14:textId="77777777" w:rsidR="00806F77" w:rsidRPr="00CC273F" w:rsidRDefault="00806F77" w:rsidP="00806F77">
      <w:pPr>
        <w:pStyle w:val="point"/>
        <w:rPr>
          <w:sz w:val="28"/>
          <w:szCs w:val="28"/>
        </w:rPr>
      </w:pPr>
      <w:r w:rsidRPr="00CC273F">
        <w:rPr>
          <w:sz w:val="28"/>
          <w:szCs w:val="28"/>
        </w:rPr>
        <w:t>4. Отказ в освобождении от государственной пошлины на стадии принятия судом к своему производству искового заявления, иного заявления либо жалобы не препятствует решению этого вопроса органами местного управления и самоуправления.</w:t>
      </w:r>
    </w:p>
    <w:p w14:paraId="2B7354C7" w14:textId="77777777" w:rsidR="00806F77" w:rsidRPr="00CC273F" w:rsidRDefault="00806F77" w:rsidP="00806F77">
      <w:pPr>
        <w:pStyle w:val="newncpi"/>
        <w:rPr>
          <w:sz w:val="28"/>
          <w:szCs w:val="28"/>
        </w:rPr>
      </w:pPr>
      <w:r w:rsidRPr="00CC273F">
        <w:rPr>
          <w:sz w:val="28"/>
          <w:szCs w:val="28"/>
        </w:rPr>
        <w:t>Суд (судья), за исключением экономического суда и его судей, прокурор при наличии установленных законодательными актами оснований вправе освободить физическое лицо от государственной пошлины при отказе в этом органов местного управления и самоуправления.</w:t>
      </w:r>
    </w:p>
    <w:p w14:paraId="02882486" w14:textId="77777777" w:rsidR="00806F77" w:rsidRPr="00CC273F" w:rsidRDefault="00806F77" w:rsidP="00806F77">
      <w:pPr>
        <w:pStyle w:val="point"/>
        <w:rPr>
          <w:sz w:val="28"/>
          <w:szCs w:val="28"/>
        </w:rPr>
      </w:pPr>
      <w:r w:rsidRPr="00CC273F">
        <w:rPr>
          <w:sz w:val="28"/>
          <w:szCs w:val="28"/>
        </w:rPr>
        <w:t>5. Физическое лицо не может быть освобождено от государственной пошлины, взысканной по решению суда, вступившему в законную силу.</w:t>
      </w:r>
    </w:p>
    <w:p w14:paraId="3BEDCE12" w14:textId="77777777" w:rsidR="00806F77" w:rsidRPr="00CC273F" w:rsidRDefault="00806F77" w:rsidP="00806F77">
      <w:pPr>
        <w:pStyle w:val="point"/>
        <w:rPr>
          <w:sz w:val="28"/>
          <w:szCs w:val="28"/>
        </w:rPr>
      </w:pPr>
      <w:r w:rsidRPr="00CC273F">
        <w:rPr>
          <w:sz w:val="28"/>
          <w:szCs w:val="28"/>
        </w:rPr>
        <w:lastRenderedPageBreak/>
        <w:t>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предоставленных.</w:t>
      </w:r>
    </w:p>
    <w:p w14:paraId="2D075485" w14:textId="77777777" w:rsidR="00CC273F" w:rsidRDefault="00CC273F" w:rsidP="00806F77">
      <w:pPr>
        <w:pStyle w:val="article"/>
        <w:rPr>
          <w:sz w:val="28"/>
          <w:szCs w:val="28"/>
        </w:rPr>
      </w:pPr>
    </w:p>
    <w:p w14:paraId="0D4243D8" w14:textId="77777777" w:rsidR="00CC273F" w:rsidRDefault="00CC273F" w:rsidP="00806F77">
      <w:pPr>
        <w:pStyle w:val="article"/>
        <w:rPr>
          <w:sz w:val="28"/>
          <w:szCs w:val="28"/>
        </w:rPr>
      </w:pPr>
    </w:p>
    <w:p w14:paraId="42315A8F" w14:textId="77777777" w:rsidR="00806F77" w:rsidRPr="00CC273F" w:rsidRDefault="00CC273F" w:rsidP="00806F77">
      <w:pPr>
        <w:pStyle w:val="article"/>
        <w:rPr>
          <w:sz w:val="28"/>
          <w:szCs w:val="28"/>
        </w:rPr>
      </w:pPr>
      <w:r w:rsidRPr="00CC273F">
        <w:rPr>
          <w:sz w:val="28"/>
          <w:szCs w:val="28"/>
        </w:rPr>
        <w:t>Извлечение из статьи</w:t>
      </w:r>
      <w:r w:rsidR="00806F77" w:rsidRPr="00CC273F">
        <w:rPr>
          <w:sz w:val="28"/>
          <w:szCs w:val="28"/>
        </w:rPr>
        <w:t xml:space="preserve"> 292. Особенности возврата или зачета государственной пошлины</w:t>
      </w:r>
    </w:p>
    <w:p w14:paraId="7A6BF66A" w14:textId="77777777" w:rsidR="00806F77" w:rsidRPr="00CC273F" w:rsidRDefault="00806F77" w:rsidP="00806F77">
      <w:pPr>
        <w:pStyle w:val="point"/>
        <w:rPr>
          <w:sz w:val="28"/>
          <w:szCs w:val="28"/>
        </w:rPr>
      </w:pPr>
      <w:r w:rsidRPr="00CC273F">
        <w:rPr>
          <w:sz w:val="28"/>
          <w:szCs w:val="28"/>
        </w:rPr>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14:paraId="1AD931E0" w14:textId="77777777" w:rsidR="00806F77" w:rsidRPr="00CC273F" w:rsidRDefault="00806F77" w:rsidP="00806F77">
      <w:pPr>
        <w:pStyle w:val="point"/>
        <w:rPr>
          <w:sz w:val="28"/>
          <w:szCs w:val="28"/>
        </w:rPr>
      </w:pPr>
      <w:r w:rsidRPr="00CC273F">
        <w:rPr>
          <w:sz w:val="28"/>
          <w:szCs w:val="28"/>
        </w:rPr>
        <w:t>2. Возврат или зачет плательщику полностью уплаченной суммы государственной пошлины производятся, если:</w:t>
      </w:r>
    </w:p>
    <w:p w14:paraId="195B3179" w14:textId="77777777" w:rsidR="00806F77" w:rsidRPr="00CC273F" w:rsidRDefault="00806F77" w:rsidP="00806F77">
      <w:pPr>
        <w:pStyle w:val="underpoint"/>
        <w:rPr>
          <w:sz w:val="28"/>
          <w:szCs w:val="28"/>
        </w:rPr>
      </w:pPr>
      <w:r w:rsidRPr="00CC273F">
        <w:rPr>
          <w:sz w:val="28"/>
          <w:szCs w:val="28"/>
        </w:rPr>
        <w:t>2.1. государственная пошлина не должна была уплачиваться;</w:t>
      </w:r>
    </w:p>
    <w:p w14:paraId="5A85B34A" w14:textId="77777777" w:rsidR="00806F77" w:rsidRPr="00CC273F" w:rsidRDefault="00806F77" w:rsidP="00806F77">
      <w:pPr>
        <w:pStyle w:val="underpoint"/>
        <w:rPr>
          <w:sz w:val="28"/>
          <w:szCs w:val="28"/>
        </w:rPr>
      </w:pPr>
      <w:r w:rsidRPr="00CC273F">
        <w:rPr>
          <w:sz w:val="28"/>
          <w:szCs w:val="28"/>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14:paraId="563C10E6" w14:textId="77777777" w:rsidR="00806F77" w:rsidRPr="00CC273F" w:rsidRDefault="00806F77" w:rsidP="00806F77">
      <w:pPr>
        <w:pStyle w:val="underpoint"/>
        <w:rPr>
          <w:sz w:val="28"/>
          <w:szCs w:val="28"/>
        </w:rPr>
      </w:pPr>
      <w:r w:rsidRPr="00CC273F">
        <w:rPr>
          <w:sz w:val="28"/>
          <w:szCs w:val="28"/>
        </w:rPr>
        <w:t>2.3. плательщику отказано в совершении юридически значимого действия, являющегося объектом обложения государственной пошлиной;</w:t>
      </w:r>
    </w:p>
    <w:p w14:paraId="59611A6D" w14:textId="77777777" w:rsidR="00806F77" w:rsidRPr="00CC273F" w:rsidRDefault="00806F77" w:rsidP="00806F77">
      <w:pPr>
        <w:pStyle w:val="point"/>
        <w:rPr>
          <w:sz w:val="28"/>
          <w:szCs w:val="28"/>
        </w:rPr>
      </w:pPr>
      <w:r w:rsidRPr="00CC273F">
        <w:rPr>
          <w:sz w:val="28"/>
          <w:szCs w:val="28"/>
        </w:rPr>
        <w:t>3. Плательщику производятся возврат или зачет частично уплаченной суммы государственной пошлины, если:</w:t>
      </w:r>
    </w:p>
    <w:p w14:paraId="7D3F9D63" w14:textId="77777777" w:rsidR="00806F77" w:rsidRPr="00CC273F" w:rsidRDefault="00806F77" w:rsidP="00806F77">
      <w:pPr>
        <w:pStyle w:val="underpoint"/>
        <w:rPr>
          <w:sz w:val="28"/>
          <w:szCs w:val="28"/>
        </w:rPr>
      </w:pPr>
      <w:r w:rsidRPr="00CC273F">
        <w:rPr>
          <w:sz w:val="28"/>
          <w:szCs w:val="28"/>
        </w:rPr>
        <w:t>3.1. государственная пошлина уплачена в большем размере;</w:t>
      </w:r>
    </w:p>
    <w:p w14:paraId="0C85DE59" w14:textId="77777777" w:rsidR="00806F77" w:rsidRPr="00CC273F" w:rsidRDefault="00806F77" w:rsidP="00806F77">
      <w:pPr>
        <w:pStyle w:val="point"/>
        <w:rPr>
          <w:sz w:val="28"/>
          <w:szCs w:val="28"/>
        </w:rPr>
      </w:pPr>
      <w:r w:rsidRPr="00CC273F">
        <w:rPr>
          <w:sz w:val="28"/>
          <w:szCs w:val="28"/>
        </w:rPr>
        <w:t>5. Плательщик государственной пошлины имеет право на зачет излишне уплаченной (взысканной) суммы государственной пошлины в счет предстоящих платежей и (или) исполнения налогового обязательства по уплате других налогов, сборов (пошлин), пеней.</w:t>
      </w:r>
    </w:p>
    <w:p w14:paraId="06AFA7B8" w14:textId="77777777" w:rsidR="00806F77" w:rsidRPr="00CC273F" w:rsidRDefault="00806F77" w:rsidP="00806F77">
      <w:pPr>
        <w:pStyle w:val="point"/>
        <w:rPr>
          <w:sz w:val="28"/>
          <w:szCs w:val="28"/>
        </w:rPr>
      </w:pPr>
      <w:r w:rsidRPr="00CC273F">
        <w:rPr>
          <w:sz w:val="28"/>
          <w:szCs w:val="28"/>
        </w:rPr>
        <w:t>6. Возврат или зачет государственной пошлины производятся на основании заявления плательщика.</w:t>
      </w:r>
    </w:p>
    <w:p w14:paraId="1BC1F7D7" w14:textId="77777777" w:rsidR="00806F77" w:rsidRPr="00CC273F" w:rsidRDefault="00806F77" w:rsidP="00806F77">
      <w:pPr>
        <w:pStyle w:val="newncpi"/>
        <w:rPr>
          <w:sz w:val="28"/>
          <w:szCs w:val="28"/>
        </w:rPr>
      </w:pPr>
      <w:r w:rsidRPr="00CC273F">
        <w:rPr>
          <w:sz w:val="28"/>
          <w:szCs w:val="28"/>
        </w:rPr>
        <w:t>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решения о возврате государственной пошлины из бюджета.</w:t>
      </w:r>
    </w:p>
    <w:p w14:paraId="7B4DBD35" w14:textId="77777777" w:rsidR="00806F77" w:rsidRPr="00CC273F" w:rsidRDefault="00806F77" w:rsidP="00806F77">
      <w:pPr>
        <w:pStyle w:val="newncpi"/>
        <w:rPr>
          <w:sz w:val="28"/>
          <w:szCs w:val="28"/>
        </w:rPr>
      </w:pPr>
      <w:r w:rsidRPr="00CC273F">
        <w:rPr>
          <w:sz w:val="28"/>
          <w:szCs w:val="28"/>
        </w:rPr>
        <w:t>Возврат или зачет государственной пошлины, если иное не установлено настоящим пунктом, производятся на основании:</w:t>
      </w:r>
    </w:p>
    <w:p w14:paraId="70608CBE" w14:textId="77777777" w:rsidR="00806F77" w:rsidRPr="00CC273F" w:rsidRDefault="00806F77" w:rsidP="00806F77">
      <w:pPr>
        <w:pStyle w:val="newncpi"/>
        <w:rPr>
          <w:sz w:val="28"/>
          <w:szCs w:val="28"/>
        </w:rPr>
      </w:pPr>
      <w:r w:rsidRPr="00CC273F">
        <w:rPr>
          <w:sz w:val="28"/>
          <w:szCs w:val="28"/>
        </w:rPr>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14:paraId="430443D8" w14:textId="77777777" w:rsidR="00806F77" w:rsidRPr="00CC273F" w:rsidRDefault="00806F77" w:rsidP="00806F77">
      <w:pPr>
        <w:pStyle w:val="newncpi"/>
        <w:rPr>
          <w:sz w:val="28"/>
          <w:szCs w:val="28"/>
        </w:rPr>
      </w:pPr>
      <w:r w:rsidRPr="00CC273F">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14:paraId="15AB81D3" w14:textId="77777777" w:rsidR="00806F77" w:rsidRPr="00CC273F" w:rsidRDefault="00806F77" w:rsidP="00806F77">
      <w:pPr>
        <w:pStyle w:val="newncpi"/>
        <w:rPr>
          <w:sz w:val="28"/>
          <w:szCs w:val="28"/>
        </w:rPr>
      </w:pPr>
      <w:r w:rsidRPr="00CC273F">
        <w:rPr>
          <w:sz w:val="28"/>
          <w:szCs w:val="28"/>
        </w:rPr>
        <w:lastRenderedPageBreak/>
        <w:t>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14:paraId="6FA032A6" w14:textId="77777777" w:rsidR="00806F77" w:rsidRPr="00CC273F" w:rsidRDefault="00806F77" w:rsidP="00806F77">
      <w:pPr>
        <w:pStyle w:val="newncpi"/>
        <w:rPr>
          <w:sz w:val="28"/>
          <w:szCs w:val="28"/>
        </w:rPr>
      </w:pPr>
      <w:r w:rsidRPr="00CC273F">
        <w:rPr>
          <w:sz w:val="28"/>
          <w:szCs w:val="28"/>
        </w:rPr>
        <w:t>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 а в случаях возврата или зачета государственной пошлины, уплаченной при обращении в суд, – на основании определения, постановления или справки суда, в которых указывается дата уплаты государственной пошлины.</w:t>
      </w:r>
    </w:p>
    <w:p w14:paraId="6FC3F094" w14:textId="77777777" w:rsidR="00806F77" w:rsidRPr="00CC273F" w:rsidRDefault="00806F77" w:rsidP="00806F77">
      <w:pPr>
        <w:pStyle w:val="newncpi"/>
        <w:rPr>
          <w:sz w:val="28"/>
          <w:szCs w:val="28"/>
        </w:rPr>
      </w:pPr>
      <w:r w:rsidRPr="00CC273F">
        <w:rPr>
          <w:sz w:val="28"/>
          <w:szCs w:val="28"/>
        </w:rPr>
        <w:t>В случаях возврата или зачета государственной пошлины, уплаченной посредством системы ЕРИП, плательщику – физическому лицу документы, указанные в части пятой настоящего пункта, запрашиваются налоговыми органами или физическое лицо вправе при подаче заявления представить их самостоятельно.</w:t>
      </w:r>
    </w:p>
    <w:p w14:paraId="4AF15BB8" w14:textId="77777777" w:rsidR="00806F77" w:rsidRPr="00CC273F" w:rsidRDefault="00806F77" w:rsidP="00806F77">
      <w:pPr>
        <w:pStyle w:val="point"/>
        <w:rPr>
          <w:sz w:val="28"/>
          <w:szCs w:val="28"/>
        </w:rPr>
      </w:pPr>
      <w:r w:rsidRPr="00CC273F">
        <w:rPr>
          <w:sz w:val="28"/>
          <w:szCs w:val="28"/>
        </w:rPr>
        <w:t>7. Возврат или зачет государственной пошлины, поступившей в республиканский бюджет от плательщиков, не являющихся налоговыми резидентами Республики Беларусь и находящихся за пределами Республики Беларусь, производятся инспекцией Министерства по налогам и сборам Республики Беларусь по городу Минску в той валюте, в которой государственная пошлина была уплачена, на основании:</w:t>
      </w:r>
    </w:p>
    <w:p w14:paraId="285888B9" w14:textId="77777777" w:rsidR="00806F77" w:rsidRPr="00CC273F" w:rsidRDefault="00806F77" w:rsidP="00806F77">
      <w:pPr>
        <w:pStyle w:val="newncpi"/>
        <w:rPr>
          <w:sz w:val="28"/>
          <w:szCs w:val="28"/>
        </w:rPr>
      </w:pPr>
      <w:r w:rsidRPr="00CC273F">
        <w:rPr>
          <w:sz w:val="28"/>
          <w:szCs w:val="28"/>
        </w:rPr>
        <w:t>заявления плательщика;</w:t>
      </w:r>
    </w:p>
    <w:p w14:paraId="6781E3BE" w14:textId="77777777" w:rsidR="00806F77" w:rsidRPr="00CC273F" w:rsidRDefault="00806F77" w:rsidP="00806F77">
      <w:pPr>
        <w:pStyle w:val="newncpi"/>
        <w:rPr>
          <w:sz w:val="28"/>
          <w:szCs w:val="28"/>
        </w:rPr>
      </w:pPr>
      <w:r w:rsidRPr="00CC273F">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14:paraId="7D0AD540" w14:textId="77777777" w:rsidR="00806F77" w:rsidRPr="00CC273F" w:rsidRDefault="00806F77" w:rsidP="00806F77">
      <w:pPr>
        <w:pStyle w:val="newncpi"/>
        <w:rPr>
          <w:sz w:val="28"/>
          <w:szCs w:val="28"/>
        </w:rPr>
      </w:pPr>
      <w:r w:rsidRPr="00CC273F">
        <w:rPr>
          <w:sz w:val="28"/>
          <w:szCs w:val="28"/>
        </w:rPr>
        <w:t>В случаях возврата или зачета государственной пошлины плательщику документы, указанные в абзаце третьем части первой настоящего пункта, запрашиваются инспекцией Министерства по налогам и сборам Республики Беларусь по городу Минску либо плательщик вправе при подаче заявления представить их самостоятельно.</w:t>
      </w:r>
    </w:p>
    <w:p w14:paraId="23A3E14D" w14:textId="77777777" w:rsidR="00806F77" w:rsidRPr="00CC273F" w:rsidRDefault="00806F77" w:rsidP="00806F77">
      <w:pPr>
        <w:pStyle w:val="point"/>
        <w:rPr>
          <w:sz w:val="28"/>
          <w:szCs w:val="28"/>
        </w:rPr>
      </w:pPr>
      <w:r w:rsidRPr="00CC273F">
        <w:rPr>
          <w:sz w:val="28"/>
          <w:szCs w:val="28"/>
        </w:rPr>
        <w:t>8. Излишне уплаченная (взысканная) государственная пошлина, если ее уплата (взыскание) произведена в результате неправильного применения органом, взимающим государственную пошлину, норм законодательства либо допущенной им арифметической ошибки, подлежит возврату или зачету с начислением на нее процентов по ставке, равной 1/360 ставки рефинансирования Национального банка Республики Беларусь, действовавшей на день возврата или зачета плательщику этой суммы, за каждый день начиная со дня, следующего за днем уплаты государственной пошлины, по день принятия решения о возврате или зачете плательщику излишне уплаченной (взысканной) суммы государственной пошлины.</w:t>
      </w:r>
    </w:p>
    <w:sectPr w:rsidR="00806F77" w:rsidRPr="00CC273F" w:rsidSect="00CC273F">
      <w:pgSz w:w="11906" w:h="16838"/>
      <w:pgMar w:top="709"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03839"/>
    <w:multiLevelType w:val="hybridMultilevel"/>
    <w:tmpl w:val="633A02F6"/>
    <w:lvl w:ilvl="0" w:tplc="C262BC1E">
      <w:start w:val="1"/>
      <w:numFmt w:val="decimal"/>
      <w:lvlText w:val="%1."/>
      <w:lvlJc w:val="left"/>
      <w:pPr>
        <w:ind w:left="480" w:hanging="360"/>
      </w:pPr>
      <w:rPr>
        <w:rFonts w:hint="default"/>
        <w:b/>
        <w:i/>
        <w:color w:val="4F4F4F"/>
        <w:sz w:val="11"/>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77"/>
    <w:rsid w:val="00172E40"/>
    <w:rsid w:val="006F6921"/>
    <w:rsid w:val="00806F77"/>
    <w:rsid w:val="00AE5755"/>
    <w:rsid w:val="00CC273F"/>
    <w:rsid w:val="00DB07E6"/>
    <w:rsid w:val="00FB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337A"/>
  <w15:docId w15:val="{97B07F6B-1944-42D1-8BB0-68840AF1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921"/>
  </w:style>
  <w:style w:type="paragraph" w:styleId="1">
    <w:name w:val="heading 1"/>
    <w:basedOn w:val="a"/>
    <w:link w:val="10"/>
    <w:uiPriority w:val="9"/>
    <w:qFormat/>
    <w:rsid w:val="00172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06F7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06F7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06F77"/>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172E40"/>
    <w:rPr>
      <w:rFonts w:ascii="Times New Roman" w:eastAsia="Times New Roman" w:hAnsi="Times New Roman" w:cs="Times New Roman"/>
      <w:b/>
      <w:bCs/>
      <w:kern w:val="36"/>
      <w:sz w:val="48"/>
      <w:szCs w:val="48"/>
      <w:lang w:eastAsia="ru-RU"/>
    </w:rPr>
  </w:style>
  <w:style w:type="paragraph" w:customStyle="1" w:styleId="lid">
    <w:name w:val="lid"/>
    <w:basedOn w:val="a"/>
    <w:rsid w:val="0017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2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E40"/>
    <w:rPr>
      <w:b/>
      <w:bCs/>
    </w:rPr>
  </w:style>
  <w:style w:type="character" w:styleId="a5">
    <w:name w:val="Emphasis"/>
    <w:basedOn w:val="a0"/>
    <w:uiPriority w:val="20"/>
    <w:qFormat/>
    <w:rsid w:val="00172E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3612</Words>
  <Characters>20591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User</cp:lastModifiedBy>
  <cp:revision>2</cp:revision>
  <dcterms:created xsi:type="dcterms:W3CDTF">2022-07-13T13:43:00Z</dcterms:created>
  <dcterms:modified xsi:type="dcterms:W3CDTF">2022-07-13T13:43:00Z</dcterms:modified>
</cp:coreProperties>
</file>