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10" w:rsidRPr="00235756" w:rsidRDefault="00E94E2A">
      <w:pPr>
        <w:pStyle w:val="1"/>
        <w:divId w:val="1327199634"/>
        <w:rPr>
          <w:rFonts w:eastAsia="Times New Roman"/>
          <w:sz w:val="30"/>
          <w:szCs w:val="30"/>
        </w:rPr>
      </w:pPr>
      <w:r w:rsidRPr="00235756">
        <w:rPr>
          <w:rFonts w:eastAsia="Times New Roman"/>
          <w:sz w:val="30"/>
          <w:szCs w:val="30"/>
        </w:rPr>
        <w:t>За октябрь индексируются МЗП и денежные доходы, установленные от БВ</w:t>
      </w:r>
    </w:p>
    <w:p w:rsidR="00235756" w:rsidRPr="00235756" w:rsidRDefault="00235756" w:rsidP="00225240">
      <w:pPr>
        <w:pStyle w:val="2"/>
        <w:spacing w:before="0" w:line="240" w:lineRule="auto"/>
        <w:jc w:val="both"/>
        <w:divId w:val="531190814"/>
        <w:rPr>
          <w:rFonts w:ascii="Times New Roman" w:hAnsi="Times New Roman" w:cs="Times New Roman"/>
          <w:color w:val="auto"/>
          <w:sz w:val="30"/>
          <w:szCs w:val="30"/>
        </w:rPr>
      </w:pPr>
      <w:r w:rsidRPr="00235756">
        <w:rPr>
          <w:rFonts w:ascii="Times New Roman" w:hAnsi="Times New Roman" w:cs="Times New Roman"/>
          <w:color w:val="auto"/>
          <w:sz w:val="30"/>
          <w:szCs w:val="30"/>
        </w:rPr>
        <w:t xml:space="preserve">     Управление по труду, занятости и социальной защите Бешенковичского райисполкома сообщает, что за октябрь 2021 г. индексируются денежные доходы, установленные от базовой величины, а также минимальная заработная плата</w:t>
      </w:r>
      <w:r w:rsidR="00225240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Порядок индексации доходов в связи с инфляцией, вызываемой ростом цен на потребительские товары и услуги, регулируется Законом Республики Беларусь от 21 декабря 1990 г. «Об индексации доходов населения с учетом инфляции».</w:t>
      </w:r>
    </w:p>
    <w:p w:rsidR="00235756" w:rsidRPr="00235756" w:rsidRDefault="00235756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 w:rsidRPr="00235756">
        <w:rPr>
          <w:rFonts w:ascii="Times New Roman" w:hAnsi="Times New Roman" w:cs="Times New Roman"/>
          <w:b/>
          <w:bCs/>
          <w:color w:val="000080"/>
          <w:sz w:val="30"/>
          <w:szCs w:val="30"/>
        </w:rPr>
        <w:t>Индексация денежных доходов, выплачиваемых из бюджетных источников</w:t>
      </w:r>
    </w:p>
    <w:p w:rsidR="00235756" w:rsidRPr="00235756" w:rsidRDefault="00235756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 </w:t>
      </w:r>
      <w:r w:rsidRPr="00235756">
        <w:rPr>
          <w:rFonts w:ascii="Times New Roman" w:hAnsi="Times New Roman" w:cs="Times New Roman"/>
          <w:color w:val="443F3F"/>
          <w:sz w:val="30"/>
          <w:szCs w:val="30"/>
        </w:rPr>
        <w:t>Согласно части первой статьи 2 Закона 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индексация производится, если индекс потребительских цен</w:t>
      </w:r>
      <w:r w:rsidRPr="00235756">
        <w:rPr>
          <w:rFonts w:ascii="Times New Roman" w:hAnsi="Times New Roman" w:cs="Times New Roman"/>
          <w:color w:val="443F3F"/>
          <w:sz w:val="30"/>
          <w:szCs w:val="30"/>
        </w:rPr>
        <w:t> (исчисленный нарастающим итогом с момента предыдущей индексации) 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превысит порог 5%.</w:t>
      </w:r>
    </w:p>
    <w:p w:rsidR="00235756" w:rsidRPr="00235756" w:rsidRDefault="00235756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ИПЦ за октябрь</w:t>
      </w:r>
      <w:r w:rsidRPr="00235756">
        <w:rPr>
          <w:rFonts w:ascii="Times New Roman" w:hAnsi="Times New Roman" w:cs="Times New Roman"/>
          <w:color w:val="443F3F"/>
          <w:sz w:val="30"/>
          <w:szCs w:val="30"/>
        </w:rPr>
        <w:t> 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к августу 2021 г.</w:t>
      </w:r>
      <w:r w:rsidRPr="00235756">
        <w:rPr>
          <w:rFonts w:ascii="Times New Roman" w:hAnsi="Times New Roman" w:cs="Times New Roman"/>
          <w:color w:val="443F3F"/>
          <w:sz w:val="30"/>
          <w:szCs w:val="30"/>
        </w:rPr>
        <w:t> (к месяцу пересмотра базовой ставки и бюджета прожиточного минимума) 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не превысил </w:t>
      </w:r>
      <w:r w:rsidRPr="00235756">
        <w:rPr>
          <w:rFonts w:ascii="Times New Roman" w:hAnsi="Times New Roman" w:cs="Times New Roman"/>
          <w:color w:val="443F3F"/>
          <w:sz w:val="30"/>
          <w:szCs w:val="30"/>
        </w:rPr>
        <w:t>порог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 5%</w:t>
      </w:r>
      <w:r w:rsidRPr="00235756">
        <w:rPr>
          <w:rFonts w:ascii="Times New Roman" w:hAnsi="Times New Roman" w:cs="Times New Roman"/>
          <w:color w:val="443F3F"/>
          <w:sz w:val="30"/>
          <w:szCs w:val="30"/>
        </w:rPr>
        <w:t> 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</w:t>
      </w:r>
      <w:r w:rsidRPr="00235756">
        <w:rPr>
          <w:rFonts w:ascii="Times New Roman" w:hAnsi="Times New Roman" w:cs="Times New Roman"/>
          <w:color w:val="443F3F"/>
          <w:sz w:val="30"/>
          <w:szCs w:val="30"/>
        </w:rPr>
        <w:t> 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составил 102,2%</w:t>
      </w:r>
      <w:r w:rsidRPr="00235756">
        <w:rPr>
          <w:rFonts w:ascii="Times New Roman" w:hAnsi="Times New Roman" w:cs="Times New Roman"/>
          <w:color w:val="443F3F"/>
          <w:sz w:val="30"/>
          <w:szCs w:val="30"/>
        </w:rPr>
        <w:t>.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Таким образом,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  <w:u w:val="single"/>
        </w:rPr>
        <w:t>денежные доходы, установленные от базовой ставки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 и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  <w:u w:val="single"/>
        </w:rPr>
        <w:t>бюджета прожиточного минимума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(БПМ) </w:t>
      </w:r>
      <w:r w:rsidR="00235756" w:rsidRPr="00235756">
        <w:rPr>
          <w:rFonts w:ascii="Times New Roman" w:hAnsi="Times New Roman" w:cs="Times New Roman"/>
          <w:b/>
          <w:bCs/>
          <w:color w:val="800000"/>
          <w:sz w:val="30"/>
          <w:szCs w:val="30"/>
        </w:rPr>
        <w:t>за октябрь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 2021 г. </w:t>
      </w:r>
      <w:r w:rsidR="00235756" w:rsidRPr="00235756">
        <w:rPr>
          <w:rFonts w:ascii="Times New Roman" w:hAnsi="Times New Roman" w:cs="Times New Roman"/>
          <w:b/>
          <w:bCs/>
          <w:color w:val="800000"/>
          <w:sz w:val="30"/>
          <w:szCs w:val="30"/>
        </w:rPr>
        <w:t>индексации не подлежат.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Поскольку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ИПЦ за октябрь к сентябрю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 2021 г. составил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100,9%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,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  <w:u w:val="single"/>
        </w:rPr>
        <w:t>денежные доходы, установленные от базовой величины,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за октябрь 2021 г.</w:t>
      </w:r>
      <w:r w:rsidR="00235756" w:rsidRPr="00235756">
        <w:rPr>
          <w:rFonts w:ascii="Times New Roman" w:hAnsi="Times New Roman" w:cs="Times New Roman"/>
          <w:b/>
          <w:bCs/>
          <w:color w:val="800000"/>
          <w:sz w:val="30"/>
          <w:szCs w:val="30"/>
        </w:rPr>
        <w:t> индексируется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на такой же процент, как и за сентябрь 2021 г., – </w:t>
      </w:r>
      <w:r w:rsidR="00235756" w:rsidRPr="00235756">
        <w:rPr>
          <w:rFonts w:ascii="Times New Roman" w:hAnsi="Times New Roman" w:cs="Times New Roman"/>
          <w:b/>
          <w:bCs/>
          <w:color w:val="800000"/>
          <w:sz w:val="30"/>
          <w:szCs w:val="30"/>
        </w:rPr>
        <w:t>6,3 %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.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В соответствии с Указом Президента Республика Беларусь от 28 января 2006 г. № 55 норматив индексации денежных доходов за октябрь 2021 г. составляет 288 рублей 1 копейку. В случае если размер денежных доходов выше указанного норматива, сумма индексации составит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18 рублей 14 копеек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, если ниже – </w:t>
      </w:r>
      <w:r w:rsidR="00235756"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6,3 процента от фактического их значения.</w:t>
      </w:r>
    </w:p>
    <w:p w:rsidR="00235756" w:rsidRPr="00235756" w:rsidRDefault="00235756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</w:p>
    <w:p w:rsidR="00235756" w:rsidRPr="00235756" w:rsidRDefault="00235756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 w:rsidRPr="00235756">
        <w:rPr>
          <w:rFonts w:ascii="Times New Roman" w:hAnsi="Times New Roman" w:cs="Times New Roman"/>
          <w:b/>
          <w:bCs/>
          <w:color w:val="000080"/>
          <w:sz w:val="30"/>
          <w:szCs w:val="30"/>
        </w:rPr>
        <w:t>Минимальная заработная плата за октябрь 2021 г. подлежит индексации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В соответствии с частью пятой статьи 4 Закона Республики Беларусь «Об установлении и порядке повышения минимальной заработной платы» месячная минимальная заработная плата (МЗП) в течение года подлежит индексации.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lastRenderedPageBreak/>
        <w:t xml:space="preserve">  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Порядок индексации аналогичен порядку индексации доходов, полученных из бюджетных источников.</w:t>
      </w:r>
    </w:p>
    <w:p w:rsidR="00235756" w:rsidRPr="00235756" w:rsidRDefault="00235756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 w:rsidRPr="00235756">
        <w:rPr>
          <w:rFonts w:ascii="Times New Roman" w:hAnsi="Times New Roman" w:cs="Times New Roman"/>
          <w:b/>
          <w:bCs/>
          <w:color w:val="800000"/>
          <w:sz w:val="30"/>
          <w:szCs w:val="30"/>
        </w:rPr>
        <w:t>За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 </w:t>
      </w:r>
      <w:r w:rsidRPr="00235756">
        <w:rPr>
          <w:rFonts w:ascii="Times New Roman" w:hAnsi="Times New Roman" w:cs="Times New Roman"/>
          <w:b/>
          <w:bCs/>
          <w:color w:val="800000"/>
          <w:sz w:val="30"/>
          <w:szCs w:val="30"/>
        </w:rPr>
        <w:t>октябрь </w:t>
      </w:r>
      <w:r w:rsidRPr="00235756">
        <w:rPr>
          <w:rFonts w:ascii="Times New Roman" w:hAnsi="Times New Roman" w:cs="Times New Roman"/>
          <w:b/>
          <w:bCs/>
          <w:color w:val="443F3F"/>
          <w:sz w:val="30"/>
          <w:szCs w:val="30"/>
        </w:rPr>
        <w:t>2021 года</w:t>
      </w:r>
      <w:r w:rsidRPr="00235756">
        <w:rPr>
          <w:rFonts w:ascii="Times New Roman" w:hAnsi="Times New Roman" w:cs="Times New Roman"/>
          <w:b/>
          <w:bCs/>
          <w:color w:val="800000"/>
          <w:sz w:val="30"/>
          <w:szCs w:val="30"/>
        </w:rPr>
        <w:t> размер минимальной заработной платы - 418 рублей 14 копеек.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Индексация МЗП произведена на такой же процент, как и за сентябрь 2021 г. – на 6,3 процента, и по нормативу, действующему на момент индексации.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В соответствии с Указом Президента Республика Беларусь от 28 января 2006 г. № 55 норматив индексации денежных доходов за октябрь 2021 г. составляет 288 рублей 1 копейку.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  </w:t>
      </w:r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На основании части третьей статьи 5 указанного Закона часовая минимальная заработная плата изменяется нанимателем при изменении размера месячной минимальной заработной платы, в том числе в связи с индексацией месячной минимальной заработной платы.</w:t>
      </w:r>
    </w:p>
    <w:p w:rsidR="00235756" w:rsidRPr="00235756" w:rsidRDefault="00235756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 w:rsidRPr="00235756">
        <w:rPr>
          <w:rFonts w:ascii="Times New Roman" w:hAnsi="Times New Roman" w:cs="Times New Roman"/>
          <w:b/>
          <w:bCs/>
          <w:color w:val="000080"/>
          <w:sz w:val="30"/>
          <w:szCs w:val="30"/>
        </w:rPr>
        <w:t>Индексация денежных доходов, выплачиваемых из иных источников</w:t>
      </w:r>
    </w:p>
    <w:p w:rsidR="00235756" w:rsidRPr="00235756" w:rsidRDefault="00225240" w:rsidP="00225240">
      <w:pPr>
        <w:spacing w:after="0" w:line="240" w:lineRule="auto"/>
        <w:jc w:val="both"/>
        <w:divId w:val="531190814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 </w:t>
      </w:r>
      <w:bookmarkStart w:id="0" w:name="_GoBack"/>
      <w:bookmarkEnd w:id="0"/>
      <w:r w:rsidR="00235756" w:rsidRPr="00235756">
        <w:rPr>
          <w:rFonts w:ascii="Times New Roman" w:hAnsi="Times New Roman" w:cs="Times New Roman"/>
          <w:color w:val="443F3F"/>
          <w:sz w:val="30"/>
          <w:szCs w:val="30"/>
        </w:rPr>
        <w:t>Работникам, получающим доход в организациях из иных источников, возмещение потерь от инфляции осуществляется согласно части второй статьи 1 Закона по основаниям, предусмотренным коллективными договорами (соглашениями).</w:t>
      </w:r>
    </w:p>
    <w:p w:rsidR="00E94E2A" w:rsidRDefault="00E94E2A" w:rsidP="00225240">
      <w:pPr>
        <w:pStyle w:val="a0-text"/>
        <w:spacing w:after="0"/>
        <w:divId w:val="531190814"/>
        <w:rPr>
          <w:sz w:val="30"/>
          <w:szCs w:val="30"/>
        </w:rPr>
      </w:pPr>
    </w:p>
    <w:p w:rsidR="00225240" w:rsidRPr="00235756" w:rsidRDefault="00225240" w:rsidP="00225240">
      <w:pPr>
        <w:pStyle w:val="a0-text"/>
        <w:spacing w:after="0"/>
        <w:ind w:firstLine="0"/>
        <w:divId w:val="531190814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                                                   </w:t>
      </w:r>
      <w:proofErr w:type="gramStart"/>
      <w:r>
        <w:rPr>
          <w:sz w:val="30"/>
          <w:szCs w:val="30"/>
        </w:rPr>
        <w:t>Михайлова  Л.А.</w:t>
      </w:r>
      <w:proofErr w:type="gramEnd"/>
    </w:p>
    <w:sectPr w:rsidR="00225240" w:rsidRPr="00235756" w:rsidSect="00225240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96"/>
    <w:rsid w:val="001E2510"/>
    <w:rsid w:val="00225240"/>
    <w:rsid w:val="00235756"/>
    <w:rsid w:val="008F7796"/>
    <w:rsid w:val="00E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81762-CC49-472D-991A-BE8200BE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5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23606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8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6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2021-11-15T06:59:00Z</cp:lastPrinted>
  <dcterms:created xsi:type="dcterms:W3CDTF">2021-11-15T07:46:00Z</dcterms:created>
  <dcterms:modified xsi:type="dcterms:W3CDTF">2021-11-15T07:46:00Z</dcterms:modified>
</cp:coreProperties>
</file>