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D8A" w:rsidRDefault="00024D8A">
      <w:pPr>
        <w:pStyle w:val="newncpi0"/>
        <w:jc w:val="center"/>
      </w:pPr>
      <w:r>
        <w:rPr>
          <w:rStyle w:val="name"/>
        </w:rPr>
        <w:t>ПОСТАНОВЛЕНИЕ </w:t>
      </w:r>
      <w:r>
        <w:rPr>
          <w:rStyle w:val="promulgator"/>
        </w:rPr>
        <w:t>МИНИСТЕРСТВА ТРУДА И СОЦИАЛЬНОЙ ЗАЩИТЫ РЕСПУБЛИКИ БЕЛАРУСЬ</w:t>
      </w:r>
    </w:p>
    <w:p w:rsidR="00024D8A" w:rsidRDefault="00024D8A">
      <w:pPr>
        <w:pStyle w:val="newncpi"/>
        <w:ind w:firstLine="0"/>
        <w:jc w:val="center"/>
      </w:pPr>
      <w:r>
        <w:rPr>
          <w:rStyle w:val="datepr"/>
        </w:rPr>
        <w:t>26 января 2018 г.</w:t>
      </w:r>
      <w:r>
        <w:rPr>
          <w:rStyle w:val="number"/>
        </w:rPr>
        <w:t xml:space="preserve"> № 10</w:t>
      </w:r>
    </w:p>
    <w:p w:rsidR="00024D8A" w:rsidRDefault="00024D8A">
      <w:pPr>
        <w:pStyle w:val="titlencpi"/>
      </w:pPr>
      <w:r>
        <w:t>Об утверждении Типовой инструкции по охране труда при проведении погрузочно-разгрузочных и складских работ и признании утратившим силу постановления Министерства труда и социальной защиты Республики Беларусь от 30 ноября 2004 г. № 136</w:t>
      </w:r>
    </w:p>
    <w:p w:rsidR="00024D8A" w:rsidRDefault="00024D8A">
      <w:pPr>
        <w:pStyle w:val="preamble"/>
      </w:pPr>
      <w:proofErr w:type="gramStart"/>
      <w:r>
        <w:t>На основании абзаца пятого части второй статьи 9 Закона Республики Беларусь от 23 июня 2008 года «Об охране труда» в редакции Закона Республики Беларусь от 12 июля 2013 года и подпункта 7.1.5 пункта 7 Положения о Министерстве труда и социальной защиты Республики Беларусь, утвержденного постановлением Совета Министров Республики Беларусь от 31 октября 2001 г. № 1589 «Вопросы Министерства труда и социальной</w:t>
      </w:r>
      <w:proofErr w:type="gramEnd"/>
      <w:r>
        <w:t xml:space="preserve"> защиты Республики Беларусь», Министерство труда и социальной защиты Республики Беларусь ПОСТАНОВЛЯЕТ:</w:t>
      </w:r>
    </w:p>
    <w:p w:rsidR="00024D8A" w:rsidRDefault="00024D8A">
      <w:pPr>
        <w:pStyle w:val="point"/>
      </w:pPr>
      <w:r>
        <w:t>1. Утвердить прилагаемую Типовую инструкцию по охране труда при проведении погр</w:t>
      </w:r>
      <w:bookmarkStart w:id="0" w:name="_GoBack"/>
      <w:bookmarkEnd w:id="0"/>
      <w:r>
        <w:t>узочно-разгрузочных и складских работ.</w:t>
      </w:r>
    </w:p>
    <w:p w:rsidR="00024D8A" w:rsidRDefault="00024D8A">
      <w:pPr>
        <w:pStyle w:val="point"/>
      </w:pPr>
      <w:r>
        <w:t>2. Признать утратившим силу постановление Министерства труда и социальной защиты Республики Беларусь от 30 ноября 2004 г. № 136 «Об утверждении Межотраслевой типовой инструкции по охране труда для работников, выполняющих погрузочно-разгрузочные и складские работы» (Национальный реестр правовых актов Республики Беларусь, 2004 г., № 196, 8/11833).</w:t>
      </w:r>
    </w:p>
    <w:p w:rsidR="00024D8A" w:rsidRDefault="00024D8A">
      <w:pPr>
        <w:pStyle w:val="point"/>
      </w:pPr>
      <w:r>
        <w:t>3. Настоящее постановление вступает в силу после его официального опубликования.</w:t>
      </w:r>
    </w:p>
    <w:p w:rsidR="00024D8A" w:rsidRDefault="00024D8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9"/>
        <w:gridCol w:w="4699"/>
      </w:tblGrid>
      <w:tr w:rsidR="00024D8A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4D8A" w:rsidRDefault="00024D8A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24D8A" w:rsidRDefault="00024D8A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И.А.Костевич</w:t>
            </w:r>
            <w:proofErr w:type="spellEnd"/>
          </w:p>
        </w:tc>
      </w:tr>
    </w:tbl>
    <w:p w:rsidR="00024D8A" w:rsidRDefault="00024D8A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0"/>
        <w:gridCol w:w="5838"/>
      </w:tblGrid>
      <w:tr w:rsidR="00024D8A">
        <w:trPr>
          <w:trHeight w:val="240"/>
        </w:trPr>
        <w:tc>
          <w:tcPr>
            <w:tcW w:w="18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4D8A" w:rsidRDefault="00024D8A">
            <w:pPr>
              <w:pStyle w:val="agree"/>
            </w:pPr>
            <w:r>
              <w:t>СОГЛАСОВАНО</w:t>
            </w:r>
          </w:p>
          <w:p w:rsidR="00024D8A" w:rsidRDefault="00024D8A">
            <w:pPr>
              <w:pStyle w:val="agree"/>
            </w:pPr>
            <w:r>
              <w:t>Заместитель Министра</w:t>
            </w:r>
            <w:r>
              <w:br/>
              <w:t xml:space="preserve">транспорта и коммуникаций </w:t>
            </w:r>
            <w:r>
              <w:br/>
              <w:t>Республики Беларусь</w:t>
            </w:r>
          </w:p>
          <w:p w:rsidR="00024D8A" w:rsidRDefault="00024D8A">
            <w:pPr>
              <w:pStyle w:val="agreefio"/>
            </w:pPr>
            <w:proofErr w:type="spellStart"/>
            <w:r>
              <w:t>А.А.Ляхнович</w:t>
            </w:r>
            <w:proofErr w:type="spellEnd"/>
          </w:p>
          <w:p w:rsidR="00024D8A" w:rsidRDefault="00024D8A">
            <w:pPr>
              <w:pStyle w:val="agreedate"/>
            </w:pPr>
            <w:r>
              <w:t>22.12.2017</w:t>
            </w:r>
          </w:p>
        </w:tc>
        <w:tc>
          <w:tcPr>
            <w:tcW w:w="31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4D8A" w:rsidRDefault="00024D8A">
            <w:pPr>
              <w:pStyle w:val="agree"/>
            </w:pPr>
            <w:r>
              <w:t>СОГЛАСОВАНО</w:t>
            </w:r>
          </w:p>
          <w:p w:rsidR="00024D8A" w:rsidRDefault="00024D8A">
            <w:pPr>
              <w:pStyle w:val="agree"/>
            </w:pPr>
            <w:r>
              <w:t xml:space="preserve">Министр </w:t>
            </w:r>
            <w:r>
              <w:br/>
              <w:t>по чрезвычайным ситуациям</w:t>
            </w:r>
            <w:r>
              <w:br/>
              <w:t>Республики Беларусь</w:t>
            </w:r>
          </w:p>
          <w:p w:rsidR="00024D8A" w:rsidRDefault="00024D8A">
            <w:pPr>
              <w:pStyle w:val="agreefio"/>
            </w:pPr>
            <w:proofErr w:type="spellStart"/>
            <w:r>
              <w:t>В.А.Ващенко</w:t>
            </w:r>
            <w:proofErr w:type="spellEnd"/>
          </w:p>
          <w:p w:rsidR="00024D8A" w:rsidRDefault="00024D8A">
            <w:pPr>
              <w:pStyle w:val="agreedate"/>
            </w:pPr>
            <w:r>
              <w:t xml:space="preserve">07.12.2017 </w:t>
            </w:r>
          </w:p>
        </w:tc>
      </w:tr>
      <w:tr w:rsidR="00024D8A">
        <w:trPr>
          <w:trHeight w:val="240"/>
        </w:trPr>
        <w:tc>
          <w:tcPr>
            <w:tcW w:w="18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4D8A" w:rsidRDefault="00024D8A">
            <w:pPr>
              <w:pStyle w:val="agree"/>
            </w:pPr>
            <w:r>
              <w:t> </w:t>
            </w:r>
          </w:p>
        </w:tc>
        <w:tc>
          <w:tcPr>
            <w:tcW w:w="31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4D8A" w:rsidRDefault="00024D8A">
            <w:pPr>
              <w:pStyle w:val="agree"/>
            </w:pPr>
            <w:r>
              <w:t> </w:t>
            </w:r>
          </w:p>
        </w:tc>
      </w:tr>
      <w:tr w:rsidR="00024D8A">
        <w:tc>
          <w:tcPr>
            <w:tcW w:w="18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4D8A" w:rsidRDefault="00024D8A">
            <w:pPr>
              <w:pStyle w:val="agree"/>
            </w:pPr>
            <w:r>
              <w:t>СОГЛАСОВАНО</w:t>
            </w:r>
          </w:p>
          <w:p w:rsidR="00024D8A" w:rsidRDefault="00024D8A">
            <w:pPr>
              <w:pStyle w:val="agree"/>
            </w:pPr>
            <w:r>
              <w:t xml:space="preserve">Министр </w:t>
            </w:r>
            <w:r>
              <w:br/>
              <w:t xml:space="preserve">архитектуры и строительства </w:t>
            </w:r>
            <w:r>
              <w:br/>
              <w:t>Республики Беларусь</w:t>
            </w:r>
          </w:p>
          <w:p w:rsidR="00024D8A" w:rsidRDefault="00024D8A">
            <w:pPr>
              <w:pStyle w:val="agreefio"/>
            </w:pPr>
            <w:proofErr w:type="spellStart"/>
            <w:r>
              <w:t>А.Б.Черный</w:t>
            </w:r>
            <w:proofErr w:type="spellEnd"/>
          </w:p>
          <w:p w:rsidR="00024D8A" w:rsidRDefault="00024D8A">
            <w:pPr>
              <w:pStyle w:val="agreedate"/>
            </w:pPr>
            <w:r>
              <w:t xml:space="preserve">07.12.2017 </w:t>
            </w:r>
          </w:p>
        </w:tc>
        <w:tc>
          <w:tcPr>
            <w:tcW w:w="31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4D8A" w:rsidRDefault="00024D8A">
            <w:pPr>
              <w:pStyle w:val="agree"/>
            </w:pPr>
            <w:r>
              <w:t>СОГЛАСОВАНО</w:t>
            </w:r>
          </w:p>
          <w:p w:rsidR="00024D8A" w:rsidRDefault="00024D8A">
            <w:pPr>
              <w:pStyle w:val="agree"/>
            </w:pPr>
            <w:r>
              <w:t>Министр энергетики</w:t>
            </w:r>
            <w:r>
              <w:br/>
              <w:t>Республики Беларусь</w:t>
            </w:r>
          </w:p>
          <w:p w:rsidR="00024D8A" w:rsidRDefault="00024D8A">
            <w:pPr>
              <w:pStyle w:val="agreefio"/>
            </w:pPr>
            <w:proofErr w:type="spellStart"/>
            <w:r>
              <w:t>В.Н.Потупчик</w:t>
            </w:r>
            <w:proofErr w:type="spellEnd"/>
          </w:p>
          <w:p w:rsidR="00024D8A" w:rsidRDefault="00024D8A">
            <w:pPr>
              <w:pStyle w:val="agreedate"/>
            </w:pPr>
            <w:r>
              <w:t xml:space="preserve">08.12.2017 </w:t>
            </w:r>
          </w:p>
        </w:tc>
      </w:tr>
      <w:tr w:rsidR="00024D8A">
        <w:tc>
          <w:tcPr>
            <w:tcW w:w="18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4D8A" w:rsidRDefault="00024D8A">
            <w:pPr>
              <w:pStyle w:val="agree"/>
            </w:pPr>
            <w:r>
              <w:t> </w:t>
            </w:r>
          </w:p>
        </w:tc>
        <w:tc>
          <w:tcPr>
            <w:tcW w:w="31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4D8A" w:rsidRDefault="00024D8A">
            <w:pPr>
              <w:pStyle w:val="agree"/>
            </w:pPr>
            <w:r>
              <w:t> </w:t>
            </w:r>
          </w:p>
        </w:tc>
      </w:tr>
      <w:tr w:rsidR="00024D8A">
        <w:tc>
          <w:tcPr>
            <w:tcW w:w="18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4D8A" w:rsidRDefault="00024D8A">
            <w:pPr>
              <w:pStyle w:val="agree"/>
            </w:pPr>
            <w:r>
              <w:t>СОГЛАСОВАНО</w:t>
            </w:r>
          </w:p>
          <w:p w:rsidR="00024D8A" w:rsidRDefault="00024D8A">
            <w:pPr>
              <w:pStyle w:val="agree"/>
            </w:pPr>
            <w:r>
              <w:t xml:space="preserve">Министр антимонопольного </w:t>
            </w:r>
            <w:r>
              <w:br/>
              <w:t>регулирования и торговли</w:t>
            </w:r>
            <w:r>
              <w:br/>
              <w:t>Республики Беларусь</w:t>
            </w:r>
          </w:p>
          <w:p w:rsidR="00024D8A" w:rsidRDefault="00024D8A">
            <w:pPr>
              <w:pStyle w:val="agreefio"/>
            </w:pPr>
            <w:proofErr w:type="spellStart"/>
            <w:r>
              <w:t>В.В.Колтович</w:t>
            </w:r>
            <w:proofErr w:type="spellEnd"/>
          </w:p>
          <w:p w:rsidR="00024D8A" w:rsidRDefault="00024D8A">
            <w:pPr>
              <w:pStyle w:val="agreedate"/>
            </w:pPr>
            <w:r>
              <w:t xml:space="preserve">07.12.2017 </w:t>
            </w:r>
          </w:p>
        </w:tc>
        <w:tc>
          <w:tcPr>
            <w:tcW w:w="31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4D8A" w:rsidRDefault="00024D8A">
            <w:pPr>
              <w:pStyle w:val="agree"/>
            </w:pPr>
            <w:r>
              <w:t> </w:t>
            </w:r>
          </w:p>
        </w:tc>
      </w:tr>
    </w:tbl>
    <w:p w:rsidR="00024D8A" w:rsidRDefault="00024D8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8"/>
        <w:gridCol w:w="2350"/>
      </w:tblGrid>
      <w:tr w:rsidR="00024D8A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4D8A" w:rsidRDefault="00024D8A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24D8A" w:rsidRDefault="00024D8A">
            <w:pPr>
              <w:pStyle w:val="capu1"/>
            </w:pPr>
            <w:r>
              <w:t>УТВЕРЖДЕНО</w:t>
            </w:r>
          </w:p>
          <w:p w:rsidR="00024D8A" w:rsidRDefault="00024D8A">
            <w:pPr>
              <w:pStyle w:val="cap1"/>
            </w:pPr>
            <w:r>
              <w:t>Постановление</w:t>
            </w:r>
            <w:r>
              <w:br/>
            </w:r>
            <w:r>
              <w:lastRenderedPageBreak/>
              <w:t xml:space="preserve">Министерства труда </w:t>
            </w:r>
            <w:r>
              <w:br/>
              <w:t>и социальной защиты</w:t>
            </w:r>
            <w:r>
              <w:br/>
              <w:t>Республики Беларусь</w:t>
            </w:r>
          </w:p>
          <w:p w:rsidR="00024D8A" w:rsidRDefault="00024D8A">
            <w:pPr>
              <w:pStyle w:val="cap1"/>
            </w:pPr>
            <w:r>
              <w:t>26.01.2018 № 10</w:t>
            </w:r>
          </w:p>
        </w:tc>
      </w:tr>
    </w:tbl>
    <w:p w:rsidR="00024D8A" w:rsidRDefault="00024D8A">
      <w:pPr>
        <w:pStyle w:val="titleu"/>
      </w:pPr>
      <w:r>
        <w:lastRenderedPageBreak/>
        <w:t>ТИПОВАЯ ИНСТРУКЦИЯ</w:t>
      </w:r>
      <w:r>
        <w:br/>
        <w:t>по охране труда при проведении погрузочно-разгрузочных и складских работ</w:t>
      </w:r>
    </w:p>
    <w:p w:rsidR="00024D8A" w:rsidRDefault="00024D8A">
      <w:pPr>
        <w:pStyle w:val="chapter"/>
      </w:pPr>
      <w:r>
        <w:t>ГЛАВА 1</w:t>
      </w:r>
      <w:r>
        <w:br/>
        <w:t>ОБЩИЕ ТРЕБОВАНИЯ ПО ОХРАНЕ ТРУДА</w:t>
      </w:r>
    </w:p>
    <w:p w:rsidR="00024D8A" w:rsidRDefault="00024D8A">
      <w:pPr>
        <w:pStyle w:val="point"/>
      </w:pPr>
      <w:r>
        <w:t>1. Настоящая Типовая инструкция (далее – Инструкция) устанавливает требования по охране труда при проведении погрузочно-разгрузочных и складских работ.</w:t>
      </w:r>
    </w:p>
    <w:p w:rsidR="00024D8A" w:rsidRDefault="00024D8A">
      <w:pPr>
        <w:pStyle w:val="point"/>
      </w:pPr>
      <w:r>
        <w:t>2. К проведению погрузочно-разгрузочных и складских работ допускаются работающие, прошедшие в случаях и порядке, установленных законодательством, медицинский осмотр, инструктаж, стажировку и проверку знаний по вопросам охраны труда (далее – работающие).</w:t>
      </w:r>
    </w:p>
    <w:p w:rsidR="00024D8A" w:rsidRDefault="00024D8A">
      <w:pPr>
        <w:pStyle w:val="newncpi"/>
      </w:pPr>
      <w:r>
        <w:t>К проведению погрузочно-разгрузочных и складских работ на опасном производственном объекте и (или) с потенциально опасным объектом допускаются работающие, допущенные к работе в порядке, установленном в части первой настоящего пункта, и прошедшие проверку знаний по вопросам промышленной безопасности, имеющие при себе удостоверение на право обслуживания потенциально опасных объектов.</w:t>
      </w:r>
    </w:p>
    <w:p w:rsidR="00024D8A" w:rsidRDefault="00024D8A">
      <w:pPr>
        <w:pStyle w:val="point"/>
      </w:pPr>
      <w:r>
        <w:t>3. Работающие помимо требований настоящей Инструкции обязаны соблюдать требования по охране труда, предусмотренные инструкциями по охране труда для соответствующих профессии и (или) видов работ.</w:t>
      </w:r>
    </w:p>
    <w:p w:rsidR="00024D8A" w:rsidRDefault="00024D8A">
      <w:pPr>
        <w:pStyle w:val="point"/>
      </w:pPr>
      <w:r>
        <w:t>4. Работающие обязаны:</w:t>
      </w:r>
    </w:p>
    <w:p w:rsidR="00024D8A" w:rsidRDefault="00024D8A">
      <w:pPr>
        <w:pStyle w:val="newncpi"/>
      </w:pPr>
      <w:r>
        <w:t>соблюдать требования по охране труда;</w:t>
      </w:r>
    </w:p>
    <w:p w:rsidR="00024D8A" w:rsidRDefault="00024D8A">
      <w:pPr>
        <w:pStyle w:val="newncpi"/>
      </w:pPr>
      <w:r>
        <w:t>использовать и правильно применять средства индивидуальной защиты и средства коллективной защиты;</w:t>
      </w:r>
    </w:p>
    <w:p w:rsidR="00024D8A" w:rsidRDefault="00024D8A">
      <w:pPr>
        <w:pStyle w:val="newncpi"/>
      </w:pPr>
      <w:r>
        <w:t>заботиться о личной безопасности, личном здоровье, а также о безопасности окружающих в процессе выполнения работ либо во время нахождения на территории организации;</w:t>
      </w:r>
    </w:p>
    <w:p w:rsidR="00024D8A" w:rsidRDefault="00024D8A">
      <w:pPr>
        <w:pStyle w:val="newncpi"/>
      </w:pPr>
      <w:r>
        <w:t>немедленно сообщать работодателю о любой ситуации, угрожающей жизни или здоровью работающих и окружающих, несчастном случае, произошедшем на производстве, оказывать содействие работодателю в принятии мер по оказанию необходимой помощи потерпевшим и доставке их в организацию здравоохранения;</w:t>
      </w:r>
    </w:p>
    <w:p w:rsidR="00024D8A" w:rsidRDefault="00024D8A">
      <w:pPr>
        <w:pStyle w:val="newncpi"/>
      </w:pPr>
      <w:r>
        <w:t>исполнять другие обязанности, предусмотренные законодательством об охране труда.</w:t>
      </w:r>
    </w:p>
    <w:p w:rsidR="00024D8A" w:rsidRDefault="00024D8A">
      <w:pPr>
        <w:pStyle w:val="newncpi"/>
      </w:pPr>
      <w:proofErr w:type="gramStart"/>
      <w:r>
        <w:t>Работающие по трудовому договору помимо обязанностей, указанных в части первой настоящего пункта, обязаны:</w:t>
      </w:r>
      <w:proofErr w:type="gramEnd"/>
    </w:p>
    <w:p w:rsidR="00024D8A" w:rsidRDefault="00024D8A">
      <w:pPr>
        <w:pStyle w:val="newncpi"/>
      </w:pPr>
      <w:r>
        <w:t>выполнять нормы и обязательства по охране труда, предусмотренные коллективным договором, соглашением, трудовым договором, правилами внутреннего трудового распорядка, функциональными (должностными) обязанностями;</w:t>
      </w:r>
    </w:p>
    <w:p w:rsidR="00024D8A" w:rsidRDefault="00024D8A">
      <w:pPr>
        <w:pStyle w:val="newncpi"/>
      </w:pPr>
      <w:r>
        <w:t>в случае отсутствия средств индивидуальной защиты немедленно уведомлять об этом непосредственного руководителя либо уполномоченного должностного лица работодателя;</w:t>
      </w:r>
    </w:p>
    <w:p w:rsidR="00024D8A" w:rsidRDefault="00024D8A">
      <w:pPr>
        <w:pStyle w:val="newncpi"/>
      </w:pPr>
      <w:r>
        <w:t>оказывать содействие и сотрудничать с работодателем в деле обеспечения здоровых и безопасных условий труда, немедленно извещать своего непосредственного руководителя или уполномоченного должностного лица работодателя об ухудшении состояния своего здоровья.</w:t>
      </w:r>
    </w:p>
    <w:p w:rsidR="00024D8A" w:rsidRDefault="00024D8A">
      <w:pPr>
        <w:pStyle w:val="point"/>
      </w:pPr>
      <w:r>
        <w:t>5. Работающему необходимо:</w:t>
      </w:r>
    </w:p>
    <w:p w:rsidR="00024D8A" w:rsidRDefault="00024D8A">
      <w:pPr>
        <w:pStyle w:val="newncpi"/>
      </w:pPr>
      <w:r>
        <w:lastRenderedPageBreak/>
        <w:t>соблюдать требования эксплуатационных документов организаций – изготовителей используемых подъемно-транспортного оборудования, средств механизации, применяемых для проведения погрузочно-разгрузочных работ (далее – подъемно-транспортное оборудование), требования пожарной безопасности, правила личной гигиены;</w:t>
      </w:r>
    </w:p>
    <w:p w:rsidR="00024D8A" w:rsidRDefault="00024D8A">
      <w:pPr>
        <w:pStyle w:val="newncpi"/>
      </w:pPr>
      <w:r>
        <w:t>соблюдать технологию проведения погрузочно-разгрузочных работ, обеспечивающую безопасность труда;</w:t>
      </w:r>
    </w:p>
    <w:p w:rsidR="00024D8A" w:rsidRDefault="00024D8A">
      <w:pPr>
        <w:pStyle w:val="newncpi"/>
      </w:pPr>
      <w:r>
        <w:t>поддерживать свое рабочее место в порядке и чистоте, подъемно-транспортное оборудование, инструмент, приспособления, применяемые при проведении погрузочно-разгрузочных работ (далее, если не установлено иное, – инструмент), а также приспособления для грузоподъемных операций в исправном состоянии;</w:t>
      </w:r>
    </w:p>
    <w:p w:rsidR="00024D8A" w:rsidRDefault="00024D8A">
      <w:pPr>
        <w:pStyle w:val="newncpi"/>
      </w:pPr>
      <w:proofErr w:type="gramStart"/>
      <w:r>
        <w:t>знать условную сигнализацию при погрузке, разгрузке (выгрузке) (далее – разгрузка) материальных ценностей (далее – грузы), расположение складов;</w:t>
      </w:r>
      <w:proofErr w:type="gramEnd"/>
    </w:p>
    <w:p w:rsidR="00024D8A" w:rsidRDefault="00024D8A">
      <w:pPr>
        <w:pStyle w:val="newncpi"/>
      </w:pPr>
      <w:r>
        <w:t>знать порядок действий в случае аварии или инцидента на опасных производственных объектах и (или) потенциально опасных объектах и при необходимости выполнять эти действия;</w:t>
      </w:r>
    </w:p>
    <w:p w:rsidR="00024D8A" w:rsidRDefault="00024D8A">
      <w:pPr>
        <w:pStyle w:val="newncpi"/>
      </w:pPr>
      <w:r>
        <w:t>отдыхать и курить только в специально предназначенных для этого местах;</w:t>
      </w:r>
    </w:p>
    <w:p w:rsidR="00024D8A" w:rsidRDefault="00024D8A">
      <w:pPr>
        <w:pStyle w:val="newncpi"/>
      </w:pPr>
      <w:r>
        <w:t>знать местонахождение аптечки первой помощи универсальной.</w:t>
      </w:r>
    </w:p>
    <w:p w:rsidR="00024D8A" w:rsidRDefault="00024D8A">
      <w:pPr>
        <w:pStyle w:val="point"/>
      </w:pPr>
      <w:r>
        <w:t xml:space="preserve">6. При проведении погрузочно-разгрузочных и складских работ на </w:t>
      </w:r>
      <w:proofErr w:type="gramStart"/>
      <w:r>
        <w:t>работающего</w:t>
      </w:r>
      <w:proofErr w:type="gramEnd"/>
      <w:r>
        <w:t xml:space="preserve"> возможно воздействие следующих вредных и (или) опасных производственных факторов:</w:t>
      </w:r>
    </w:p>
    <w:p w:rsidR="00024D8A" w:rsidRDefault="00024D8A">
      <w:pPr>
        <w:pStyle w:val="newncpi"/>
      </w:pPr>
      <w:r>
        <w:t>повышенный уровень шума в рабочей зоне;</w:t>
      </w:r>
    </w:p>
    <w:p w:rsidR="00024D8A" w:rsidRDefault="00024D8A">
      <w:pPr>
        <w:pStyle w:val="newncpi"/>
      </w:pPr>
      <w:r>
        <w:t>повышенная загазованность и запыленность воздуха рабочей зоны;</w:t>
      </w:r>
    </w:p>
    <w:p w:rsidR="00024D8A" w:rsidRDefault="00024D8A">
      <w:pPr>
        <w:pStyle w:val="newncpi"/>
      </w:pPr>
      <w:r>
        <w:t>повышенная или пониженная температура воздуха рабочей зоны;</w:t>
      </w:r>
    </w:p>
    <w:p w:rsidR="00024D8A" w:rsidRDefault="00024D8A">
      <w:pPr>
        <w:pStyle w:val="newncpi"/>
      </w:pPr>
      <w:r>
        <w:t>повышенная или пониженная влажность воздуха рабочей зоны;</w:t>
      </w:r>
    </w:p>
    <w:p w:rsidR="00024D8A" w:rsidRDefault="00024D8A">
      <w:pPr>
        <w:pStyle w:val="newncpi"/>
      </w:pPr>
      <w:r>
        <w:t>недостаточная освещенность рабочей зоны;</w:t>
      </w:r>
    </w:p>
    <w:p w:rsidR="00024D8A" w:rsidRDefault="00024D8A">
      <w:pPr>
        <w:pStyle w:val="newncpi"/>
      </w:pPr>
      <w:r>
        <w:t>повышенное значение напряжения в электрической цепи, замыкание которой может произойти через тело человека;</w:t>
      </w:r>
    </w:p>
    <w:p w:rsidR="00024D8A" w:rsidRDefault="00024D8A">
      <w:pPr>
        <w:pStyle w:val="newncpi"/>
      </w:pPr>
      <w:r>
        <w:t xml:space="preserve">образование </w:t>
      </w:r>
      <w:proofErr w:type="spellStart"/>
      <w:r>
        <w:t>взрыво</w:t>
      </w:r>
      <w:proofErr w:type="spellEnd"/>
      <w:r>
        <w:t>- и пожароопасных сред;</w:t>
      </w:r>
    </w:p>
    <w:p w:rsidR="00024D8A" w:rsidRDefault="00024D8A">
      <w:pPr>
        <w:pStyle w:val="newncpi"/>
      </w:pPr>
      <w:r>
        <w:t>движущиеся автомобильный, железнодорожный и другие транспортные средства (далее, если не установлено, – транспортные средства), подъемно-транспортное оборудование;</w:t>
      </w:r>
    </w:p>
    <w:p w:rsidR="00024D8A" w:rsidRDefault="00024D8A">
      <w:pPr>
        <w:pStyle w:val="newncpi"/>
      </w:pPr>
      <w:r>
        <w:t>режущие кромки и острые углы грузов;</w:t>
      </w:r>
    </w:p>
    <w:p w:rsidR="00024D8A" w:rsidRDefault="00024D8A">
      <w:pPr>
        <w:pStyle w:val="newncpi"/>
      </w:pPr>
      <w:r>
        <w:t>перемещаемые и складируемые грузы;</w:t>
      </w:r>
    </w:p>
    <w:p w:rsidR="00024D8A" w:rsidRDefault="00024D8A">
      <w:pPr>
        <w:pStyle w:val="newncpi"/>
      </w:pPr>
      <w:r>
        <w:t>расположение места проведения погрузочно-разгрузочных работ на высоте относительно поверхности земли или пола;</w:t>
      </w:r>
    </w:p>
    <w:p w:rsidR="00024D8A" w:rsidRDefault="00024D8A">
      <w:pPr>
        <w:pStyle w:val="newncpi"/>
      </w:pPr>
      <w:r>
        <w:t>физические перегрузки.</w:t>
      </w:r>
    </w:p>
    <w:p w:rsidR="00024D8A" w:rsidRDefault="00024D8A">
      <w:pPr>
        <w:pStyle w:val="newncpi"/>
      </w:pPr>
      <w:r>
        <w:t xml:space="preserve">При проведении погрузочно-разгрузочных и складских работ с опасными грузами на </w:t>
      </w:r>
      <w:proofErr w:type="gramStart"/>
      <w:r>
        <w:t>работающего</w:t>
      </w:r>
      <w:proofErr w:type="gramEnd"/>
      <w:r>
        <w:t xml:space="preserve"> могут воздействовать также другие вредные и (или) опасные производственные факторы.</w:t>
      </w:r>
    </w:p>
    <w:p w:rsidR="00024D8A" w:rsidRDefault="00024D8A">
      <w:pPr>
        <w:pStyle w:val="point"/>
      </w:pPr>
      <w:r>
        <w:t>7. </w:t>
      </w:r>
      <w:proofErr w:type="gramStart"/>
      <w:r>
        <w:t>Работающий с учетом воздействующих на него вредных и (или) опасных производственных факторов обеспечивается в соответствии с законодательством средствами индивидуальной защиты.</w:t>
      </w:r>
      <w:proofErr w:type="gramEnd"/>
    </w:p>
    <w:p w:rsidR="00024D8A" w:rsidRDefault="00024D8A">
      <w:pPr>
        <w:pStyle w:val="newncpi"/>
      </w:pPr>
      <w:proofErr w:type="gramStart"/>
      <w:r>
        <w:t>При проведении погрузочно-разгрузочных и складских работ работающему по трудовому договору кроме средств индивидуальной защиты, предусмотренных типовыми отраслевыми нормами для соответствующей профессии или должности, выдаются для защиты:</w:t>
      </w:r>
      <w:proofErr w:type="gramEnd"/>
    </w:p>
    <w:p w:rsidR="00024D8A" w:rsidRDefault="00024D8A">
      <w:pPr>
        <w:pStyle w:val="newncpi"/>
      </w:pPr>
      <w:r>
        <w:t>от падения с высоты – средства индивидуальной защиты от падения с высоты: каска защитная, пояс предохранительный лямочный или страховочная привязь (удерживающая привязь) со стропом и амортизатором;</w:t>
      </w:r>
    </w:p>
    <w:p w:rsidR="00024D8A" w:rsidRDefault="00024D8A">
      <w:pPr>
        <w:pStyle w:val="newncpi"/>
      </w:pPr>
      <w:r>
        <w:t xml:space="preserve">от воздействия пыли при погрузке, разгрузке пылящих грузов – средства индивидуальной защиты глаз (защитные очки) и средства индивидуальной защиты </w:t>
      </w:r>
      <w:r>
        <w:lastRenderedPageBreak/>
        <w:t>органов дыхания (респираторы, противогазы соответствующих видов и марок в зависимости от вида перерабатываемого груза);</w:t>
      </w:r>
    </w:p>
    <w:p w:rsidR="00024D8A" w:rsidRDefault="00024D8A">
      <w:pPr>
        <w:pStyle w:val="newncpi"/>
      </w:pPr>
      <w:r>
        <w:t>от механических воздействий – средства индивидуальной защиты головы (защитные каски);</w:t>
      </w:r>
    </w:p>
    <w:p w:rsidR="00024D8A" w:rsidRDefault="00024D8A">
      <w:pPr>
        <w:pStyle w:val="newncpi"/>
      </w:pPr>
      <w:r>
        <w:t xml:space="preserve">от повышенного шума при превышении предельно допустимых уровней – средства индивидуальной защиты органов слуха (наушники, вкладыши и </w:t>
      </w:r>
      <w:proofErr w:type="gramStart"/>
      <w:r>
        <w:t>другое</w:t>
      </w:r>
      <w:proofErr w:type="gramEnd"/>
      <w:r>
        <w:t>).</w:t>
      </w:r>
    </w:p>
    <w:p w:rsidR="00024D8A" w:rsidRDefault="00024D8A">
      <w:pPr>
        <w:pStyle w:val="point"/>
      </w:pPr>
      <w:r>
        <w:t xml:space="preserve">8. Работающий по трудовому договору имеет право отказаться от выполнения погрузочно-разгрузочных и складских работ в случае возникновения непосредственной опасности для жизни и здоровья его и окружающих до устранения этой опасности, а также при </w:t>
      </w:r>
      <w:proofErr w:type="spellStart"/>
      <w:r>
        <w:t>непредоставлении</w:t>
      </w:r>
      <w:proofErr w:type="spellEnd"/>
      <w:r>
        <w:t xml:space="preserve"> ему средств индивидуальной защиты, непосредственно обеспечивающих безопасность труда.</w:t>
      </w:r>
    </w:p>
    <w:p w:rsidR="00024D8A" w:rsidRDefault="00024D8A">
      <w:pPr>
        <w:pStyle w:val="point"/>
      </w:pPr>
      <w:r>
        <w:t xml:space="preserve">9. При отказе от выполнения порученной работы по основаниям, предусмотренным в пункте 8 настоящей Инструкции, </w:t>
      </w:r>
      <w:proofErr w:type="gramStart"/>
      <w:r>
        <w:t>работающий</w:t>
      </w:r>
      <w:proofErr w:type="gramEnd"/>
      <w:r>
        <w:t xml:space="preserve"> по трудовому договору обязан незамедлительно письменно сообщить работодателю либо уполномоченному должностному лицу работодателя о мотивах такого отказа, подчиняться правилам внутреннего трудового распорядка, за исключением выполнения вышеуказанной работы.</w:t>
      </w:r>
    </w:p>
    <w:p w:rsidR="00024D8A" w:rsidRDefault="00024D8A">
      <w:pPr>
        <w:pStyle w:val="point"/>
      </w:pPr>
      <w:r>
        <w:t>10. </w:t>
      </w:r>
      <w:proofErr w:type="gramStart"/>
      <w:r>
        <w:t>Работающий по гражданско-правовому договору на территории работодателя и действующий под контролем работодателя за безопасным ведением работ (оказанием услуг) либо действующий под контролем работодателя за безопасным ведением работ (оказанием услуг) вне территории работодателя вправе отказаться от исполнения гражданско-правового договора полностью или частично в случае, если работодателем не созданы или ненадлежащим образом созданы безопасные условия для выполнения работ (оказания услуг), предусмотренные гражданско-правовым</w:t>
      </w:r>
      <w:proofErr w:type="gramEnd"/>
      <w:r>
        <w:t xml:space="preserve"> договором.</w:t>
      </w:r>
    </w:p>
    <w:p w:rsidR="00024D8A" w:rsidRDefault="00024D8A">
      <w:pPr>
        <w:pStyle w:val="point"/>
      </w:pPr>
      <w:r>
        <w:t>11. Не допускается появление на работе работающих в состоянии алкогольного, наркотического или токсического опьянения, а также распитие спиртных напитков, употребление наркотических средств, психотропных веществ, их аналогов, токсических веществ в рабочее время или по месту работы.</w:t>
      </w:r>
    </w:p>
    <w:p w:rsidR="00024D8A" w:rsidRDefault="00024D8A">
      <w:pPr>
        <w:pStyle w:val="chapter"/>
      </w:pPr>
      <w:r>
        <w:t>ГЛАВА 2</w:t>
      </w:r>
      <w:r>
        <w:br/>
        <w:t>ТРЕБОВАНИЯ ПО ОХРАНЕ ТРУДА ПЕРЕД НАЧАЛОМ РАБОТЫ</w:t>
      </w:r>
    </w:p>
    <w:p w:rsidR="00024D8A" w:rsidRDefault="00024D8A">
      <w:pPr>
        <w:pStyle w:val="point"/>
      </w:pPr>
      <w:r>
        <w:t xml:space="preserve">12. Перед началом проведения погрузочно-разгрузочных и складских работ </w:t>
      </w:r>
      <w:proofErr w:type="gramStart"/>
      <w:r>
        <w:t>работающему</w:t>
      </w:r>
      <w:proofErr w:type="gramEnd"/>
      <w:r>
        <w:t xml:space="preserve"> необходимо:</w:t>
      </w:r>
    </w:p>
    <w:p w:rsidR="00024D8A" w:rsidRDefault="00024D8A">
      <w:pPr>
        <w:pStyle w:val="underpoint"/>
      </w:pPr>
      <w:r>
        <w:t>12.1. получить задание на определенный вид работы от непосредственного руководителя или уполномоченного должностного лица работодателя;</w:t>
      </w:r>
    </w:p>
    <w:p w:rsidR="00024D8A" w:rsidRDefault="00024D8A">
      <w:pPr>
        <w:pStyle w:val="underpoint"/>
      </w:pPr>
      <w:r>
        <w:t>12.2. проверить исправность средств индивидуальной защиты на отсутствие внешних повреждений. Надеть исправные средства индивидуальной защиты, соответствующие выполняемой работе (специальную одежду застегнуть на все пуговицы, застежки);</w:t>
      </w:r>
    </w:p>
    <w:p w:rsidR="00024D8A" w:rsidRDefault="00024D8A">
      <w:pPr>
        <w:pStyle w:val="underpoint"/>
      </w:pPr>
      <w:r>
        <w:t>12.3. осмотреть место проведения погрузочно-разгрузочных работ, при необходимости убрать посторонние предметы и освободить проходы и проезды;</w:t>
      </w:r>
    </w:p>
    <w:p w:rsidR="00024D8A" w:rsidRDefault="00024D8A">
      <w:pPr>
        <w:pStyle w:val="underpoint"/>
      </w:pPr>
      <w:r>
        <w:t>12.4. убедиться в достаточном освещении рабочего места;</w:t>
      </w:r>
    </w:p>
    <w:p w:rsidR="00024D8A" w:rsidRDefault="00024D8A">
      <w:pPr>
        <w:pStyle w:val="underpoint"/>
      </w:pPr>
      <w:r>
        <w:t>12.5. убедиться в наличии средств коллективной защиты при необходимости их использования;</w:t>
      </w:r>
    </w:p>
    <w:p w:rsidR="00024D8A" w:rsidRDefault="00024D8A">
      <w:pPr>
        <w:pStyle w:val="underpoint"/>
      </w:pPr>
      <w:r>
        <w:t>12.6. при применении электрической тали проверить исправность действия тормоза и концевого выключателя механизма ограничителя подъема груза;</w:t>
      </w:r>
    </w:p>
    <w:p w:rsidR="00024D8A" w:rsidRDefault="00024D8A">
      <w:pPr>
        <w:pStyle w:val="underpoint"/>
      </w:pPr>
      <w:r>
        <w:t>12.7. ознакомиться с условиями проведения погрузочно-разгрузочных и складских работ, на выполнение которых требуется выдача наряда-допуска, проверить выполнение мероприятий, предусмотренных в наряде-допуске, пройти в установленном порядке целевой инструктаж по охране труда и расписаться в наряде-допуске.</w:t>
      </w:r>
    </w:p>
    <w:p w:rsidR="00024D8A" w:rsidRDefault="00024D8A">
      <w:pPr>
        <w:pStyle w:val="point"/>
      </w:pPr>
      <w:r>
        <w:t xml:space="preserve">13. Перед началом погрузки, разгрузки транспортного средства </w:t>
      </w:r>
      <w:proofErr w:type="gramStart"/>
      <w:r>
        <w:t>работающему</w:t>
      </w:r>
      <w:proofErr w:type="gramEnd"/>
      <w:r>
        <w:t xml:space="preserve"> необходимо осмотреть состояние мостика, трапа, сходней, предназначенных для перехода из транспортного средства на рампу или специально оборудованную площадку.</w:t>
      </w:r>
    </w:p>
    <w:p w:rsidR="00024D8A" w:rsidRDefault="00024D8A">
      <w:pPr>
        <w:pStyle w:val="point"/>
      </w:pPr>
      <w:r>
        <w:lastRenderedPageBreak/>
        <w:t>14. При открывании дверей крытых вагонов железнодорожного транспорта (далее – вагоны) работающим не допускается находиться напротив дверей.</w:t>
      </w:r>
    </w:p>
    <w:p w:rsidR="00024D8A" w:rsidRDefault="00024D8A">
      <w:pPr>
        <w:pStyle w:val="point"/>
      </w:pPr>
      <w:r>
        <w:t>15. </w:t>
      </w:r>
      <w:proofErr w:type="gramStart"/>
      <w:r>
        <w:t>Работающему</w:t>
      </w:r>
      <w:proofErr w:type="gramEnd"/>
      <w:r>
        <w:t xml:space="preserve"> при открывании двери вагона необходимо находиться сбоку и открывать дверь на себя, держась за ее поручни.</w:t>
      </w:r>
    </w:p>
    <w:p w:rsidR="00024D8A" w:rsidRDefault="00024D8A">
      <w:pPr>
        <w:pStyle w:val="point"/>
      </w:pPr>
      <w:r>
        <w:t>16. </w:t>
      </w:r>
      <w:proofErr w:type="gramStart"/>
      <w:r>
        <w:t>Работающему</w:t>
      </w:r>
      <w:proofErr w:type="gramEnd"/>
      <w:r>
        <w:t xml:space="preserve"> не допускается, открывая дверь, упираться в поручень и налегать на дверь.</w:t>
      </w:r>
    </w:p>
    <w:p w:rsidR="00024D8A" w:rsidRDefault="00024D8A">
      <w:pPr>
        <w:pStyle w:val="point"/>
      </w:pPr>
      <w:r>
        <w:t xml:space="preserve">17. Работающему закрывать дверь </w:t>
      </w:r>
      <w:proofErr w:type="gramStart"/>
      <w:r>
        <w:t>вагона</w:t>
      </w:r>
      <w:proofErr w:type="gramEnd"/>
      <w:r>
        <w:t xml:space="preserve"> необходимо находясь сбоку от двери вагона и двигать дверь за поручни от себя.</w:t>
      </w:r>
    </w:p>
    <w:p w:rsidR="00024D8A" w:rsidRDefault="00024D8A">
      <w:pPr>
        <w:pStyle w:val="point"/>
      </w:pPr>
      <w:r>
        <w:t>18. Открывание и закрытие неисправных дверей вагонов производится под руководством и в присутствии уполномоченного должностного лица работодателя.</w:t>
      </w:r>
    </w:p>
    <w:p w:rsidR="00024D8A" w:rsidRDefault="00024D8A">
      <w:pPr>
        <w:pStyle w:val="chapter"/>
      </w:pPr>
      <w:r>
        <w:t xml:space="preserve">ГЛАВА 3 </w:t>
      </w:r>
      <w:r>
        <w:br/>
        <w:t>ТРЕБОВАНИЯ ПО ОХРАНЕ ТРУДА ПРИ ВЫПОЛНЕНИИ РАБОТЫ</w:t>
      </w:r>
    </w:p>
    <w:p w:rsidR="00024D8A" w:rsidRDefault="00024D8A">
      <w:pPr>
        <w:pStyle w:val="point"/>
      </w:pPr>
      <w:r>
        <w:t xml:space="preserve">19. Выполнять погрузочно-разгрузочные работы </w:t>
      </w:r>
      <w:proofErr w:type="gramStart"/>
      <w:r>
        <w:t>работающему</w:t>
      </w:r>
      <w:proofErr w:type="gramEnd"/>
      <w:r>
        <w:t xml:space="preserve"> необходимо на специально отведенных погрузочно-разгрузочных площадках.</w:t>
      </w:r>
    </w:p>
    <w:p w:rsidR="00024D8A" w:rsidRDefault="00024D8A">
      <w:pPr>
        <w:pStyle w:val="point"/>
      </w:pPr>
      <w:r>
        <w:t xml:space="preserve">20. При проведении погрузочно-разгрузочных и складских работ </w:t>
      </w:r>
      <w:proofErr w:type="gramStart"/>
      <w:r>
        <w:t>работающему</w:t>
      </w:r>
      <w:proofErr w:type="gramEnd"/>
      <w:r>
        <w:t xml:space="preserve"> необходимо:</w:t>
      </w:r>
    </w:p>
    <w:p w:rsidR="00024D8A" w:rsidRDefault="00024D8A">
      <w:pPr>
        <w:pStyle w:val="underpoint"/>
      </w:pPr>
      <w:r>
        <w:t>20.1. выполнять только порученную работу, быть внимательным, не отвлекаться и не отвлекать других работающих от проведения таких работ;</w:t>
      </w:r>
    </w:p>
    <w:p w:rsidR="00024D8A" w:rsidRDefault="00024D8A">
      <w:pPr>
        <w:pStyle w:val="underpoint"/>
      </w:pPr>
      <w:r>
        <w:t>20.2. применять безопасные методы и приемы работы, соблюдать требования по охране труда;</w:t>
      </w:r>
    </w:p>
    <w:p w:rsidR="00024D8A" w:rsidRDefault="00024D8A">
      <w:pPr>
        <w:pStyle w:val="underpoint"/>
      </w:pPr>
      <w:r>
        <w:t>20.3. поддерживать чистоту на рабочем месте, не загромождать проходы и проезды;</w:t>
      </w:r>
    </w:p>
    <w:p w:rsidR="00024D8A" w:rsidRDefault="00024D8A">
      <w:pPr>
        <w:pStyle w:val="underpoint"/>
      </w:pPr>
      <w:r>
        <w:t>20.4. поднимать и перемещать грузы вручную с соблюдением установленных норм подъема и перемещения тяжестей;</w:t>
      </w:r>
    </w:p>
    <w:p w:rsidR="00024D8A" w:rsidRDefault="00024D8A">
      <w:pPr>
        <w:pStyle w:val="underpoint"/>
      </w:pPr>
      <w:r>
        <w:t>20.5. использовать по назначению подъемно-транспортное оборудование, инструмент, приспособления для грузоподъемных операций, средства индивидуальной защиты.</w:t>
      </w:r>
    </w:p>
    <w:p w:rsidR="00024D8A" w:rsidRDefault="00024D8A">
      <w:pPr>
        <w:pStyle w:val="point"/>
      </w:pPr>
      <w:r>
        <w:t>21. При проведении погрузочно-разгрузочных работ на транспортном средстве:</w:t>
      </w:r>
    </w:p>
    <w:p w:rsidR="00024D8A" w:rsidRDefault="00024D8A">
      <w:pPr>
        <w:pStyle w:val="underpoint"/>
      </w:pPr>
      <w:r>
        <w:t>21.1. к погрузке, разгрузке транспортных средств работающие приступают только после их полной остановки и закрепления на фронте погрузки, разгрузки;</w:t>
      </w:r>
    </w:p>
    <w:p w:rsidR="00024D8A" w:rsidRDefault="00024D8A">
      <w:pPr>
        <w:pStyle w:val="underpoint"/>
      </w:pPr>
      <w:r>
        <w:t>21.2. погрузку, размещение и крепление груза на транспортном средстве работающий производит так, чтобы во время транспортирования груза не происходило его падение или смещение, а также была возможность последующей безопасной разгрузки груза;</w:t>
      </w:r>
    </w:p>
    <w:p w:rsidR="00024D8A" w:rsidRDefault="00024D8A">
      <w:pPr>
        <w:pStyle w:val="underpoint"/>
      </w:pPr>
      <w:r>
        <w:t xml:space="preserve">21.3. при погрузке, разгрузке контейнеров крыши контейнеров, устройства для их </w:t>
      </w:r>
      <w:proofErr w:type="spellStart"/>
      <w:r>
        <w:t>строповки</w:t>
      </w:r>
      <w:proofErr w:type="spellEnd"/>
      <w:r>
        <w:t xml:space="preserve"> и крепления к транспортным средствам </w:t>
      </w:r>
      <w:proofErr w:type="gramStart"/>
      <w:r>
        <w:t>работающий</w:t>
      </w:r>
      <w:proofErr w:type="gramEnd"/>
      <w:r>
        <w:t xml:space="preserve"> очищает от посторонних предметов, льда и снега;</w:t>
      </w:r>
    </w:p>
    <w:p w:rsidR="00024D8A" w:rsidRDefault="00024D8A">
      <w:pPr>
        <w:pStyle w:val="underpoint"/>
      </w:pPr>
      <w:r>
        <w:t>21.4. при одновременной укладке на транспортное средство длинномерных грузов различной длины более короткие работающие располагают сверху.</w:t>
      </w:r>
    </w:p>
    <w:p w:rsidR="00024D8A" w:rsidRDefault="00024D8A">
      <w:pPr>
        <w:pStyle w:val="point"/>
      </w:pPr>
      <w:r>
        <w:t>22. При разгрузке грузов на железнодорожном, автомобильном транспорте помимо требований, предусмотренных пунктом 21 настоящей Инструкции, необходимо:</w:t>
      </w:r>
    </w:p>
    <w:p w:rsidR="00024D8A" w:rsidRDefault="00024D8A">
      <w:pPr>
        <w:pStyle w:val="underpoint"/>
      </w:pPr>
      <w:r>
        <w:t>22.1. освобождать груз от такелажа после проверки устойчивости груза;</w:t>
      </w:r>
    </w:p>
    <w:p w:rsidR="00024D8A" w:rsidRDefault="00024D8A">
      <w:pPr>
        <w:pStyle w:val="underpoint"/>
      </w:pPr>
      <w:r>
        <w:t xml:space="preserve">22.2. открывать борта полувагона железнодорожного транспорта (далее – полувагон), бортового автомобиля, загруженного длинномерным штучным грузом, двум работающим, находящимся сбоку от бортов полувагона, бортового автомобиля. Открывать запор борта полувагона, бортового автомобиля в первую очередь в середине, затем у торцов борта полувагона, бортового автомобиля, при этом </w:t>
      </w:r>
      <w:proofErr w:type="gramStart"/>
      <w:r>
        <w:t>работающему</w:t>
      </w:r>
      <w:proofErr w:type="gramEnd"/>
      <w:r>
        <w:t xml:space="preserve"> необходимо находиться на расстоянии длины вытянутой руки от запора борта полувагона, бортового автомобиля.</w:t>
      </w:r>
    </w:p>
    <w:p w:rsidR="00024D8A" w:rsidRDefault="00024D8A">
      <w:pPr>
        <w:pStyle w:val="point"/>
      </w:pPr>
      <w:r>
        <w:t>23. При проведении погрузочно-разгрузочных работ на железнодорожном транспорте:</w:t>
      </w:r>
    </w:p>
    <w:p w:rsidR="00024D8A" w:rsidRDefault="00024D8A">
      <w:pPr>
        <w:pStyle w:val="underpoint"/>
      </w:pPr>
      <w:r>
        <w:t xml:space="preserve">23.1. вблизи </w:t>
      </w:r>
      <w:proofErr w:type="spellStart"/>
      <w:r>
        <w:t>неотключенных</w:t>
      </w:r>
      <w:proofErr w:type="spellEnd"/>
      <w:r>
        <w:t xml:space="preserve"> и незаземленных контактной сети и воздушных линий </w:t>
      </w:r>
      <w:proofErr w:type="gramStart"/>
      <w:r>
        <w:t>электропередачи</w:t>
      </w:r>
      <w:proofErr w:type="gramEnd"/>
      <w:r>
        <w:t xml:space="preserve"> работающие и инструмент, которым они пользуются, а также </w:t>
      </w:r>
      <w:r>
        <w:lastRenderedPageBreak/>
        <w:t>выгружаемые грузы не следует располагать ближе минимально допустимых расстояний до токоведущих частей, указанных уполномоченным должностным лицом работодателя;</w:t>
      </w:r>
    </w:p>
    <w:p w:rsidR="00024D8A" w:rsidRDefault="00024D8A">
      <w:pPr>
        <w:pStyle w:val="underpoint"/>
      </w:pPr>
      <w:r>
        <w:t>23.2. открывание люков полувагонов, расположенных на высоте более 2,5 м (на повышенных путях), работающему необходимо производить со специальных мостиков.</w:t>
      </w:r>
    </w:p>
    <w:p w:rsidR="00024D8A" w:rsidRDefault="00024D8A">
      <w:pPr>
        <w:pStyle w:val="point"/>
      </w:pPr>
      <w:r>
        <w:t xml:space="preserve">24. При проведении погрузочно-разгрузочных работ на железнодорожном транспорте </w:t>
      </w:r>
      <w:proofErr w:type="gramStart"/>
      <w:r>
        <w:t>работающему</w:t>
      </w:r>
      <w:proofErr w:type="gramEnd"/>
      <w:r>
        <w:t xml:space="preserve"> не допускается:</w:t>
      </w:r>
    </w:p>
    <w:p w:rsidR="00024D8A" w:rsidRDefault="00024D8A">
      <w:pPr>
        <w:pStyle w:val="newncpi"/>
      </w:pPr>
      <w:r>
        <w:t>использовать погрузчики для открывания и закрытия дверей вагонов и полувагонов;</w:t>
      </w:r>
    </w:p>
    <w:p w:rsidR="00024D8A" w:rsidRDefault="00024D8A">
      <w:pPr>
        <w:pStyle w:val="newncpi"/>
      </w:pPr>
      <w:r>
        <w:t xml:space="preserve">находиться на штабелях грузов при погрузке, разгрузке, а также опускаться внутрь вагонов </w:t>
      </w:r>
      <w:proofErr w:type="gramStart"/>
      <w:r>
        <w:t>хоппер-дозаторов</w:t>
      </w:r>
      <w:proofErr w:type="gramEnd"/>
      <w:r>
        <w:t xml:space="preserve"> для рыхления или восстановления сыпучести грузов;</w:t>
      </w:r>
    </w:p>
    <w:p w:rsidR="00024D8A" w:rsidRDefault="00024D8A">
      <w:pPr>
        <w:pStyle w:val="newncpi"/>
      </w:pPr>
      <w:r>
        <w:t>производить рыхление сыпучих грузов через загрузочные и донные разгрузочные люки специализированных вагонов, ударять о стенки вагонов ломом, кувалдой и другими предметами;</w:t>
      </w:r>
    </w:p>
    <w:p w:rsidR="00024D8A" w:rsidRDefault="00024D8A">
      <w:pPr>
        <w:pStyle w:val="newncpi"/>
      </w:pPr>
      <w:r>
        <w:t>находиться в полувагонах при открывании люков, а также при механизированной зачистке полувагонов от остатков сыпучих грузов.</w:t>
      </w:r>
    </w:p>
    <w:p w:rsidR="00024D8A" w:rsidRDefault="00024D8A">
      <w:pPr>
        <w:pStyle w:val="point"/>
      </w:pPr>
      <w:r>
        <w:t xml:space="preserve">25. Погрузку, разгрузку опасных грузов </w:t>
      </w:r>
      <w:proofErr w:type="gramStart"/>
      <w:r>
        <w:t>работающий</w:t>
      </w:r>
      <w:proofErr w:type="gramEnd"/>
      <w:r>
        <w:t xml:space="preserve"> выполняет с учетом свойств, допустимой совместимости опасных грузов различных классов (опасных грузов и грузов общего назначения).</w:t>
      </w:r>
    </w:p>
    <w:p w:rsidR="00024D8A" w:rsidRDefault="00024D8A">
      <w:pPr>
        <w:pStyle w:val="point"/>
      </w:pPr>
      <w:r>
        <w:t>26. При перемещении груза подъемно-транспортным оборудованием работающему необходимо находиться на расстоянии не менее 5 м от радиуса поворота рабочих органов подъемно-транспортного оборудования.</w:t>
      </w:r>
    </w:p>
    <w:p w:rsidR="00024D8A" w:rsidRDefault="00024D8A">
      <w:pPr>
        <w:pStyle w:val="point"/>
      </w:pPr>
      <w:r>
        <w:t>27. </w:t>
      </w:r>
      <w:proofErr w:type="gramStart"/>
      <w:r>
        <w:t>Работающему</w:t>
      </w:r>
      <w:proofErr w:type="gramEnd"/>
      <w:r>
        <w:t xml:space="preserve"> не допускается проводить погрузочно-разгрузочные работы:</w:t>
      </w:r>
    </w:p>
    <w:p w:rsidR="00024D8A" w:rsidRDefault="00024D8A">
      <w:pPr>
        <w:pStyle w:val="newncpi"/>
      </w:pPr>
      <w:r>
        <w:t>на пути движения транспортных средств, а также в местах переходов и переездов;</w:t>
      </w:r>
    </w:p>
    <w:p w:rsidR="00024D8A" w:rsidRDefault="00024D8A">
      <w:pPr>
        <w:pStyle w:val="newncpi"/>
      </w:pPr>
      <w:r>
        <w:t>с опасными грузами при несоответствии, неисправности тары и упаковки, а также при отсутствии на них маркировки и знаков опасности.</w:t>
      </w:r>
    </w:p>
    <w:p w:rsidR="00024D8A" w:rsidRDefault="00024D8A">
      <w:pPr>
        <w:pStyle w:val="point"/>
      </w:pPr>
      <w:r>
        <w:t xml:space="preserve">28. При проведении погрузочно-разгрузочных работ разборку штабеля груза </w:t>
      </w:r>
      <w:proofErr w:type="gramStart"/>
      <w:r>
        <w:t>работающий</w:t>
      </w:r>
      <w:proofErr w:type="gramEnd"/>
      <w:r>
        <w:t xml:space="preserve"> производит только сверху вниз.</w:t>
      </w:r>
    </w:p>
    <w:p w:rsidR="00024D8A" w:rsidRDefault="00024D8A">
      <w:pPr>
        <w:pStyle w:val="point"/>
      </w:pPr>
      <w:r>
        <w:t xml:space="preserve">29. При проведении погрузочно-разгрузочных работ </w:t>
      </w:r>
      <w:proofErr w:type="gramStart"/>
      <w:r>
        <w:t>работающим</w:t>
      </w:r>
      <w:proofErr w:type="gramEnd"/>
      <w:r>
        <w:t xml:space="preserve"> не допускается:</w:t>
      </w:r>
    </w:p>
    <w:p w:rsidR="00024D8A" w:rsidRDefault="00024D8A">
      <w:pPr>
        <w:pStyle w:val="newncpi"/>
      </w:pPr>
      <w:r>
        <w:t>находиться и выполнять погрузочно-разгрузочные работы в зоне маневрирования транспортных средств;</w:t>
      </w:r>
    </w:p>
    <w:p w:rsidR="00024D8A" w:rsidRDefault="00024D8A">
      <w:pPr>
        <w:pStyle w:val="newncpi"/>
      </w:pPr>
      <w:r>
        <w:t>находиться в опасной зоне, в которой перемещается груз по наклонной плоскости, и перед перекатываемым грузом;</w:t>
      </w:r>
    </w:p>
    <w:p w:rsidR="00024D8A" w:rsidRDefault="00024D8A">
      <w:pPr>
        <w:pStyle w:val="newncpi"/>
      </w:pPr>
      <w:r>
        <w:t>находиться на грузе, перемещаемом подъемно-транспортным оборудованием;</w:t>
      </w:r>
    </w:p>
    <w:p w:rsidR="00024D8A" w:rsidRDefault="00024D8A">
      <w:pPr>
        <w:pStyle w:val="newncpi"/>
      </w:pPr>
      <w:r>
        <w:t>перекатывать и кантовать груз на себя;</w:t>
      </w:r>
    </w:p>
    <w:p w:rsidR="00024D8A" w:rsidRDefault="00024D8A">
      <w:pPr>
        <w:pStyle w:val="newncpi"/>
      </w:pPr>
      <w:r>
        <w:t>переносить длинномерные грузы на ломах, деревянных брусьях и тому подобном;</w:t>
      </w:r>
    </w:p>
    <w:p w:rsidR="00024D8A" w:rsidRDefault="00024D8A">
      <w:pPr>
        <w:pStyle w:val="newncpi"/>
      </w:pPr>
      <w:r>
        <w:t>переносить грузы на носилках по лестницам;</w:t>
      </w:r>
    </w:p>
    <w:p w:rsidR="00024D8A" w:rsidRDefault="00024D8A">
      <w:pPr>
        <w:pStyle w:val="newncpi"/>
      </w:pPr>
      <w:r>
        <w:t>укладывать груз в проходах, проездах, возле электроустановок, пожарных щитов и токопроводящей арматуры;</w:t>
      </w:r>
    </w:p>
    <w:p w:rsidR="00024D8A" w:rsidRDefault="00024D8A">
      <w:pPr>
        <w:pStyle w:val="newncpi"/>
      </w:pPr>
      <w:r>
        <w:t>оставлять груз в подвешенном состоянии.</w:t>
      </w:r>
    </w:p>
    <w:p w:rsidR="00024D8A" w:rsidRDefault="00024D8A">
      <w:pPr>
        <w:pStyle w:val="point"/>
      </w:pPr>
      <w:r>
        <w:t xml:space="preserve">30. При проведении погрузочно-разгрузочных работ </w:t>
      </w:r>
      <w:proofErr w:type="gramStart"/>
      <w:r>
        <w:t>работающие</w:t>
      </w:r>
      <w:proofErr w:type="gramEnd"/>
      <w:r>
        <w:t>:</w:t>
      </w:r>
    </w:p>
    <w:p w:rsidR="00024D8A" w:rsidRDefault="00024D8A">
      <w:pPr>
        <w:pStyle w:val="underpoint"/>
      </w:pPr>
      <w:r>
        <w:t>30.1. для перехода по сыпучему грузу, имеющему большую текучесть и способность засасывания, пользуются трапами или настилами с перилами на всем пути передвижения, применяют средства индивидуальной защиты от падения с высоты;</w:t>
      </w:r>
    </w:p>
    <w:p w:rsidR="00024D8A" w:rsidRDefault="00024D8A">
      <w:pPr>
        <w:pStyle w:val="underpoint"/>
      </w:pPr>
      <w:r>
        <w:t>30.2. сыпучие и навалочные грузы выбирают без подкопа;</w:t>
      </w:r>
    </w:p>
    <w:p w:rsidR="00024D8A" w:rsidRDefault="00024D8A">
      <w:pPr>
        <w:pStyle w:val="underpoint"/>
      </w:pPr>
      <w:r>
        <w:t>30.3. разгрузку тарно-штучных грузов производят уступами;</w:t>
      </w:r>
    </w:p>
    <w:p w:rsidR="00024D8A" w:rsidRDefault="00024D8A">
      <w:pPr>
        <w:pStyle w:val="underpoint"/>
      </w:pPr>
      <w:r>
        <w:t>30.4. переносят лесоматериалы, обработанные антисептическими веществами, только в специальной одежде, исключающей попадание указанных веществ на их кожный покров;</w:t>
      </w:r>
    </w:p>
    <w:p w:rsidR="00024D8A" w:rsidRDefault="00024D8A">
      <w:pPr>
        <w:pStyle w:val="underpoint"/>
      </w:pPr>
      <w:r>
        <w:t>30.5. переносят бревна, трубы и иные длинномерные грузы с помощью специальных захватов и приспособлений;</w:t>
      </w:r>
    </w:p>
    <w:p w:rsidR="00024D8A" w:rsidRDefault="00024D8A">
      <w:pPr>
        <w:pStyle w:val="underpoint"/>
      </w:pPr>
      <w:r>
        <w:t>30.6. переносят груз на плечах примерно одного роста, на одноименном плече и сбрасывают его по команде одного из работающих в одну сторону. Для переноски груза надевают наплечники;</w:t>
      </w:r>
    </w:p>
    <w:p w:rsidR="00024D8A" w:rsidRDefault="00024D8A">
      <w:pPr>
        <w:pStyle w:val="underpoint"/>
      </w:pPr>
      <w:r>
        <w:lastRenderedPageBreak/>
        <w:t>30.7. переносят грузы на носилках по горизонтальному пути на расстояние не более 80 м. Опрокидывают и опускают носилки по команде работающего, идущего сзади;</w:t>
      </w:r>
    </w:p>
    <w:p w:rsidR="00024D8A" w:rsidRDefault="00024D8A">
      <w:pPr>
        <w:pStyle w:val="underpoint"/>
      </w:pPr>
      <w:r>
        <w:t xml:space="preserve">30.8. при обнаружении повреждения тары (упаковки), ненадежной увязки груза, а также других неисправностей и недостатков </w:t>
      </w:r>
      <w:proofErr w:type="gramStart"/>
      <w:r>
        <w:t>работающий</w:t>
      </w:r>
      <w:proofErr w:type="gramEnd"/>
      <w:r>
        <w:t xml:space="preserve"> сообщает о них непосредственному руководителю или уполномоченному должностному лицу работодателя.</w:t>
      </w:r>
    </w:p>
    <w:p w:rsidR="00024D8A" w:rsidRDefault="00024D8A">
      <w:pPr>
        <w:pStyle w:val="point"/>
      </w:pPr>
      <w:r>
        <w:t xml:space="preserve">31. При погрузке, разгрузке баллонов с </w:t>
      </w:r>
      <w:proofErr w:type="gramStart"/>
      <w:r>
        <w:t>газом</w:t>
      </w:r>
      <w:proofErr w:type="gramEnd"/>
      <w:r>
        <w:t xml:space="preserve"> работающим необходимо следить, чтобы вентили баллонов с газами были защищены от повреждений, в результате которых может произойти утечка газа в случае их опрокидывания.</w:t>
      </w:r>
    </w:p>
    <w:p w:rsidR="00024D8A" w:rsidRDefault="00024D8A">
      <w:pPr>
        <w:pStyle w:val="point"/>
      </w:pPr>
      <w:r>
        <w:t xml:space="preserve">32. При погрузке, разгрузке баллонов с </w:t>
      </w:r>
      <w:proofErr w:type="gramStart"/>
      <w:r>
        <w:t>газом</w:t>
      </w:r>
      <w:proofErr w:type="gramEnd"/>
      <w:r>
        <w:t xml:space="preserve"> работающим не допускается:</w:t>
      </w:r>
    </w:p>
    <w:p w:rsidR="00024D8A" w:rsidRDefault="00024D8A">
      <w:pPr>
        <w:pStyle w:val="newncpi"/>
      </w:pPr>
      <w:r>
        <w:t>сбрасывать, ударять друг о друга баллоны с газом, а также разгружать баллоны с газом вентилем вниз;</w:t>
      </w:r>
    </w:p>
    <w:p w:rsidR="00024D8A" w:rsidRDefault="00024D8A">
      <w:pPr>
        <w:pStyle w:val="newncpi"/>
      </w:pPr>
      <w:r>
        <w:t>проводить погрузку баллонов с окисляющими газами в транспортное средство со следами минеральных и растительных масел.</w:t>
      </w:r>
    </w:p>
    <w:p w:rsidR="00024D8A" w:rsidRDefault="00024D8A">
      <w:pPr>
        <w:pStyle w:val="point"/>
      </w:pPr>
      <w:r>
        <w:t xml:space="preserve">33. Размещение грузов на стеллажах </w:t>
      </w:r>
      <w:proofErr w:type="gramStart"/>
      <w:r>
        <w:t>работающий</w:t>
      </w:r>
      <w:proofErr w:type="gramEnd"/>
      <w:r>
        <w:t xml:space="preserve"> производит с учетом предельно допустимой нагрузки на каждую полку, обеспечения устойчивого положения складируемых грузов, исключения их выпадения при хранении.</w:t>
      </w:r>
    </w:p>
    <w:p w:rsidR="00024D8A" w:rsidRDefault="00024D8A">
      <w:pPr>
        <w:pStyle w:val="point"/>
      </w:pPr>
      <w:r>
        <w:t>34. Перед укладкой грузов в стеллажи их ячейки работающие очищают от грязи, остатков упаковки и консервации. Укладывать грузы на неисправные стеллажи и перегружать стеллажи не допускается.</w:t>
      </w:r>
    </w:p>
    <w:p w:rsidR="00024D8A" w:rsidRDefault="00024D8A">
      <w:pPr>
        <w:pStyle w:val="point"/>
      </w:pPr>
      <w:r>
        <w:t>35. При укладке грузов работающие устанавливают боковые стойки, прокладки, подкладки, подпорки и другие специальные приспособления и устройства, предотвращающие их самопроизвольное перемещение.</w:t>
      </w:r>
    </w:p>
    <w:p w:rsidR="00024D8A" w:rsidRDefault="00024D8A">
      <w:pPr>
        <w:pStyle w:val="point"/>
      </w:pPr>
      <w:r>
        <w:t xml:space="preserve">36. Укладывать грузы на неисправные стеллажи и перегружать стеллажи </w:t>
      </w:r>
      <w:proofErr w:type="gramStart"/>
      <w:r>
        <w:t>работающим</w:t>
      </w:r>
      <w:proofErr w:type="gramEnd"/>
      <w:r>
        <w:t xml:space="preserve"> не допускается.</w:t>
      </w:r>
    </w:p>
    <w:p w:rsidR="00024D8A" w:rsidRDefault="00024D8A">
      <w:pPr>
        <w:pStyle w:val="point"/>
      </w:pPr>
      <w:r>
        <w:t>37. Для обеспечения устойчивости штабеля грузы в мешках, кипах, рулонах, тюках, ящиках и тому подобной упаковке работающим следует складировать на горизонтальную площадку таким образом, чтобы их грани образовывали прямые линии. При формировании штабеля в нижние ряды укладывать более тяжелые грузы.</w:t>
      </w:r>
    </w:p>
    <w:p w:rsidR="00024D8A" w:rsidRDefault="00024D8A">
      <w:pPr>
        <w:pStyle w:val="point"/>
      </w:pPr>
      <w:r>
        <w:t>38. При формировании штабелей из ящиков необходимо оставлять между ящиками зазоры. Пакеты из ящиков различных размеров складировать в штабель только в тех случаях, если штабель получается устойчивым и ровным.</w:t>
      </w:r>
    </w:p>
    <w:p w:rsidR="00024D8A" w:rsidRDefault="00024D8A">
      <w:pPr>
        <w:pStyle w:val="point"/>
      </w:pPr>
      <w:r>
        <w:t xml:space="preserve">39. При формировании пакетов с грузом на плоских поддонах </w:t>
      </w:r>
      <w:proofErr w:type="gramStart"/>
      <w:r>
        <w:t>работающему</w:t>
      </w:r>
      <w:proofErr w:type="gramEnd"/>
      <w:r>
        <w:t xml:space="preserve"> необходимо соблюдать следующие условия:</w:t>
      </w:r>
    </w:p>
    <w:p w:rsidR="00024D8A" w:rsidRDefault="00024D8A">
      <w:pPr>
        <w:pStyle w:val="newncpi"/>
      </w:pPr>
      <w:r>
        <w:t>вес груза распределять симметрично относительно продольной и поперечной осей поддона;</w:t>
      </w:r>
    </w:p>
    <w:p w:rsidR="00024D8A" w:rsidRDefault="00024D8A">
      <w:pPr>
        <w:pStyle w:val="newncpi"/>
      </w:pPr>
      <w:r>
        <w:t>верхняя плоскость пакета должна быть ровной;</w:t>
      </w:r>
    </w:p>
    <w:p w:rsidR="00024D8A" w:rsidRDefault="00024D8A">
      <w:pPr>
        <w:pStyle w:val="newncpi"/>
      </w:pPr>
      <w:r>
        <w:t>груз на поддоне не должен выступать за его края;</w:t>
      </w:r>
    </w:p>
    <w:p w:rsidR="00024D8A" w:rsidRDefault="00024D8A">
      <w:pPr>
        <w:pStyle w:val="newncpi"/>
      </w:pPr>
      <w:r>
        <w:t>вес пакета не должен превышать грузоподъемность подъемно-транспортного оборудования.</w:t>
      </w:r>
    </w:p>
    <w:p w:rsidR="00024D8A" w:rsidRDefault="00024D8A">
      <w:pPr>
        <w:pStyle w:val="point"/>
      </w:pPr>
      <w:r>
        <w:t>40. Материалы в ящиках и мешках, не сформированных в пакеты, необходимо складировать в штабеля в перевязку. Для устойчивости штабеля через каждые 2–3 ряда ящиков прокладывают рейки и через каждые 5–6 рядов мешков по высоте – доски.</w:t>
      </w:r>
    </w:p>
    <w:p w:rsidR="00024D8A" w:rsidRDefault="00024D8A">
      <w:pPr>
        <w:pStyle w:val="point"/>
      </w:pPr>
      <w:r>
        <w:t>41. Мешки для хранения следует складировать на специальные поддоны секциями по три или пять мешков (тройками или пятерками) с соблюдением порядка увязки укладываемых мешков.</w:t>
      </w:r>
    </w:p>
    <w:p w:rsidR="00024D8A" w:rsidRDefault="00024D8A">
      <w:pPr>
        <w:pStyle w:val="point"/>
      </w:pPr>
      <w:r>
        <w:t xml:space="preserve">42. При складировании грузов в штабеля </w:t>
      </w:r>
      <w:proofErr w:type="gramStart"/>
      <w:r>
        <w:t>работающим</w:t>
      </w:r>
      <w:proofErr w:type="gramEnd"/>
      <w:r>
        <w:t xml:space="preserve"> не допускается:</w:t>
      </w:r>
    </w:p>
    <w:p w:rsidR="00024D8A" w:rsidRDefault="00024D8A">
      <w:pPr>
        <w:pStyle w:val="newncpi"/>
      </w:pPr>
      <w:r>
        <w:t>производить укладку и разборку штабелей на погрузочно-разгрузочной площадке при сильном ветре (6 баллов), видимости менее 50 м (ливневый дождь, снегопад, густой туман);</w:t>
      </w:r>
    </w:p>
    <w:p w:rsidR="00024D8A" w:rsidRDefault="00024D8A">
      <w:pPr>
        <w:pStyle w:val="newncpi"/>
      </w:pPr>
      <w:r>
        <w:t>выполнять работы на двух смежных штабелях одновременно;</w:t>
      </w:r>
    </w:p>
    <w:p w:rsidR="00024D8A" w:rsidRDefault="00024D8A">
      <w:pPr>
        <w:pStyle w:val="newncpi"/>
      </w:pPr>
      <w:r>
        <w:lastRenderedPageBreak/>
        <w:t>становиться на край штабеля или на концы межпакетных прокладок, пользоваться грузоподъемными машинами для подъема на штабель или спуска с него.</w:t>
      </w:r>
    </w:p>
    <w:p w:rsidR="00024D8A" w:rsidRDefault="00024D8A">
      <w:pPr>
        <w:pStyle w:val="point"/>
      </w:pPr>
      <w:r>
        <w:t>43. При складировании грузов на погрузочно-разгрузочных площадках необходимо:</w:t>
      </w:r>
    </w:p>
    <w:p w:rsidR="00024D8A" w:rsidRDefault="00024D8A">
      <w:pPr>
        <w:pStyle w:val="newncpi"/>
      </w:pPr>
      <w:r>
        <w:t>бочки, барабаны и бутыли устанавливать группами, не более 100 штук в каждой, с разрывами между группами не менее 1 м. Бутыли защищать оплеткой, корзинами, деревянными обрешетками и тому подобным;</w:t>
      </w:r>
    </w:p>
    <w:p w:rsidR="00024D8A" w:rsidRDefault="00024D8A">
      <w:pPr>
        <w:pStyle w:val="newncpi"/>
      </w:pPr>
      <w:r>
        <w:t>барабаны с кабелем, тросом и другие крупногабаритные предметы цилиндрической формы во избежание их раскатывания при укладке укреплять удерживающими приспособлениями (клиньями, рейками, досками и тому подобным);</w:t>
      </w:r>
    </w:p>
    <w:p w:rsidR="00024D8A" w:rsidRDefault="00024D8A">
      <w:pPr>
        <w:pStyle w:val="newncpi"/>
      </w:pPr>
      <w:r>
        <w:t>укладку проката производить так, чтобы концы торцевых сторон штабелей, расположенных у проходов, были выложены ровно независимо от длины укладываемых прутков, труб и тому подобного;</w:t>
      </w:r>
    </w:p>
    <w:p w:rsidR="00024D8A" w:rsidRDefault="00024D8A">
      <w:pPr>
        <w:pStyle w:val="newncpi"/>
      </w:pPr>
      <w:r>
        <w:t>стальные и чугунные трубы больших диаметров с муфтами и раструбами укладывать горизонтальными рядами с расположением раструбов в противоположные стороны. С целью предотвращения раскатывания укладку труб производить горизонтальными рядами попеременно вдоль и поперек.</w:t>
      </w:r>
    </w:p>
    <w:p w:rsidR="00024D8A" w:rsidRDefault="00024D8A">
      <w:pPr>
        <w:pStyle w:val="point"/>
      </w:pPr>
      <w:r>
        <w:t>44. Покосившиеся штабеля на погрузочно-разгрузочной площадке следует разбирать только в дневное время в соответствии с предварительно разработанным способом ведения работ под руководством и в присутствии уполномоченного должностного лица работодателя.</w:t>
      </w:r>
    </w:p>
    <w:p w:rsidR="00024D8A" w:rsidRDefault="00024D8A">
      <w:pPr>
        <w:pStyle w:val="point"/>
      </w:pPr>
      <w:r>
        <w:t xml:space="preserve">45. Разборку штабелей </w:t>
      </w:r>
      <w:proofErr w:type="gramStart"/>
      <w:r>
        <w:t>работающие</w:t>
      </w:r>
      <w:proofErr w:type="gramEnd"/>
      <w:r>
        <w:t xml:space="preserve"> производят только сверху и равномерно по всей длине.</w:t>
      </w:r>
    </w:p>
    <w:p w:rsidR="00024D8A" w:rsidRDefault="00024D8A">
      <w:pPr>
        <w:pStyle w:val="point"/>
      </w:pPr>
      <w:r>
        <w:t>46. Горячекатаную и холоднотянутую ленты в бухтах при штабельном хранении следует складировать на деревянные поддоны и устанавливать в штабеля высотой не более 2 м.</w:t>
      </w:r>
    </w:p>
    <w:p w:rsidR="00024D8A" w:rsidRDefault="00024D8A">
      <w:pPr>
        <w:pStyle w:val="newncpi"/>
      </w:pPr>
      <w:r>
        <w:t>Работающий, находящийся внутри бункера (силоса), применяет пояс лямочный предохранительный со страховочным канатом, один конец которого привязывается к поясу лямочному предохранительному, а второй – снаружи бункера (силоса), или страховочную привязь (удерживающую привязь), защитную каску и шланговый противогаз (респиратор).</w:t>
      </w:r>
    </w:p>
    <w:p w:rsidR="00024D8A" w:rsidRDefault="00024D8A">
      <w:pPr>
        <w:pStyle w:val="point"/>
      </w:pPr>
      <w:r>
        <w:t>47. Штабеля сыпучих грузов должны иметь откосы крутизной, соответствующей углу естественного откоса для грузов данного вида, или ограждены прочными стенками.</w:t>
      </w:r>
    </w:p>
    <w:p w:rsidR="00024D8A" w:rsidRDefault="00024D8A">
      <w:pPr>
        <w:pStyle w:val="point"/>
      </w:pPr>
      <w:r>
        <w:t>48. Складирование грузов, предназначенных для временного хранения, допускается на высоту не более 1,5 м в специально отведенных местах, оборудованных стеллажами, стойками, емкостями, с возможностью механизированного перемещения материалов и изделий.</w:t>
      </w:r>
    </w:p>
    <w:p w:rsidR="00024D8A" w:rsidRDefault="00024D8A">
      <w:pPr>
        <w:pStyle w:val="point"/>
      </w:pPr>
      <w:r>
        <w:t xml:space="preserve">49. Дощатые ящики и другую тару </w:t>
      </w:r>
      <w:proofErr w:type="gramStart"/>
      <w:r>
        <w:t>работающим</w:t>
      </w:r>
      <w:proofErr w:type="gramEnd"/>
      <w:r>
        <w:t xml:space="preserve"> следует вскрывать только с помощью гвоздодеров, клещей и иных инструментов, предназначенных для этих целей.</w:t>
      </w:r>
    </w:p>
    <w:p w:rsidR="00024D8A" w:rsidRDefault="00024D8A">
      <w:pPr>
        <w:pStyle w:val="point"/>
      </w:pPr>
      <w:r>
        <w:t>50. Концы металлической обивки после вскрытия ящиков необходимо загнуть вниз. Доски от разобранных деревянных ящиков и других видов упаковки необходимо освободить от металлических пластинок, проволоки и гвоздей.</w:t>
      </w:r>
    </w:p>
    <w:p w:rsidR="00024D8A" w:rsidRDefault="00024D8A">
      <w:pPr>
        <w:pStyle w:val="point"/>
      </w:pPr>
      <w:r>
        <w:t>51. Деревянные бочки следует вскрывать путем снятия упорного (верхнего) обруча и последующего освобождения остова от шейного (второго) обруча с одной стороны бочки. При снятии обручей используются специальная набойка и молоток. Слегка ударяя молотком по клепкам (вверх), следует освободить дно и вынуть его. Не допускается извлекать дно бочки ударами молотка или топора.</w:t>
      </w:r>
    </w:p>
    <w:p w:rsidR="00024D8A" w:rsidRDefault="00024D8A">
      <w:pPr>
        <w:pStyle w:val="point"/>
      </w:pPr>
      <w:r>
        <w:t xml:space="preserve">52. При вскрытии металлических бочек, имеющих пробки, </w:t>
      </w:r>
      <w:proofErr w:type="gramStart"/>
      <w:r>
        <w:t>работающим</w:t>
      </w:r>
      <w:proofErr w:type="gramEnd"/>
      <w:r>
        <w:t xml:space="preserve"> следует применять специальный гаечный ключ. Отвинчивать пробки ударами молотка не допускается.</w:t>
      </w:r>
    </w:p>
    <w:p w:rsidR="00024D8A" w:rsidRDefault="00024D8A">
      <w:pPr>
        <w:pStyle w:val="chapter"/>
      </w:pPr>
      <w:r>
        <w:t>ГЛАВА 4</w:t>
      </w:r>
      <w:r>
        <w:br/>
        <w:t>ТРЕБОВАНИЯ ПО ОХРАНЕ ТРУДА ПО ОКОНЧАНИИ РАБОТЫ</w:t>
      </w:r>
    </w:p>
    <w:p w:rsidR="00024D8A" w:rsidRDefault="00024D8A">
      <w:pPr>
        <w:pStyle w:val="point"/>
      </w:pPr>
      <w:r>
        <w:lastRenderedPageBreak/>
        <w:t xml:space="preserve">53. По окончании погрузочно-разгрузочных и складских работ </w:t>
      </w:r>
      <w:proofErr w:type="gramStart"/>
      <w:r>
        <w:t>работающим</w:t>
      </w:r>
      <w:proofErr w:type="gramEnd"/>
      <w:r>
        <w:t xml:space="preserve"> следует:</w:t>
      </w:r>
    </w:p>
    <w:p w:rsidR="00024D8A" w:rsidRDefault="00024D8A">
      <w:pPr>
        <w:pStyle w:val="newncpi"/>
      </w:pPr>
      <w:r>
        <w:t>выключить используемое подъемно-транспортное оборудование;</w:t>
      </w:r>
    </w:p>
    <w:p w:rsidR="00024D8A" w:rsidRDefault="00024D8A">
      <w:pPr>
        <w:pStyle w:val="newncpi"/>
      </w:pPr>
      <w:r>
        <w:t>привести в порядок рабочее место, освободить проходы и проезды, убрать инструмент и средства индивидуальной защиты в отведенные для хранения места;</w:t>
      </w:r>
    </w:p>
    <w:p w:rsidR="00024D8A" w:rsidRDefault="00024D8A">
      <w:pPr>
        <w:pStyle w:val="newncpi"/>
      </w:pPr>
      <w:r>
        <w:t>при выполнении работ с опасными грузами сдать инструмент и средства индивидуальной защиты для санитарной обработки;</w:t>
      </w:r>
    </w:p>
    <w:p w:rsidR="00024D8A" w:rsidRDefault="00024D8A">
      <w:pPr>
        <w:pStyle w:val="newncpi"/>
      </w:pPr>
      <w:r>
        <w:t>по завершении всех работ вымыть теплой водой с мылом или аналогичными по действию смывающими средствами руки, лицо, при возможности принять душ.</w:t>
      </w:r>
    </w:p>
    <w:p w:rsidR="00024D8A" w:rsidRDefault="00024D8A">
      <w:pPr>
        <w:pStyle w:val="point"/>
      </w:pPr>
      <w:r>
        <w:t>54. О выполненной работе, обо всех принятых мерах по предотвращению развития аварийных ситуаций, неисправности инструмента, подъемно-транспортного оборудования, приспособлений для грузоподъемных операций и принятых мерах по их устранению, возникших во время работы, работающий должен сообщить непосредственному руководителю или иному уполномоченному должностному лицу работодателя.</w:t>
      </w:r>
    </w:p>
    <w:p w:rsidR="00024D8A" w:rsidRDefault="00024D8A">
      <w:pPr>
        <w:pStyle w:val="chapter"/>
      </w:pPr>
      <w:r>
        <w:t>ГЛАВА 5</w:t>
      </w:r>
      <w:r>
        <w:br/>
        <w:t>ТРЕБОВАНИЯ ПО ОХРАНЕ ТРУДА В АВАРИЙНЫХ СИТУАЦИЯХ</w:t>
      </w:r>
    </w:p>
    <w:p w:rsidR="00024D8A" w:rsidRDefault="00024D8A">
      <w:pPr>
        <w:pStyle w:val="point"/>
      </w:pPr>
      <w:r>
        <w:t xml:space="preserve">55. В случае возникновения аварийной ситуации </w:t>
      </w:r>
      <w:proofErr w:type="gramStart"/>
      <w:r>
        <w:t>работающему</w:t>
      </w:r>
      <w:proofErr w:type="gramEnd"/>
      <w:r>
        <w:t xml:space="preserve"> следует:</w:t>
      </w:r>
    </w:p>
    <w:p w:rsidR="00024D8A" w:rsidRDefault="00024D8A">
      <w:pPr>
        <w:pStyle w:val="newncpi"/>
      </w:pPr>
      <w:r>
        <w:t>немедленно отключить источник, вызвавший аварийную ситуацию;</w:t>
      </w:r>
    </w:p>
    <w:p w:rsidR="00024D8A" w:rsidRDefault="00024D8A">
      <w:pPr>
        <w:pStyle w:val="newncpi"/>
      </w:pPr>
      <w:r>
        <w:t>прекратить все работы, не связанные с ликвидацией аварии;</w:t>
      </w:r>
    </w:p>
    <w:p w:rsidR="00024D8A" w:rsidRDefault="00024D8A">
      <w:pPr>
        <w:pStyle w:val="newncpi"/>
      </w:pPr>
      <w:r>
        <w:t>принять меры по предотвращению развития аварийной ситуации и воздействия травмирующих факторов на других лиц, вызову аварийно-спасательных служб, подразделения по чрезвычайным ситуациям (при необходимости);</w:t>
      </w:r>
    </w:p>
    <w:p w:rsidR="00024D8A" w:rsidRDefault="00024D8A">
      <w:pPr>
        <w:pStyle w:val="newncpi"/>
      </w:pPr>
      <w:r>
        <w:t xml:space="preserve">обеспечить вывод </w:t>
      </w:r>
      <w:proofErr w:type="gramStart"/>
      <w:r>
        <w:t>работающих</w:t>
      </w:r>
      <w:proofErr w:type="gramEnd"/>
      <w:r>
        <w:t xml:space="preserve"> из опасной зоны, если есть опасность для их здоровья и жизни;</w:t>
      </w:r>
    </w:p>
    <w:p w:rsidR="00024D8A" w:rsidRDefault="00024D8A">
      <w:pPr>
        <w:pStyle w:val="newncpi"/>
      </w:pPr>
      <w:r>
        <w:t>немедленно сообщить о случившемся непосредственному руководителю или иному уполномоченному должностному лицу работодателя.</w:t>
      </w:r>
    </w:p>
    <w:p w:rsidR="00024D8A" w:rsidRDefault="00024D8A">
      <w:pPr>
        <w:pStyle w:val="point"/>
      </w:pPr>
      <w:r>
        <w:t xml:space="preserve">56. При несчастном случае на производстве </w:t>
      </w:r>
      <w:proofErr w:type="gramStart"/>
      <w:r>
        <w:t>работающему</w:t>
      </w:r>
      <w:proofErr w:type="gramEnd"/>
      <w:r>
        <w:t xml:space="preserve"> необходимо:</w:t>
      </w:r>
    </w:p>
    <w:p w:rsidR="00024D8A" w:rsidRDefault="00024D8A">
      <w:pPr>
        <w:pStyle w:val="newncpi"/>
      </w:pPr>
      <w:r>
        <w:t>быстро принять меры по предотвращению воздействия на потерпевшего травмирующих факторов;</w:t>
      </w:r>
    </w:p>
    <w:p w:rsidR="00024D8A" w:rsidRDefault="00024D8A">
      <w:pPr>
        <w:pStyle w:val="newncpi"/>
      </w:pPr>
      <w:r>
        <w:t>немедленно сообщить о происшествии работодателю;</w:t>
      </w:r>
    </w:p>
    <w:p w:rsidR="00024D8A" w:rsidRDefault="00024D8A">
      <w:pPr>
        <w:pStyle w:val="newncpi"/>
      </w:pPr>
      <w:r>
        <w:t>оказывать содействие работодателю в принятии мер по оказанию необходимой помощи потерпевшему и доставке его в организацию здравоохранения.</w:t>
      </w:r>
    </w:p>
    <w:p w:rsidR="00024D8A" w:rsidRDefault="00024D8A">
      <w:pPr>
        <w:pStyle w:val="newncpi"/>
      </w:pPr>
      <w:r>
        <w:t> </w:t>
      </w:r>
    </w:p>
    <w:p w:rsidR="00F33293" w:rsidRDefault="00F33293"/>
    <w:sectPr w:rsidR="00F33293" w:rsidSect="00024D8A">
      <w:headerReference w:type="even" r:id="rId7"/>
      <w:headerReference w:type="default" r:id="rId8"/>
      <w:pgSz w:w="11906" w:h="16838"/>
      <w:pgMar w:top="1134" w:right="1120" w:bottom="1134" w:left="1400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A6D" w:rsidRDefault="002C3A6D" w:rsidP="00024D8A">
      <w:pPr>
        <w:spacing w:after="0" w:line="240" w:lineRule="auto"/>
      </w:pPr>
      <w:r>
        <w:separator/>
      </w:r>
    </w:p>
  </w:endnote>
  <w:endnote w:type="continuationSeparator" w:id="0">
    <w:p w:rsidR="002C3A6D" w:rsidRDefault="002C3A6D" w:rsidP="00024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A6D" w:rsidRDefault="002C3A6D" w:rsidP="00024D8A">
      <w:pPr>
        <w:spacing w:after="0" w:line="240" w:lineRule="auto"/>
      </w:pPr>
      <w:r>
        <w:separator/>
      </w:r>
    </w:p>
  </w:footnote>
  <w:footnote w:type="continuationSeparator" w:id="0">
    <w:p w:rsidR="002C3A6D" w:rsidRDefault="002C3A6D" w:rsidP="00024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D8A" w:rsidRDefault="00024D8A" w:rsidP="00C6581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24D8A" w:rsidRDefault="00024D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D8A" w:rsidRPr="00024D8A" w:rsidRDefault="00024D8A" w:rsidP="00C6581B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024D8A">
      <w:rPr>
        <w:rStyle w:val="a7"/>
        <w:rFonts w:ascii="Times New Roman" w:hAnsi="Times New Roman" w:cs="Times New Roman"/>
        <w:sz w:val="24"/>
      </w:rPr>
      <w:fldChar w:fldCharType="begin"/>
    </w:r>
    <w:r w:rsidRPr="00024D8A">
      <w:rPr>
        <w:rStyle w:val="a7"/>
        <w:rFonts w:ascii="Times New Roman" w:hAnsi="Times New Roman" w:cs="Times New Roman"/>
        <w:sz w:val="24"/>
      </w:rPr>
      <w:instrText xml:space="preserve">PAGE  </w:instrText>
    </w:r>
    <w:r w:rsidRPr="00024D8A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2</w:t>
    </w:r>
    <w:r w:rsidRPr="00024D8A">
      <w:rPr>
        <w:rStyle w:val="a7"/>
        <w:rFonts w:ascii="Times New Roman" w:hAnsi="Times New Roman" w:cs="Times New Roman"/>
        <w:sz w:val="24"/>
      </w:rPr>
      <w:fldChar w:fldCharType="end"/>
    </w:r>
  </w:p>
  <w:p w:rsidR="00024D8A" w:rsidRPr="00024D8A" w:rsidRDefault="00024D8A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D8A"/>
    <w:rsid w:val="00024D8A"/>
    <w:rsid w:val="002C3A6D"/>
    <w:rsid w:val="00F3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024D8A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pter">
    <w:name w:val="chapter"/>
    <w:basedOn w:val="a"/>
    <w:rsid w:val="00024D8A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gree">
    <w:name w:val="agree"/>
    <w:basedOn w:val="a"/>
    <w:rsid w:val="00024D8A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024D8A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024D8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024D8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024D8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greefio">
    <w:name w:val="agreefio"/>
    <w:basedOn w:val="a"/>
    <w:rsid w:val="00024D8A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024D8A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024D8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024D8A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024D8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024D8A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024D8A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024D8A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024D8A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024D8A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024D8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024D8A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024D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D8A"/>
  </w:style>
  <w:style w:type="paragraph" w:styleId="a5">
    <w:name w:val="footer"/>
    <w:basedOn w:val="a"/>
    <w:link w:val="a6"/>
    <w:uiPriority w:val="99"/>
    <w:unhideWhenUsed/>
    <w:rsid w:val="00024D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D8A"/>
  </w:style>
  <w:style w:type="character" w:styleId="a7">
    <w:name w:val="page number"/>
    <w:basedOn w:val="a0"/>
    <w:uiPriority w:val="99"/>
    <w:semiHidden/>
    <w:unhideWhenUsed/>
    <w:rsid w:val="00024D8A"/>
  </w:style>
  <w:style w:type="table" w:styleId="a8">
    <w:name w:val="Table Grid"/>
    <w:basedOn w:val="a1"/>
    <w:uiPriority w:val="59"/>
    <w:rsid w:val="00024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024D8A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pter">
    <w:name w:val="chapter"/>
    <w:basedOn w:val="a"/>
    <w:rsid w:val="00024D8A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gree">
    <w:name w:val="agree"/>
    <w:basedOn w:val="a"/>
    <w:rsid w:val="00024D8A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024D8A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024D8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024D8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024D8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greefio">
    <w:name w:val="agreefio"/>
    <w:basedOn w:val="a"/>
    <w:rsid w:val="00024D8A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024D8A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024D8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024D8A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024D8A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024D8A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024D8A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024D8A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024D8A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024D8A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024D8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024D8A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024D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D8A"/>
  </w:style>
  <w:style w:type="paragraph" w:styleId="a5">
    <w:name w:val="footer"/>
    <w:basedOn w:val="a"/>
    <w:link w:val="a6"/>
    <w:uiPriority w:val="99"/>
    <w:unhideWhenUsed/>
    <w:rsid w:val="00024D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D8A"/>
  </w:style>
  <w:style w:type="character" w:styleId="a7">
    <w:name w:val="page number"/>
    <w:basedOn w:val="a0"/>
    <w:uiPriority w:val="99"/>
    <w:semiHidden/>
    <w:unhideWhenUsed/>
    <w:rsid w:val="00024D8A"/>
  </w:style>
  <w:style w:type="table" w:styleId="a8">
    <w:name w:val="Table Grid"/>
    <w:basedOn w:val="a1"/>
    <w:uiPriority w:val="59"/>
    <w:rsid w:val="00024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3130</Words>
  <Characters>22662</Characters>
  <Application>Microsoft Office Word</Application>
  <DocSecurity>0</DocSecurity>
  <Lines>462</Lines>
  <Paragraphs>224</Paragraphs>
  <ScaleCrop>false</ScaleCrop>
  <Company>Microsoft Corporation</Company>
  <LinksUpToDate>false</LinksUpToDate>
  <CharactersWithSpaces>25568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Марщак Ирина Геннадьевна</dc:creator>
  <cp:lastModifiedBy>Марщак Ирина Геннадьевна</cp:lastModifiedBy>
  <cp:revision>1</cp:revision>
  <dcterms:created xsi:type="dcterms:W3CDTF">2018-07-07T13:41:00Z</dcterms:created>
  <dcterms:modified xsi:type="dcterms:W3CDTF">2018-07-07T13:42:00Z</dcterms:modified>
</cp:coreProperties>
</file>