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CC" w:rsidRPr="00866175" w:rsidRDefault="00D456CC" w:rsidP="00D456CC">
      <w:pPr>
        <w:spacing w:after="0" w:line="240" w:lineRule="auto"/>
        <w:jc w:val="center"/>
        <w:outlineLvl w:val="1"/>
        <w:rPr>
          <w:rFonts w:eastAsia="Times New Roman" w:cs="Arial"/>
          <w:b/>
          <w:bCs/>
          <w:sz w:val="24"/>
          <w:szCs w:val="24"/>
          <w:lang w:eastAsia="ru-RU"/>
        </w:rPr>
      </w:pPr>
      <w:r w:rsidRPr="00866175">
        <w:rPr>
          <w:rFonts w:eastAsia="Times New Roman" w:cs="Arial"/>
          <w:b/>
          <w:bCs/>
          <w:sz w:val="24"/>
          <w:szCs w:val="24"/>
          <w:lang w:eastAsia="ru-RU"/>
        </w:rPr>
        <w:t>Административная процедура № 5.7.</w:t>
      </w:r>
    </w:p>
    <w:p w:rsidR="00D456CC" w:rsidRPr="00D456CC" w:rsidRDefault="00D456CC" w:rsidP="00D456CC">
      <w:pPr>
        <w:spacing w:after="240" w:line="240" w:lineRule="auto"/>
        <w:jc w:val="center"/>
        <w:outlineLvl w:val="1"/>
        <w:rPr>
          <w:rFonts w:eastAsia="Times New Roman" w:cs="Arial"/>
          <w:b/>
          <w:bCs/>
          <w:sz w:val="24"/>
          <w:szCs w:val="24"/>
          <w:lang w:eastAsia="ru-RU"/>
        </w:rPr>
      </w:pPr>
      <w:r w:rsidRPr="00866175">
        <w:rPr>
          <w:rFonts w:eastAsia="Times New Roman" w:cs="Arial"/>
          <w:b/>
          <w:bCs/>
          <w:sz w:val="24"/>
          <w:szCs w:val="24"/>
          <w:lang w:eastAsia="ru-RU"/>
        </w:rPr>
        <w:br/>
        <w:t xml:space="preserve">Регистрация </w:t>
      </w:r>
      <w:r w:rsidRPr="00D456CC">
        <w:rPr>
          <w:rFonts w:eastAsia="Times New Roman" w:cs="Arial"/>
          <w:b/>
          <w:bCs/>
          <w:sz w:val="24"/>
          <w:szCs w:val="24"/>
          <w:lang w:eastAsia="ru-RU"/>
        </w:rPr>
        <w:t>усыновления (удочерения)</w:t>
      </w:r>
    </w:p>
    <w:p w:rsidR="00D456CC" w:rsidRPr="001304A1" w:rsidRDefault="001304A1" w:rsidP="001304A1">
      <w:pPr>
        <w:spacing w:after="240" w:line="240" w:lineRule="auto"/>
        <w:jc w:val="both"/>
        <w:outlineLvl w:val="1"/>
        <w:rPr>
          <w:rFonts w:eastAsia="Times New Roman" w:cstheme="minorHAnsi"/>
          <w:b/>
          <w:bCs/>
          <w:sz w:val="24"/>
          <w:szCs w:val="24"/>
          <w:lang w:eastAsia="ru-RU"/>
        </w:rPr>
      </w:pPr>
      <w:r w:rsidRPr="001304A1">
        <w:rPr>
          <w:rFonts w:cstheme="minorHAnsi"/>
          <w:sz w:val="24"/>
          <w:szCs w:val="24"/>
          <w:shd w:val="clear" w:color="auto" w:fill="FFFFFF"/>
        </w:rPr>
        <w:t>Государственный орган, в который гражданин должен обратиться: орган загса по месту вынесения судом решения об усыновлении (удочерении) либо по месту хранения записи акта о рождении усыновляемого (удочеряемой).</w:t>
      </w:r>
    </w:p>
    <w:p w:rsidR="00D456CC" w:rsidRPr="00866175" w:rsidRDefault="00D456CC" w:rsidP="00D456CC">
      <w:pPr>
        <w:spacing w:before="100" w:beforeAutospacing="1" w:after="0" w:line="240" w:lineRule="auto"/>
        <w:jc w:val="both"/>
        <w:rPr>
          <w:rFonts w:eastAsia="Times New Roman" w:cs="Arial"/>
          <w:sz w:val="24"/>
          <w:szCs w:val="24"/>
          <w:lang w:eastAsia="ru-RU"/>
        </w:rPr>
      </w:pPr>
      <w:r w:rsidRPr="00866175">
        <w:rPr>
          <w:rFonts w:eastAsia="Times New Roman" w:cs="Arial"/>
          <w:sz w:val="24"/>
          <w:szCs w:val="24"/>
          <w:lang w:eastAsia="ru-RU"/>
        </w:rPr>
        <w:t>Документы и (или) сведения, представляемые гражданином для осуществления административной процедуры: </w:t>
      </w:r>
    </w:p>
    <w:p w:rsidR="00D456CC" w:rsidRPr="00D456CC" w:rsidRDefault="00756882" w:rsidP="00D456CC">
      <w:pPr>
        <w:pStyle w:val="table10"/>
        <w:numPr>
          <w:ilvl w:val="0"/>
          <w:numId w:val="2"/>
        </w:numPr>
        <w:jc w:val="both"/>
        <w:rPr>
          <w:rFonts w:asciiTheme="minorHAnsi" w:hAnsiTheme="minorHAnsi"/>
          <w:sz w:val="24"/>
          <w:szCs w:val="24"/>
        </w:rPr>
      </w:pPr>
      <w:r>
        <w:rPr>
          <w:rFonts w:asciiTheme="minorHAnsi" w:hAnsiTheme="minorHAnsi"/>
          <w:sz w:val="24"/>
          <w:szCs w:val="24"/>
        </w:rPr>
        <w:t>з</w:t>
      </w:r>
      <w:r w:rsidR="00D456CC" w:rsidRPr="00D456CC">
        <w:rPr>
          <w:rFonts w:asciiTheme="minorHAnsi" w:hAnsiTheme="minorHAnsi"/>
          <w:sz w:val="24"/>
          <w:szCs w:val="24"/>
        </w:rPr>
        <w:t>аявление</w:t>
      </w:r>
      <w:r>
        <w:rPr>
          <w:rFonts w:asciiTheme="minorHAnsi" w:hAnsiTheme="minorHAnsi"/>
          <w:sz w:val="24"/>
          <w:szCs w:val="24"/>
        </w:rPr>
        <w:t>;</w:t>
      </w:r>
    </w:p>
    <w:p w:rsidR="00D456CC" w:rsidRPr="00D456CC" w:rsidRDefault="00D456CC" w:rsidP="00D456CC">
      <w:pPr>
        <w:pStyle w:val="table10"/>
        <w:numPr>
          <w:ilvl w:val="0"/>
          <w:numId w:val="2"/>
        </w:numPr>
        <w:jc w:val="both"/>
        <w:rPr>
          <w:rFonts w:asciiTheme="minorHAnsi" w:hAnsiTheme="minorHAnsi"/>
          <w:sz w:val="24"/>
          <w:szCs w:val="24"/>
        </w:rPr>
      </w:pPr>
      <w:r w:rsidRPr="00D456CC">
        <w:rPr>
          <w:rFonts w:asciiTheme="minorHAnsi" w:hAnsiTheme="minorHAnsi"/>
          <w:sz w:val="24"/>
          <w:szCs w:val="24"/>
        </w:rPr>
        <w:t>паспорт или иной документ, удостоверяющий личность усыновителя (</w:t>
      </w:r>
      <w:proofErr w:type="spellStart"/>
      <w:r w:rsidRPr="00D456CC">
        <w:rPr>
          <w:rFonts w:asciiTheme="minorHAnsi" w:hAnsiTheme="minorHAnsi"/>
          <w:sz w:val="24"/>
          <w:szCs w:val="24"/>
        </w:rPr>
        <w:t>удочерителя</w:t>
      </w:r>
      <w:proofErr w:type="spellEnd"/>
      <w:r w:rsidRPr="00D456CC">
        <w:rPr>
          <w:rFonts w:asciiTheme="minorHAnsi" w:hAnsiTheme="minorHAnsi"/>
          <w:sz w:val="24"/>
          <w:szCs w:val="24"/>
        </w:rPr>
        <w:t>), усыновителей (</w:t>
      </w:r>
      <w:proofErr w:type="spellStart"/>
      <w:r w:rsidRPr="00D456CC">
        <w:rPr>
          <w:rFonts w:asciiTheme="minorHAnsi" w:hAnsiTheme="minorHAnsi"/>
          <w:sz w:val="24"/>
          <w:szCs w:val="24"/>
        </w:rPr>
        <w:t>удочерителей</w:t>
      </w:r>
      <w:proofErr w:type="spellEnd"/>
      <w:r w:rsidRPr="00D456CC">
        <w:rPr>
          <w:rFonts w:asciiTheme="minorHAnsi" w:hAnsiTheme="minorHAnsi"/>
          <w:sz w:val="24"/>
          <w:szCs w:val="24"/>
        </w:rPr>
        <w:t>)</w:t>
      </w:r>
      <w:r w:rsidR="00756882">
        <w:rPr>
          <w:rFonts w:asciiTheme="minorHAnsi" w:hAnsiTheme="minorHAnsi"/>
          <w:sz w:val="24"/>
          <w:szCs w:val="24"/>
        </w:rPr>
        <w:t>;</w:t>
      </w:r>
    </w:p>
    <w:p w:rsidR="00D456CC" w:rsidRPr="00D456CC" w:rsidRDefault="00D456CC" w:rsidP="00D456CC">
      <w:pPr>
        <w:pStyle w:val="table10"/>
        <w:numPr>
          <w:ilvl w:val="0"/>
          <w:numId w:val="2"/>
        </w:numPr>
        <w:jc w:val="both"/>
        <w:rPr>
          <w:rFonts w:asciiTheme="minorHAnsi" w:hAnsiTheme="minorHAnsi"/>
          <w:sz w:val="24"/>
          <w:szCs w:val="24"/>
        </w:rPr>
      </w:pPr>
      <w:r w:rsidRPr="00D456CC">
        <w:rPr>
          <w:rFonts w:asciiTheme="minorHAnsi" w:hAnsiTheme="minorHAnsi"/>
          <w:sz w:val="24"/>
          <w:szCs w:val="24"/>
        </w:rPr>
        <w:t>свидетельство о рождении ребенка</w:t>
      </w:r>
      <w:r w:rsidR="00756882">
        <w:rPr>
          <w:rFonts w:asciiTheme="minorHAnsi" w:hAnsiTheme="minorHAnsi"/>
          <w:sz w:val="24"/>
          <w:szCs w:val="24"/>
        </w:rPr>
        <w:t>;</w:t>
      </w:r>
    </w:p>
    <w:p w:rsidR="00D456CC" w:rsidRPr="00D456CC" w:rsidRDefault="00D456CC" w:rsidP="00D456CC">
      <w:pPr>
        <w:pStyle w:val="table10"/>
        <w:numPr>
          <w:ilvl w:val="0"/>
          <w:numId w:val="2"/>
        </w:numPr>
        <w:jc w:val="both"/>
        <w:rPr>
          <w:rFonts w:asciiTheme="minorHAnsi" w:hAnsiTheme="minorHAnsi"/>
          <w:sz w:val="24"/>
          <w:szCs w:val="24"/>
        </w:rPr>
      </w:pPr>
      <w:r w:rsidRPr="00D456CC">
        <w:rPr>
          <w:rFonts w:asciiTheme="minorHAnsi" w:hAnsiTheme="minorHAnsi"/>
          <w:sz w:val="24"/>
          <w:szCs w:val="24"/>
        </w:rPr>
        <w:t>выписка из решения суда об усыновлении (удочерении).</w:t>
      </w:r>
    </w:p>
    <w:p w:rsidR="00D456CC" w:rsidRPr="00D456CC" w:rsidRDefault="00D456CC" w:rsidP="00D456CC">
      <w:pPr>
        <w:pStyle w:val="table10"/>
        <w:jc w:val="both"/>
        <w:rPr>
          <w:rFonts w:asciiTheme="minorHAnsi" w:hAnsiTheme="minorHAnsi"/>
          <w:sz w:val="24"/>
          <w:szCs w:val="24"/>
        </w:rPr>
      </w:pPr>
    </w:p>
    <w:p w:rsidR="00D456CC" w:rsidRDefault="00D456CC" w:rsidP="00D456CC">
      <w:pPr>
        <w:spacing w:after="0" w:line="240" w:lineRule="auto"/>
        <w:jc w:val="both"/>
        <w:rPr>
          <w:rFonts w:eastAsia="Times New Roman" w:cs="Arial"/>
          <w:sz w:val="24"/>
          <w:szCs w:val="24"/>
          <w:lang w:eastAsia="ru-RU"/>
        </w:rPr>
      </w:pPr>
      <w:r w:rsidRPr="00866175">
        <w:rPr>
          <w:rFonts w:eastAsia="Times New Roman" w:cs="Arial"/>
          <w:sz w:val="24"/>
          <w:szCs w:val="24"/>
          <w:lang w:eastAsia="ru-RU"/>
        </w:rPr>
        <w:t>Размер платы, взимаемой при осуществлении административной процедуры - бесплатно.</w:t>
      </w:r>
      <w:r w:rsidRPr="00866175">
        <w:rPr>
          <w:rFonts w:eastAsia="Times New Roman" w:cs="Arial"/>
          <w:sz w:val="24"/>
          <w:szCs w:val="24"/>
          <w:lang w:eastAsia="ru-RU"/>
        </w:rPr>
        <w:br/>
      </w:r>
      <w:r w:rsidRPr="00866175">
        <w:rPr>
          <w:rFonts w:eastAsia="Times New Roman" w:cs="Arial"/>
          <w:sz w:val="14"/>
          <w:szCs w:val="14"/>
          <w:lang w:eastAsia="ru-RU"/>
        </w:rPr>
        <w:t> </w:t>
      </w:r>
      <w:r w:rsidRPr="00866175">
        <w:rPr>
          <w:rFonts w:eastAsia="Times New Roman" w:cs="Arial"/>
          <w:sz w:val="14"/>
          <w:szCs w:val="14"/>
          <w:lang w:eastAsia="ru-RU"/>
        </w:rPr>
        <w:br/>
      </w:r>
      <w:r w:rsidRPr="00866175">
        <w:rPr>
          <w:rFonts w:eastAsia="Times New Roman" w:cs="Arial"/>
          <w:sz w:val="24"/>
          <w:szCs w:val="24"/>
          <w:lang w:eastAsia="ru-RU"/>
        </w:rPr>
        <w:t>Максимальный срок осуществления административной процедуры</w:t>
      </w:r>
      <w:r w:rsidRPr="00866175">
        <w:rPr>
          <w:rFonts w:eastAsia="Times New Roman" w:cs="Arial"/>
          <w:sz w:val="24"/>
          <w:szCs w:val="24"/>
          <w:lang w:eastAsia="ru-RU"/>
        </w:rPr>
        <w:br/>
        <w:t>2 дня со дня подачи заявления, а в случае запроса сведений и (или) документов от других государственных органов, иных организаций – 1 месяц.</w:t>
      </w:r>
    </w:p>
    <w:p w:rsidR="00D456CC" w:rsidRDefault="00D456CC" w:rsidP="00D456CC">
      <w:pPr>
        <w:spacing w:after="0" w:line="240" w:lineRule="auto"/>
        <w:jc w:val="both"/>
        <w:rPr>
          <w:rFonts w:eastAsia="Times New Roman" w:cs="Arial"/>
          <w:sz w:val="24"/>
          <w:szCs w:val="24"/>
          <w:lang w:eastAsia="ru-RU"/>
        </w:rPr>
      </w:pPr>
      <w:r w:rsidRPr="00866175">
        <w:rPr>
          <w:rFonts w:eastAsia="Times New Roman" w:cs="Arial"/>
          <w:sz w:val="14"/>
          <w:szCs w:val="14"/>
          <w:lang w:eastAsia="ru-RU"/>
        </w:rPr>
        <w:br/>
      </w:r>
      <w:r w:rsidRPr="00866175">
        <w:rPr>
          <w:rFonts w:eastAsia="Times New Roman" w:cs="Arial"/>
          <w:sz w:val="24"/>
          <w:szCs w:val="24"/>
          <w:lang w:eastAsia="ru-RU"/>
        </w:rPr>
        <w:t>Срок действия документа (свидетельства об усыновлении), выдаваемого при осуществлении административной процедуры - </w:t>
      </w:r>
      <w:r>
        <w:rPr>
          <w:rFonts w:eastAsia="Times New Roman" w:cs="Arial"/>
          <w:sz w:val="24"/>
          <w:szCs w:val="24"/>
          <w:lang w:eastAsia="ru-RU"/>
        </w:rPr>
        <w:t xml:space="preserve"> </w:t>
      </w:r>
      <w:r w:rsidRPr="00866175">
        <w:rPr>
          <w:rFonts w:eastAsia="Times New Roman" w:cs="Arial"/>
          <w:sz w:val="24"/>
          <w:szCs w:val="24"/>
          <w:lang w:eastAsia="ru-RU"/>
        </w:rPr>
        <w:t>бессрочно.</w:t>
      </w:r>
    </w:p>
    <w:p w:rsidR="00D456CC" w:rsidRDefault="00D456CC" w:rsidP="00D456CC">
      <w:pPr>
        <w:spacing w:after="0" w:line="240" w:lineRule="auto"/>
        <w:jc w:val="both"/>
        <w:rPr>
          <w:rFonts w:eastAsia="Times New Roman" w:cs="Arial"/>
          <w:sz w:val="24"/>
          <w:szCs w:val="24"/>
          <w:lang w:eastAsia="ru-RU"/>
        </w:rPr>
      </w:pPr>
      <w:r w:rsidRPr="00866175">
        <w:rPr>
          <w:rFonts w:eastAsia="Times New Roman" w:cs="Arial"/>
          <w:sz w:val="14"/>
          <w:szCs w:val="14"/>
          <w:lang w:eastAsia="ru-RU"/>
        </w:rPr>
        <w:br/>
      </w:r>
      <w:r w:rsidRPr="00866175">
        <w:rPr>
          <w:rFonts w:eastAsia="Times New Roman" w:cs="Arial"/>
          <w:sz w:val="24"/>
          <w:szCs w:val="24"/>
          <w:lang w:eastAsia="ru-RU"/>
        </w:rPr>
        <w:t>Регистрация усыновления</w:t>
      </w:r>
      <w:r>
        <w:rPr>
          <w:rFonts w:eastAsia="Times New Roman" w:cs="Arial"/>
          <w:sz w:val="24"/>
          <w:szCs w:val="24"/>
          <w:lang w:eastAsia="ru-RU"/>
        </w:rPr>
        <w:t xml:space="preserve"> (удочерения)</w:t>
      </w:r>
      <w:r w:rsidRPr="00866175">
        <w:rPr>
          <w:rFonts w:eastAsia="Times New Roman" w:cs="Arial"/>
          <w:sz w:val="24"/>
          <w:szCs w:val="24"/>
          <w:lang w:eastAsia="ru-RU"/>
        </w:rPr>
        <w:t xml:space="preserve"> через представителя не допускается.</w:t>
      </w:r>
    </w:p>
    <w:p w:rsidR="00D456CC" w:rsidRPr="0005163F" w:rsidRDefault="00D456CC" w:rsidP="00D456CC">
      <w:pPr>
        <w:spacing w:after="0" w:line="240" w:lineRule="auto"/>
        <w:jc w:val="both"/>
        <w:rPr>
          <w:rFonts w:eastAsia="Times New Roman" w:cs="Arial"/>
          <w:sz w:val="24"/>
          <w:szCs w:val="24"/>
          <w:lang w:eastAsia="ru-RU"/>
        </w:rPr>
      </w:pPr>
    </w:p>
    <w:p w:rsidR="0076510B" w:rsidRDefault="0005163F" w:rsidP="00D456CC">
      <w:pPr>
        <w:spacing w:after="0" w:line="240" w:lineRule="auto"/>
        <w:jc w:val="both"/>
        <w:rPr>
          <w:rFonts w:eastAsia="Times New Roman" w:cs="Arial"/>
          <w:sz w:val="24"/>
          <w:szCs w:val="24"/>
          <w:lang w:eastAsia="ru-RU"/>
        </w:rPr>
      </w:pPr>
      <w:r w:rsidRPr="0005163F">
        <w:rPr>
          <w:rFonts w:ascii="Arial" w:eastAsia="Calibri" w:hAnsi="Arial" w:cs="Arial"/>
          <w:shd w:val="clear" w:color="auto" w:fill="FFFFFF"/>
        </w:rPr>
        <w:t>Регистрация усыновления (удочерения) производится по совместному заявлению усыновителей (</w:t>
      </w:r>
      <w:proofErr w:type="spellStart"/>
      <w:r w:rsidRPr="0005163F">
        <w:rPr>
          <w:rFonts w:ascii="Arial" w:eastAsia="Calibri" w:hAnsi="Arial" w:cs="Arial"/>
          <w:shd w:val="clear" w:color="auto" w:fill="FFFFFF"/>
        </w:rPr>
        <w:t>удочерителей</w:t>
      </w:r>
      <w:proofErr w:type="spellEnd"/>
      <w:r w:rsidRPr="0005163F">
        <w:rPr>
          <w:rFonts w:ascii="Arial" w:eastAsia="Calibri" w:hAnsi="Arial" w:cs="Arial"/>
          <w:shd w:val="clear" w:color="auto" w:fill="FFFFFF"/>
        </w:rPr>
        <w:t>) /по заявлению усыновителя (</w:t>
      </w:r>
      <w:proofErr w:type="spellStart"/>
      <w:r w:rsidRPr="0005163F">
        <w:rPr>
          <w:rFonts w:ascii="Arial" w:eastAsia="Calibri" w:hAnsi="Arial" w:cs="Arial"/>
          <w:shd w:val="clear" w:color="auto" w:fill="FFFFFF"/>
        </w:rPr>
        <w:t>удочерителя</w:t>
      </w:r>
      <w:proofErr w:type="spellEnd"/>
      <w:r w:rsidRPr="0005163F">
        <w:rPr>
          <w:rFonts w:ascii="Arial" w:eastAsia="Calibri" w:hAnsi="Arial" w:cs="Arial"/>
          <w:shd w:val="clear" w:color="auto" w:fill="FFFFFF"/>
        </w:rPr>
        <w:t>), поступившему в ходе приема.</w:t>
      </w:r>
    </w:p>
    <w:p w:rsidR="0005163F" w:rsidRPr="0005163F" w:rsidRDefault="0005163F" w:rsidP="00D456CC">
      <w:pPr>
        <w:spacing w:after="0" w:line="240" w:lineRule="auto"/>
        <w:jc w:val="both"/>
        <w:rPr>
          <w:rFonts w:eastAsia="Times New Roman" w:cs="Arial"/>
          <w:sz w:val="24"/>
          <w:szCs w:val="24"/>
          <w:lang w:eastAsia="ru-RU"/>
        </w:rPr>
      </w:pPr>
    </w:p>
    <w:p w:rsidR="00D456CC" w:rsidRDefault="00D456CC" w:rsidP="00D456CC">
      <w:pPr>
        <w:spacing w:after="0" w:line="240" w:lineRule="auto"/>
        <w:jc w:val="both"/>
        <w:rPr>
          <w:rFonts w:eastAsia="Times New Roman" w:cs="Arial"/>
          <w:sz w:val="24"/>
          <w:szCs w:val="24"/>
          <w:lang w:eastAsia="ru-RU"/>
        </w:rPr>
      </w:pPr>
      <w:r w:rsidRPr="00866175">
        <w:rPr>
          <w:rFonts w:eastAsia="Times New Roman" w:cs="Arial"/>
          <w:sz w:val="24"/>
          <w:szCs w:val="24"/>
          <w:lang w:eastAsia="ru-RU"/>
        </w:rPr>
        <w:t>Другие документы и (или) сведения, необходимые для осуществления административной процедуры, по запросу органа загса в установленном порядке предоставляются государственными</w:t>
      </w:r>
      <w:bookmarkStart w:id="0" w:name="_GoBack"/>
      <w:bookmarkEnd w:id="0"/>
      <w:r w:rsidRPr="00866175">
        <w:rPr>
          <w:rFonts w:eastAsia="Times New Roman" w:cs="Arial"/>
          <w:sz w:val="24"/>
          <w:szCs w:val="24"/>
          <w:lang w:eastAsia="ru-RU"/>
        </w:rPr>
        <w:t xml:space="preserve"> органами, иными организациями, к компетенции которых относится их выдача, а также могут быть представлены гражданином самостоятельно.</w:t>
      </w:r>
    </w:p>
    <w:p w:rsidR="00D456CC" w:rsidRPr="00866175" w:rsidRDefault="00D456CC" w:rsidP="00D456CC">
      <w:pPr>
        <w:spacing w:after="0" w:line="240" w:lineRule="auto"/>
        <w:jc w:val="both"/>
        <w:rPr>
          <w:rFonts w:eastAsia="Times New Roman" w:cs="Times New Roman"/>
          <w:sz w:val="24"/>
          <w:szCs w:val="24"/>
          <w:lang w:eastAsia="ru-RU"/>
        </w:rPr>
      </w:pPr>
      <w:r w:rsidRPr="00866175">
        <w:rPr>
          <w:rFonts w:eastAsia="Times New Roman" w:cs="Arial"/>
          <w:sz w:val="14"/>
          <w:szCs w:val="14"/>
          <w:lang w:eastAsia="ru-RU"/>
        </w:rPr>
        <w:br/>
      </w:r>
      <w:r w:rsidRPr="00866175">
        <w:rPr>
          <w:rFonts w:eastAsia="Times New Roman" w:cs="Arial"/>
          <w:sz w:val="24"/>
          <w:szCs w:val="24"/>
          <w:lang w:eastAsia="ru-RU"/>
        </w:rPr>
        <w:t xml:space="preserve">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w:t>
      </w:r>
      <w:proofErr w:type="spellStart"/>
      <w:r w:rsidRPr="00866175">
        <w:rPr>
          <w:rFonts w:eastAsia="Times New Roman" w:cs="Arial"/>
          <w:sz w:val="24"/>
          <w:szCs w:val="24"/>
          <w:lang w:eastAsia="ru-RU"/>
        </w:rPr>
        <w:t>апостиля</w:t>
      </w:r>
      <w:proofErr w:type="spellEnd"/>
      <w:r w:rsidRPr="00866175">
        <w:rPr>
          <w:rFonts w:eastAsia="Times New Roman" w:cs="Arial"/>
          <w:sz w:val="24"/>
          <w:szCs w:val="24"/>
          <w:lang w:eastAsia="ru-RU"/>
        </w:rPr>
        <w:t>, если иное не предусмотрено законодательством об административных процедурах, а также международными договорами Республики Беларусь. 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D456CC" w:rsidRPr="00866175" w:rsidRDefault="00D456CC" w:rsidP="00D456CC">
      <w:pPr>
        <w:spacing w:before="100" w:beforeAutospacing="1" w:after="100" w:afterAutospacing="1" w:line="240" w:lineRule="auto"/>
        <w:jc w:val="both"/>
        <w:rPr>
          <w:rFonts w:eastAsia="Times New Roman" w:cs="Arial"/>
          <w:sz w:val="24"/>
          <w:szCs w:val="24"/>
          <w:lang w:eastAsia="ru-RU"/>
        </w:rPr>
      </w:pPr>
      <w:r w:rsidRPr="00866175">
        <w:rPr>
          <w:rFonts w:eastAsia="Times New Roman" w:cs="Arial"/>
          <w:sz w:val="24"/>
          <w:szCs w:val="24"/>
          <w:lang w:eastAsia="ru-RU"/>
        </w:rPr>
        <w:t>В случае запроса органом загса документов и (или) сведений, составленных на иностранном языке, необходимых для осуществления административной процедуры, их перевод на один из государственных языков Республики Беларусь и его нотариальное свидетельствование обеспечиваются заинтересованным лицом.</w:t>
      </w:r>
    </w:p>
    <w:p w:rsidR="00D456CC" w:rsidRPr="00866175" w:rsidRDefault="00D456CC" w:rsidP="00D456CC">
      <w:pPr>
        <w:spacing w:before="100" w:beforeAutospacing="1" w:after="100" w:afterAutospacing="1" w:line="240" w:lineRule="auto"/>
        <w:jc w:val="both"/>
        <w:rPr>
          <w:rFonts w:eastAsia="Times New Roman" w:cs="Arial"/>
          <w:sz w:val="24"/>
          <w:szCs w:val="24"/>
          <w:lang w:eastAsia="ru-RU"/>
        </w:rPr>
      </w:pPr>
      <w:r w:rsidRPr="00866175">
        <w:rPr>
          <w:rFonts w:eastAsia="Times New Roman" w:cs="Arial"/>
          <w:sz w:val="24"/>
          <w:szCs w:val="24"/>
          <w:lang w:eastAsia="ru-RU"/>
        </w:rPr>
        <w:t>По письменному заявлению заинтересованного лица орган загса предоставляет поступившие на иностранном языке документы и (или) сведения (копии записей актов гражданского состояния, извещения об отсутствии записи акта гражданского состояния, сообщения, выписки, информационные письма и другое) для перевода и его нотариального свидетельствования в соответствии с требованиями законодательства.</w:t>
      </w:r>
    </w:p>
    <w:p w:rsidR="009101C3" w:rsidRPr="00866175" w:rsidRDefault="0005163F" w:rsidP="00582A8E">
      <w:pPr>
        <w:spacing w:before="240" w:after="240" w:line="240" w:lineRule="auto"/>
        <w:jc w:val="both"/>
        <w:rPr>
          <w:rFonts w:eastAsia="Times New Roman" w:cs="Times New Roman"/>
          <w:sz w:val="24"/>
          <w:szCs w:val="24"/>
          <w:lang w:eastAsia="ru-RU"/>
        </w:rPr>
      </w:pPr>
      <w:r>
        <w:rPr>
          <w:rFonts w:eastAsia="Times New Roman" w:cs="Times New Roman"/>
          <w:sz w:val="24"/>
          <w:szCs w:val="24"/>
          <w:lang w:eastAsia="ru-RU"/>
        </w:rPr>
        <w:pict>
          <v:rect id="_x0000_i1025" style="width:0;height:.75pt" o:hralign="center" o:hrstd="t" o:hrnoshade="t" o:hr="t" fillcolor="#828282" stroked="f"/>
        </w:pict>
      </w:r>
    </w:p>
    <w:p w:rsidR="009101C3" w:rsidRPr="00866175" w:rsidRDefault="009101C3" w:rsidP="009101C3">
      <w:pPr>
        <w:spacing w:before="100" w:beforeAutospacing="1" w:after="100" w:afterAutospacing="1" w:line="240" w:lineRule="auto"/>
        <w:rPr>
          <w:rFonts w:eastAsia="Times New Roman" w:cs="Arial"/>
          <w:sz w:val="24"/>
          <w:szCs w:val="24"/>
          <w:lang w:eastAsia="ru-RU"/>
        </w:rPr>
      </w:pPr>
      <w:r w:rsidRPr="00866175">
        <w:rPr>
          <w:rFonts w:eastAsia="Times New Roman" w:cs="Arial"/>
          <w:b/>
          <w:bCs/>
          <w:sz w:val="24"/>
          <w:szCs w:val="24"/>
          <w:lang w:eastAsia="ru-RU"/>
        </w:rPr>
        <w:t>Кодекс Республики Беларусь</w:t>
      </w:r>
      <w:r w:rsidRPr="00866175">
        <w:rPr>
          <w:rFonts w:eastAsia="Times New Roman" w:cs="Arial"/>
          <w:sz w:val="24"/>
          <w:szCs w:val="24"/>
          <w:lang w:eastAsia="ru-RU"/>
        </w:rPr>
        <w:br/>
      </w:r>
      <w:r w:rsidRPr="00866175">
        <w:rPr>
          <w:rFonts w:eastAsia="Times New Roman" w:cs="Arial"/>
          <w:b/>
          <w:bCs/>
          <w:sz w:val="24"/>
          <w:szCs w:val="24"/>
          <w:lang w:eastAsia="ru-RU"/>
        </w:rPr>
        <w:t>о браке и семье</w:t>
      </w:r>
    </w:p>
    <w:p w:rsidR="009101C3" w:rsidRPr="00866175" w:rsidRDefault="009101C3" w:rsidP="009101C3">
      <w:pPr>
        <w:spacing w:before="100" w:beforeAutospacing="1" w:after="100" w:afterAutospacing="1" w:line="240" w:lineRule="auto"/>
        <w:rPr>
          <w:rFonts w:eastAsia="Times New Roman" w:cs="Arial"/>
          <w:sz w:val="24"/>
          <w:szCs w:val="24"/>
          <w:lang w:eastAsia="ru-RU"/>
        </w:rPr>
      </w:pPr>
      <w:r w:rsidRPr="00866175">
        <w:rPr>
          <w:rFonts w:eastAsia="Times New Roman" w:cs="Arial"/>
          <w:bCs/>
          <w:sz w:val="24"/>
          <w:szCs w:val="24"/>
          <w:lang w:eastAsia="ru-RU"/>
        </w:rPr>
        <w:t>(извлечение)</w:t>
      </w:r>
    </w:p>
    <w:p w:rsidR="00060B13" w:rsidRPr="00D160DE" w:rsidRDefault="00060B13" w:rsidP="00060B13">
      <w:pPr>
        <w:spacing w:before="100" w:beforeAutospacing="1" w:after="100" w:afterAutospacing="1" w:line="240" w:lineRule="auto"/>
        <w:jc w:val="both"/>
        <w:rPr>
          <w:rFonts w:eastAsia="Times New Roman" w:cs="Times New Roman"/>
          <w:sz w:val="24"/>
          <w:szCs w:val="24"/>
          <w:lang w:eastAsia="ru-RU"/>
        </w:rPr>
      </w:pPr>
      <w:r w:rsidRPr="00D160DE">
        <w:rPr>
          <w:rFonts w:eastAsia="Times New Roman" w:cs="Times New Roman"/>
          <w:b/>
          <w:bCs/>
          <w:sz w:val="24"/>
          <w:szCs w:val="24"/>
          <w:lang w:eastAsia="ru-RU"/>
        </w:rPr>
        <w:t>Статья 233. Международное усыновление (извлечение)</w:t>
      </w:r>
    </w:p>
    <w:p w:rsidR="00060B13" w:rsidRPr="00D160DE" w:rsidRDefault="00060B13" w:rsidP="00060B13">
      <w:pPr>
        <w:spacing w:before="100" w:beforeAutospacing="1" w:after="100" w:afterAutospacing="1" w:line="240" w:lineRule="auto"/>
        <w:jc w:val="both"/>
        <w:rPr>
          <w:rFonts w:eastAsia="Times New Roman" w:cs="Times New Roman"/>
          <w:sz w:val="24"/>
          <w:szCs w:val="24"/>
          <w:lang w:eastAsia="ru-RU"/>
        </w:rPr>
      </w:pPr>
      <w:r w:rsidRPr="00D160DE">
        <w:rPr>
          <w:rFonts w:eastAsia="Times New Roman" w:cs="Times New Roman"/>
          <w:sz w:val="24"/>
          <w:szCs w:val="24"/>
          <w:lang w:eastAsia="ru-RU"/>
        </w:rPr>
        <w:t>         Усыновление на территории Республики Беларусь постоянно проживающими за пределами Республики Беларусь гражданами Республики Беларусь, иностранными гражданами или лицами без гражданства ребенка, являющегося гражданином Республики Беларусь, а также усыновление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или лицом без гражданства и проживающего на территории Республики Беларусь, производятся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 а для усыновителей, постоянно проживающих за пределами Республики Беларусь, – также письменного разрешения компетентного органа государства, на территории которого они постоянно проживают. При усыновлении на территории Республики Беларусь гражданами Республики Беларусь, иностранными гражданами или лицами без гражданства ребенка, являющегося иностранным гражданином, проживающего на территории Республики Беларусь, необходимо также получение письменного разрешения компетентного органа государства, гражданином которого является ребенок, и, если это требуется в соответствии с законодательством иностранного государства, – согласия ребенка на усыновление.</w:t>
      </w:r>
    </w:p>
    <w:p w:rsidR="00060B13" w:rsidRPr="00D160DE" w:rsidRDefault="00060B13" w:rsidP="00060B13">
      <w:pPr>
        <w:spacing w:before="100" w:beforeAutospacing="1" w:after="100" w:afterAutospacing="1" w:line="240" w:lineRule="auto"/>
        <w:jc w:val="both"/>
        <w:rPr>
          <w:rFonts w:eastAsia="Times New Roman" w:cs="Times New Roman"/>
          <w:sz w:val="24"/>
          <w:szCs w:val="24"/>
          <w:lang w:eastAsia="ru-RU"/>
        </w:rPr>
      </w:pPr>
      <w:r w:rsidRPr="00D160DE">
        <w:rPr>
          <w:rFonts w:eastAsia="Times New Roman" w:cs="Times New Roman"/>
          <w:sz w:val="24"/>
          <w:szCs w:val="24"/>
          <w:lang w:eastAsia="ru-RU"/>
        </w:rPr>
        <w:t>Усыновление на территории Республики Беларусь постоянно проживающими на территории Республики Беларусь иностранными гражданами или лицами без гражданства детей, являющихся гражданами Республики Беларусь, производится в соответствии с главой 13 настоящего Кодекса с соблюдением порядка передачи детей на усыновление, установленного Правительством Республики Беларусь, при условии получения в каждом отдельном случае письменного разрешения на усыновление Министра образования.</w:t>
      </w:r>
    </w:p>
    <w:p w:rsidR="00060B13" w:rsidRDefault="00060B13" w:rsidP="00060B13">
      <w:pPr>
        <w:jc w:val="both"/>
        <w:rPr>
          <w:rFonts w:eastAsia="Times New Roman" w:cs="Times New Roman"/>
          <w:sz w:val="24"/>
          <w:szCs w:val="24"/>
          <w:lang w:eastAsia="ru-RU"/>
        </w:rPr>
      </w:pPr>
      <w:r w:rsidRPr="00D160DE">
        <w:rPr>
          <w:rFonts w:eastAsia="Times New Roman" w:cs="Times New Roman"/>
          <w:sz w:val="24"/>
          <w:szCs w:val="24"/>
          <w:lang w:eastAsia="ru-RU"/>
        </w:rPr>
        <w:t>Усыновление ребенка, являющегося гражданином Республики Беларусь, проживающего за пределами Республики Беларусь, произведенное компетентным органом иностранного государства, гражданином которого является усыновитель – иностранный гражданин или на территории которого постоянно проживает усыновитель – лицо без гражданства, признается действительным в Республике Беларусь при условии получения письменного разрешения на усыновление Министра образования в порядке, определяемом Правительством Республики Беларусь.</w:t>
      </w:r>
    </w:p>
    <w:p w:rsidR="009101C3" w:rsidRPr="00866175" w:rsidRDefault="009101C3" w:rsidP="009101C3">
      <w:pPr>
        <w:shd w:val="clear" w:color="auto" w:fill="FFFFFF"/>
        <w:jc w:val="both"/>
        <w:rPr>
          <w:sz w:val="24"/>
          <w:szCs w:val="24"/>
          <w:u w:val="single"/>
        </w:rPr>
      </w:pPr>
    </w:p>
    <w:sectPr w:rsidR="009101C3" w:rsidRPr="00866175" w:rsidSect="004F4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C2BE3"/>
    <w:multiLevelType w:val="multilevel"/>
    <w:tmpl w:val="B7A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67F5A"/>
    <w:multiLevelType w:val="hybridMultilevel"/>
    <w:tmpl w:val="01928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C3"/>
    <w:rsid w:val="0005163F"/>
    <w:rsid w:val="00060B13"/>
    <w:rsid w:val="001304A1"/>
    <w:rsid w:val="00217CD4"/>
    <w:rsid w:val="002D0AEA"/>
    <w:rsid w:val="003A213F"/>
    <w:rsid w:val="003C414E"/>
    <w:rsid w:val="004F47E1"/>
    <w:rsid w:val="00582A8E"/>
    <w:rsid w:val="00756882"/>
    <w:rsid w:val="0076510B"/>
    <w:rsid w:val="00866175"/>
    <w:rsid w:val="009101C3"/>
    <w:rsid w:val="009932F2"/>
    <w:rsid w:val="009E6EAB"/>
    <w:rsid w:val="00A02BAE"/>
    <w:rsid w:val="00BD7BD4"/>
    <w:rsid w:val="00D456CC"/>
    <w:rsid w:val="00F7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D2E6"/>
  <w15:docId w15:val="{F2CEE544-3ADA-4462-9499-A627E2CE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ppend">
    <w:name w:val="append"/>
    <w:basedOn w:val="a"/>
    <w:rsid w:val="009101C3"/>
    <w:pPr>
      <w:spacing w:after="0" w:line="240" w:lineRule="auto"/>
    </w:pPr>
    <w:rPr>
      <w:rFonts w:ascii="Times New Roman" w:eastAsia="Times New Roman" w:hAnsi="Times New Roman" w:cs="Times New Roman"/>
      <w:lang w:eastAsia="ru-RU"/>
    </w:rPr>
  </w:style>
  <w:style w:type="paragraph" w:customStyle="1" w:styleId="table10">
    <w:name w:val="table10"/>
    <w:basedOn w:val="a"/>
    <w:rsid w:val="00582A8E"/>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2021-12-23T09:33:00Z</dcterms:created>
  <dcterms:modified xsi:type="dcterms:W3CDTF">2021-12-23T09:33:00Z</dcterms:modified>
</cp:coreProperties>
</file>