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CE" w:rsidRDefault="00961FCE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:rsidR="00961FCE" w:rsidRDefault="00961FCE">
      <w:pPr>
        <w:pStyle w:val="newncpi"/>
        <w:ind w:firstLine="0"/>
        <w:jc w:val="center"/>
      </w:pPr>
      <w:r>
        <w:rPr>
          <w:rStyle w:val="datepr"/>
        </w:rPr>
        <w:t>26 октября 2018 г.</w:t>
      </w:r>
      <w:r>
        <w:rPr>
          <w:rStyle w:val="number"/>
        </w:rPr>
        <w:t xml:space="preserve"> № 904</w:t>
      </w:r>
    </w:p>
    <w:p w:rsidR="00961FCE" w:rsidRDefault="00961FCE">
      <w:pPr>
        <w:pStyle w:val="titlencpi"/>
      </w:pPr>
      <w:r>
        <w:t>Об установлении показателей удельной стоимости затрат на строительство, в том числе проектирование, объектов распределительной инженерной и транспортной инфраструктуры на 2018–2020 годы</w:t>
      </w:r>
    </w:p>
    <w:p w:rsidR="00961FCE" w:rsidRDefault="00961FCE">
      <w:pPr>
        <w:pStyle w:val="preamble"/>
      </w:pPr>
      <w:r>
        <w:t>На основании пункта 5 и части первой пункта 9 Положения о порядке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участку, утвержденного постановлением Совета Министров Республики Беларусь от 1 апреля 2014 г. № 298, Бешенковичский районный исполнительный комитет РЕШИЛ:</w:t>
      </w:r>
    </w:p>
    <w:p w:rsidR="00961FCE" w:rsidRDefault="00961FCE">
      <w:pPr>
        <w:pStyle w:val="point"/>
      </w:pPr>
      <w:r>
        <w:t xml:space="preserve">1. Установить на 2018–2020 годы показатели удельной стоимости затрат на строительство, в том числе проектирование, объектов распределительной инженерной и транспортной инфраструктуры к земельному участку за единицу мощности по видам объектов инфраструктуры в ценах января 2018 года по </w:t>
      </w:r>
      <w:proofErr w:type="spellStart"/>
      <w:r>
        <w:t>Бешенковичскому</w:t>
      </w:r>
      <w:proofErr w:type="spellEnd"/>
      <w:r>
        <w:t xml:space="preserve"> району согласно приложению.</w:t>
      </w:r>
    </w:p>
    <w:p w:rsidR="00961FCE" w:rsidRDefault="00961FCE">
      <w:pPr>
        <w:pStyle w:val="point"/>
      </w:pPr>
      <w:r>
        <w:t>2. Установить, что перечисление средств в счет возмещения затрат на строительство, в том числе проектирование, объектов распределительной инженерной и транспортной инфраструктуры лицом, которому предоставлен земельный участок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застройки, производится единовременно в течение срока строительства, установленного в проектной документации (но не позднее дня утверждения акта приемки объекта строительства в эксплуатацию), с учетом индексации.</w:t>
      </w:r>
    </w:p>
    <w:p w:rsidR="00961FCE" w:rsidRDefault="00961FCE">
      <w:pPr>
        <w:pStyle w:val="point"/>
      </w:pPr>
      <w:r>
        <w:t>3. Обнародовать (опубликовать) настоящее решение в газете «</w:t>
      </w:r>
      <w:proofErr w:type="spellStart"/>
      <w:r>
        <w:t>Зара</w:t>
      </w:r>
      <w:proofErr w:type="spellEnd"/>
      <w:r>
        <w:t>».</w:t>
      </w:r>
    </w:p>
    <w:p w:rsidR="00961FCE" w:rsidRDefault="00961FCE">
      <w:pPr>
        <w:pStyle w:val="point"/>
      </w:pPr>
      <w:r>
        <w:t>4. Настоящее решение вступает в силу после его официального опубликования.</w:t>
      </w:r>
    </w:p>
    <w:p w:rsidR="00961FCE" w:rsidRDefault="00961F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961FC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А.А.Булавкин</w:t>
            </w:r>
            <w:proofErr w:type="spellEnd"/>
          </w:p>
        </w:tc>
      </w:tr>
      <w:tr w:rsidR="00961FC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newncpi0"/>
              <w:jc w:val="right"/>
            </w:pPr>
            <w:r>
              <w:t> </w:t>
            </w:r>
          </w:p>
        </w:tc>
      </w:tr>
      <w:tr w:rsidR="00961FC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С.А.Реутский</w:t>
            </w:r>
            <w:proofErr w:type="spellEnd"/>
          </w:p>
        </w:tc>
      </w:tr>
    </w:tbl>
    <w:p w:rsidR="00961FCE" w:rsidRDefault="00961FCE">
      <w:pPr>
        <w:pStyle w:val="newncpi0"/>
      </w:pPr>
      <w:r>
        <w:t> </w:t>
      </w:r>
    </w:p>
    <w:p w:rsidR="00961FCE" w:rsidRDefault="00961FCE">
      <w:pPr>
        <w:rPr>
          <w:rFonts w:eastAsia="Times New Roman"/>
        </w:rPr>
        <w:sectPr w:rsidR="00961FCE" w:rsidSect="00961F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81"/>
        </w:sectPr>
      </w:pPr>
    </w:p>
    <w:p w:rsidR="00961FCE" w:rsidRDefault="00961FCE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1"/>
        <w:gridCol w:w="5158"/>
      </w:tblGrid>
      <w:tr w:rsidR="00961FCE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CE" w:rsidRDefault="00961FCE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CE" w:rsidRDefault="00961FCE">
            <w:pPr>
              <w:pStyle w:val="append1"/>
            </w:pPr>
            <w:r>
              <w:t>Приложение</w:t>
            </w:r>
          </w:p>
          <w:p w:rsidR="00961FCE" w:rsidRDefault="00961FCE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26.10.2018 № 904 </w:t>
            </w:r>
          </w:p>
        </w:tc>
      </w:tr>
    </w:tbl>
    <w:p w:rsidR="00961FCE" w:rsidRDefault="00961FCE">
      <w:pPr>
        <w:pStyle w:val="titlep"/>
      </w:pPr>
      <w:r>
        <w:t>Показатели удельной стоимости затрат на строительство, в том числе проектирование, объектов распределительной инженерной и транспортной инфраструктуры к земельному участку за единицу мощности по видам объектов инфраструктуры на 2018–2020 годы</w:t>
      </w:r>
    </w:p>
    <w:p w:rsidR="00961FCE" w:rsidRDefault="00961FCE">
      <w:pPr>
        <w:pStyle w:val="edizmeren"/>
        <w:ind w:right="49"/>
      </w:pPr>
      <w:r>
        <w:t>в ценах января 2018 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1559"/>
        <w:gridCol w:w="1694"/>
        <w:gridCol w:w="1717"/>
        <w:gridCol w:w="1986"/>
        <w:gridCol w:w="1413"/>
        <w:gridCol w:w="1788"/>
        <w:gridCol w:w="1477"/>
        <w:gridCol w:w="2734"/>
      </w:tblGrid>
      <w:tr w:rsidR="00961FCE">
        <w:trPr>
          <w:trHeight w:val="240"/>
        </w:trPr>
        <w:tc>
          <w:tcPr>
            <w:tcW w:w="56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Вид населенного пункта</w:t>
            </w:r>
          </w:p>
        </w:tc>
        <w:tc>
          <w:tcPr>
            <w:tcW w:w="4435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Значение показателя удельной стоимости по видам объектов инфраструктуры</w:t>
            </w:r>
          </w:p>
        </w:tc>
      </w:tr>
      <w:tr w:rsidR="00961FCE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61FCE" w:rsidRDefault="00961FC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теплоснабжение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питьевое водоснабжение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электроснабжение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хозяйственно-бытовая канализация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ливневая канализация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предоставление услуг электросвязи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газоснабжение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объекты распределительной транспортной инфраструктуры</w:t>
            </w:r>
          </w:p>
        </w:tc>
      </w:tr>
      <w:tr w:rsidR="00961FCE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61FCE" w:rsidRDefault="00961FC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 </w:t>
            </w:r>
            <w:proofErr w:type="spellStart"/>
            <w:r>
              <w:t>гигакалорию</w:t>
            </w:r>
            <w:proofErr w:type="spellEnd"/>
            <w:r>
              <w:t xml:space="preserve"> в час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 кубический метр в сутки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 киловатт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 кубический метр в сутки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 кубический метр в сутки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 абонента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 кубический метр в год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1FCE" w:rsidRDefault="00961FCE">
            <w:pPr>
              <w:pStyle w:val="table10"/>
              <w:jc w:val="center"/>
            </w:pPr>
            <w:r>
              <w:t>рублей за 1 гектар</w:t>
            </w:r>
          </w:p>
        </w:tc>
      </w:tr>
      <w:tr w:rsidR="00961FCE">
        <w:trPr>
          <w:trHeight w:val="240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CE" w:rsidRDefault="00961FCE">
            <w:pPr>
              <w:pStyle w:val="table10"/>
            </w:pPr>
            <w:r>
              <w:t>Городской поселок Бешенковичи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360 950,1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391,4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549,4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651,1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139,0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33 434,7</w:t>
            </w:r>
          </w:p>
        </w:tc>
      </w:tr>
      <w:tr w:rsidR="00961FCE">
        <w:trPr>
          <w:trHeight w:val="240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CE" w:rsidRDefault="00961FCE">
            <w:pPr>
              <w:pStyle w:val="table10"/>
            </w:pPr>
            <w:proofErr w:type="spellStart"/>
            <w:r>
              <w:t>Агрогородки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1 209,1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1 754,2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310,8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12 957,2</w:t>
            </w:r>
          </w:p>
        </w:tc>
      </w:tr>
      <w:tr w:rsidR="00961FCE">
        <w:trPr>
          <w:trHeight w:val="240"/>
        </w:trPr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CE" w:rsidRDefault="00961FCE">
            <w:pPr>
              <w:pStyle w:val="table10"/>
            </w:pPr>
            <w:r>
              <w:t>Прочие сельские населенные пункты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525 883,3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981,8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2 926,5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1FCE" w:rsidRDefault="00961FCE">
            <w:pPr>
              <w:pStyle w:val="table10"/>
              <w:jc w:val="center"/>
            </w:pPr>
            <w:r>
              <w:t>16 138,4</w:t>
            </w:r>
          </w:p>
        </w:tc>
      </w:tr>
    </w:tbl>
    <w:p w:rsidR="00961FCE" w:rsidRDefault="00961FCE">
      <w:pPr>
        <w:pStyle w:val="newncpi"/>
      </w:pPr>
      <w:r>
        <w:t> </w:t>
      </w:r>
    </w:p>
    <w:p w:rsidR="00005E60" w:rsidRDefault="00005E60"/>
    <w:sectPr w:rsidR="00005E60" w:rsidSect="00961FCE">
      <w:pgSz w:w="16838" w:h="11906" w:orient="landscape"/>
      <w:pgMar w:top="567" w:right="289" w:bottom="567" w:left="340" w:header="28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41" w:rsidRDefault="009D5241" w:rsidP="00961FCE">
      <w:pPr>
        <w:spacing w:after="0" w:line="240" w:lineRule="auto"/>
      </w:pPr>
      <w:r>
        <w:separator/>
      </w:r>
    </w:p>
  </w:endnote>
  <w:endnote w:type="continuationSeparator" w:id="0">
    <w:p w:rsidR="009D5241" w:rsidRDefault="009D5241" w:rsidP="0096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CE" w:rsidRDefault="00961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CE" w:rsidRDefault="00961F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961FCE" w:rsidTr="00961FCE">
      <w:tc>
        <w:tcPr>
          <w:tcW w:w="1800" w:type="dxa"/>
          <w:shd w:val="clear" w:color="auto" w:fill="auto"/>
          <w:vAlign w:val="center"/>
        </w:tcPr>
        <w:p w:rsidR="00961FCE" w:rsidRDefault="00961FC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961FCE" w:rsidRDefault="00961FC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961FCE" w:rsidRDefault="00961FC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961FCE" w:rsidRPr="00961FCE" w:rsidRDefault="00961FC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61FCE" w:rsidRDefault="00961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41" w:rsidRDefault="009D5241" w:rsidP="00961FCE">
      <w:pPr>
        <w:spacing w:after="0" w:line="240" w:lineRule="auto"/>
      </w:pPr>
      <w:r>
        <w:separator/>
      </w:r>
    </w:p>
  </w:footnote>
  <w:footnote w:type="continuationSeparator" w:id="0">
    <w:p w:rsidR="009D5241" w:rsidRDefault="009D5241" w:rsidP="0096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CE" w:rsidRDefault="00961FCE" w:rsidP="00CA40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FCE" w:rsidRDefault="00961F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CE" w:rsidRPr="00961FCE" w:rsidRDefault="00961FCE" w:rsidP="00CA407D">
    <w:pPr>
      <w:pStyle w:val="a3"/>
      <w:framePr w:wrap="around" w:vAnchor="text" w:hAnchor="margin" w:xAlign="center" w:y="1"/>
      <w:rPr>
        <w:rStyle w:val="a7"/>
        <w:sz w:val="24"/>
      </w:rPr>
    </w:pPr>
    <w:r w:rsidRPr="00961FCE">
      <w:rPr>
        <w:rStyle w:val="a7"/>
        <w:sz w:val="24"/>
      </w:rPr>
      <w:fldChar w:fldCharType="begin"/>
    </w:r>
    <w:r w:rsidRPr="00961FCE">
      <w:rPr>
        <w:rStyle w:val="a7"/>
        <w:sz w:val="24"/>
      </w:rPr>
      <w:instrText xml:space="preserve">PAGE  </w:instrText>
    </w:r>
    <w:r w:rsidRPr="00961FCE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961FCE">
      <w:rPr>
        <w:rStyle w:val="a7"/>
        <w:sz w:val="24"/>
      </w:rPr>
      <w:fldChar w:fldCharType="end"/>
    </w:r>
  </w:p>
  <w:p w:rsidR="00961FCE" w:rsidRPr="00961FCE" w:rsidRDefault="00961FCE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CE" w:rsidRDefault="00961F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CE"/>
    <w:rsid w:val="00005E60"/>
    <w:rsid w:val="00961FCE"/>
    <w:rsid w:val="009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8485F-FE9A-4AE0-AE9D-2356D46D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61FCE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titlep">
    <w:name w:val="titlep"/>
    <w:basedOn w:val="a"/>
    <w:rsid w:val="00961FCE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61FCE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961FCE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able10">
    <w:name w:val="table10"/>
    <w:basedOn w:val="a"/>
    <w:rsid w:val="00961FC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961FCE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961FCE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961FCE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961FCE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961FCE"/>
    <w:pPr>
      <w:spacing w:after="0" w:line="240" w:lineRule="auto"/>
      <w:jc w:val="right"/>
    </w:pPr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961FC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61FC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61FC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61FC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61F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61FC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6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FCE"/>
  </w:style>
  <w:style w:type="paragraph" w:styleId="a5">
    <w:name w:val="footer"/>
    <w:basedOn w:val="a"/>
    <w:link w:val="a6"/>
    <w:uiPriority w:val="99"/>
    <w:unhideWhenUsed/>
    <w:rsid w:val="0096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FCE"/>
  </w:style>
  <w:style w:type="character" w:styleId="a7">
    <w:name w:val="page number"/>
    <w:basedOn w:val="a0"/>
    <w:uiPriority w:val="99"/>
    <w:semiHidden/>
    <w:unhideWhenUsed/>
    <w:rsid w:val="00961FCE"/>
  </w:style>
  <w:style w:type="table" w:styleId="a8">
    <w:name w:val="Table Grid"/>
    <w:basedOn w:val="a1"/>
    <w:uiPriority w:val="39"/>
    <w:rsid w:val="0096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2607</Characters>
  <Application>Microsoft Office Word</Application>
  <DocSecurity>0</DocSecurity>
  <Lines>118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2020-02-24T11:44:00Z</dcterms:created>
  <dcterms:modified xsi:type="dcterms:W3CDTF">2020-02-24T11:44:00Z</dcterms:modified>
</cp:coreProperties>
</file>