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14" w:rsidRDefault="00952E29" w:rsidP="002D7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7D14">
        <w:rPr>
          <w:rFonts w:ascii="Times New Roman" w:hAnsi="Times New Roman" w:cs="Times New Roman"/>
          <w:sz w:val="28"/>
          <w:szCs w:val="28"/>
        </w:rPr>
        <w:t>сориаз</w:t>
      </w:r>
      <w:bookmarkStart w:id="0" w:name="_GoBack"/>
      <w:bookmarkEnd w:id="0"/>
    </w:p>
    <w:p w:rsidR="00257D14" w:rsidRDefault="00257D14" w:rsidP="003F6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 xml:space="preserve">В Средние века псориаз называли «розой дьявола». Сегодня — «абсолютным космополитом». Ведь им болеют независимо от национальной принадлежности, возраста и социального статуса. Сам основатель династии Рокфеллеров, говорят, завещал миллион долларов тому, кто придумает спасение. Но, несмотря на то, что в арсенале врачей появляются новые препараты, болезнь до сих пор считается неизлечимой. </w:t>
      </w: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 xml:space="preserve">В Республике Беларусь заболеванием страдает от 2 до 4% населения (200-300 тысяч человек), что сравнимо с уровнем заболеваемости сахарным диабетом. Из них более 9 тысяч – пациенты с тяжелыми формами псориаза, которые могут приводить к инвалидности. Это делает псориаз не только медицинской, но и социальной проблемой. </w:t>
      </w: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 xml:space="preserve">Заболевание наблюдается почти в равном соотношении у мужчин и женщин, однако среди детей чаще болеют девочки, среди взрослых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3F61A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61A8">
        <w:rPr>
          <w:rFonts w:ascii="Times New Roman" w:hAnsi="Times New Roman" w:cs="Times New Roman"/>
          <w:sz w:val="28"/>
          <w:szCs w:val="28"/>
        </w:rPr>
        <w:t xml:space="preserve">ужчины; начаться также может в любом возрасте. Псориаз является многофакторным заболеванием, по причинам возникновения условно выделяют два типа. Первый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61A8">
        <w:rPr>
          <w:rFonts w:ascii="Times New Roman" w:hAnsi="Times New Roman" w:cs="Times New Roman"/>
          <w:sz w:val="28"/>
          <w:szCs w:val="28"/>
        </w:rPr>
        <w:t xml:space="preserve">носит преимущественно наследственный характер. Считается, что если псориазом страдает один из родителей, то риск развития у ребенка составляет 8%, если оба родителя — 41%. Данный тип возникает, как правило, в 15–35 лет, носит более распространенный характер, чаще сопровождается </w:t>
      </w:r>
      <w:proofErr w:type="spellStart"/>
      <w:r w:rsidRPr="003F61A8">
        <w:rPr>
          <w:rFonts w:ascii="Times New Roman" w:hAnsi="Times New Roman" w:cs="Times New Roman"/>
          <w:sz w:val="28"/>
          <w:szCs w:val="28"/>
        </w:rPr>
        <w:t>псориатическим</w:t>
      </w:r>
      <w:proofErr w:type="spellEnd"/>
      <w:r w:rsidRPr="003F61A8">
        <w:rPr>
          <w:rFonts w:ascii="Times New Roman" w:hAnsi="Times New Roman" w:cs="Times New Roman"/>
          <w:sz w:val="28"/>
          <w:szCs w:val="28"/>
        </w:rPr>
        <w:t xml:space="preserve"> артритом. Псориаз второго типа имеет чуть меньшую зависимость от наследственности, но большую от провоцирующих факторов. Чаще возникает после 50 лет и протекает более благоприятно.</w:t>
      </w: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 xml:space="preserve">Наиболее важными экзогенными (внешними) провоцирующими факторами развития псориаза являются физические (ультрафиолетовая радиация, рентгеновские лучи, </w:t>
      </w:r>
      <w:proofErr w:type="gramStart"/>
      <w:r w:rsidRPr="003F61A8">
        <w:rPr>
          <w:rFonts w:ascii="Times New Roman" w:hAnsi="Times New Roman" w:cs="Times New Roman"/>
          <w:sz w:val="28"/>
          <w:szCs w:val="28"/>
        </w:rPr>
        <w:t>механический</w:t>
      </w:r>
      <w:proofErr w:type="gramEnd"/>
      <w:r w:rsidRPr="003F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1A8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Pr="003F61A8">
        <w:rPr>
          <w:rFonts w:ascii="Times New Roman" w:hAnsi="Times New Roman" w:cs="Times New Roman"/>
          <w:sz w:val="28"/>
          <w:szCs w:val="28"/>
        </w:rPr>
        <w:t xml:space="preserve">, ссадины и порезы, </w:t>
      </w:r>
      <w:proofErr w:type="spellStart"/>
      <w:r w:rsidRPr="003F61A8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3F61A8">
        <w:rPr>
          <w:rFonts w:ascii="Times New Roman" w:hAnsi="Times New Roman" w:cs="Times New Roman"/>
          <w:sz w:val="28"/>
          <w:szCs w:val="28"/>
        </w:rPr>
        <w:t>, татуировки и пр.) и химические (токсические воздействия, химические ожоги).</w:t>
      </w: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>К наиболее частым эндогенным (внутренним) провоцирующим факторам относят: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1A8">
        <w:rPr>
          <w:rFonts w:ascii="Times New Roman" w:hAnsi="Times New Roman" w:cs="Times New Roman"/>
          <w:sz w:val="28"/>
          <w:szCs w:val="28"/>
        </w:rPr>
        <w:t>инфекции (очаги хронической инфекции, вызванные стафилококками или стрептококками, тонзиллит, синусит, холецистит, аднексит, пиелонефрит и др.), оказывающие постоянную нагрузку на иммунную систему человека;</w:t>
      </w: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 xml:space="preserve">    эндокринный фактор (его роль подтверждается данными о пике заболеваемости в период полового созревания и во время менопаузы; сахарный диабет, нарушение обменных процессов);</w:t>
      </w: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 xml:space="preserve">    заболевания внутренних органов (патология печени, проявления атеросклероза и пр.);</w:t>
      </w: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 xml:space="preserve">    алкоголь и курение (провоцируют более тяжелые и распространенные формы с укорочением ремиссий, частыми обострениями, возникновением осложненных форм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61A8">
        <w:rPr>
          <w:rFonts w:ascii="Times New Roman" w:hAnsi="Times New Roman" w:cs="Times New Roman"/>
          <w:sz w:val="28"/>
          <w:szCs w:val="28"/>
        </w:rPr>
        <w:t xml:space="preserve"> экссудативного, пустулезного псориаза, </w:t>
      </w:r>
      <w:proofErr w:type="spellStart"/>
      <w:r w:rsidRPr="003F61A8">
        <w:rPr>
          <w:rFonts w:ascii="Times New Roman" w:hAnsi="Times New Roman" w:cs="Times New Roman"/>
          <w:sz w:val="28"/>
          <w:szCs w:val="28"/>
        </w:rPr>
        <w:t>псориатической</w:t>
      </w:r>
      <w:proofErr w:type="spellEnd"/>
      <w:r w:rsidRPr="003F61A8">
        <w:rPr>
          <w:rFonts w:ascii="Times New Roman" w:hAnsi="Times New Roman" w:cs="Times New Roman"/>
          <w:sz w:val="28"/>
          <w:szCs w:val="28"/>
        </w:rPr>
        <w:t xml:space="preserve"> эритродермии, нередко плохо поддающихся лечению);</w:t>
      </w:r>
    </w:p>
    <w:p w:rsidR="00257D14" w:rsidRPr="003F61A8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lastRenderedPageBreak/>
        <w:t xml:space="preserve">    нерациональное использование медикаментов (антибиотики, нестероидные противовоспалительное препараты и др.);</w:t>
      </w:r>
    </w:p>
    <w:p w:rsidR="00257D14" w:rsidRDefault="00257D14" w:rsidP="0013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 xml:space="preserve">    психогенные факторы (более 50% больных псориазом связывают его развитие с тяжелыми психическими потрясениями, выраженными негативными эмоциями).</w:t>
      </w:r>
    </w:p>
    <w:p w:rsidR="00257D14" w:rsidRDefault="00257D14" w:rsidP="00131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общепризнанными методиками лечения псориаза наиболее перспективным  и доступным является</w:t>
      </w:r>
      <w:r w:rsidRPr="003F61A8">
        <w:t xml:space="preserve"> </w:t>
      </w:r>
      <w:r w:rsidRPr="003F61A8">
        <w:rPr>
          <w:rFonts w:ascii="Times New Roman" w:hAnsi="Times New Roman" w:cs="Times New Roman"/>
          <w:sz w:val="28"/>
          <w:szCs w:val="28"/>
        </w:rPr>
        <w:t>использование селективной фототерапии, чаще - узкополосной</w:t>
      </w:r>
      <w:r>
        <w:rPr>
          <w:rFonts w:ascii="Times New Roman" w:hAnsi="Times New Roman" w:cs="Times New Roman"/>
          <w:sz w:val="28"/>
          <w:szCs w:val="28"/>
        </w:rPr>
        <w:t xml:space="preserve"> (с длиной волны 311 - 313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Данный  метод считается </w:t>
      </w:r>
      <w:r w:rsidRPr="003F61A8">
        <w:rPr>
          <w:rFonts w:ascii="Times New Roman" w:hAnsi="Times New Roman" w:cs="Times New Roman"/>
          <w:sz w:val="28"/>
          <w:szCs w:val="28"/>
        </w:rPr>
        <w:t>наиболее эффективн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F61A8">
        <w:rPr>
          <w:rFonts w:ascii="Times New Roman" w:hAnsi="Times New Roman" w:cs="Times New Roman"/>
          <w:sz w:val="28"/>
          <w:szCs w:val="28"/>
        </w:rPr>
        <w:t xml:space="preserve"> и относительно безопасн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F61A8"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 Витебской области имеются аппараты для проведения данных процедур (Витебский клинический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косметологии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кожно-венерологический диспансер)</w:t>
      </w:r>
      <w:r w:rsidRPr="003F61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F61A8">
        <w:rPr>
          <w:rFonts w:ascii="Times New Roman" w:hAnsi="Times New Roman" w:cs="Times New Roman"/>
          <w:sz w:val="28"/>
          <w:szCs w:val="28"/>
        </w:rPr>
        <w:t>ототера</w:t>
      </w:r>
      <w:r>
        <w:rPr>
          <w:rFonts w:ascii="Times New Roman" w:hAnsi="Times New Roman" w:cs="Times New Roman"/>
          <w:sz w:val="28"/>
          <w:szCs w:val="28"/>
        </w:rPr>
        <w:t xml:space="preserve">пия может иметь общий характер </w:t>
      </w:r>
      <w:r w:rsidRPr="003F61A8">
        <w:rPr>
          <w:rFonts w:ascii="Times New Roman" w:hAnsi="Times New Roman" w:cs="Times New Roman"/>
          <w:sz w:val="28"/>
          <w:szCs w:val="28"/>
        </w:rPr>
        <w:t>с облучением больш</w:t>
      </w:r>
      <w:r>
        <w:rPr>
          <w:rFonts w:ascii="Times New Roman" w:hAnsi="Times New Roman" w:cs="Times New Roman"/>
          <w:sz w:val="28"/>
          <w:szCs w:val="28"/>
        </w:rPr>
        <w:t>их поверхностей кожного покрова, так и местный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псориатических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бляшек).</w:t>
      </w:r>
      <w:r w:rsidRPr="003F6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неэффективности  -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3F61A8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Pr="003F61A8">
        <w:rPr>
          <w:rFonts w:ascii="Times New Roman" w:hAnsi="Times New Roman" w:cs="Times New Roman"/>
          <w:sz w:val="28"/>
          <w:szCs w:val="28"/>
        </w:rPr>
        <w:t>цито</w:t>
      </w:r>
      <w:r>
        <w:rPr>
          <w:rFonts w:ascii="Times New Roman" w:hAnsi="Times New Roman" w:cs="Times New Roman"/>
          <w:sz w:val="28"/>
          <w:szCs w:val="28"/>
        </w:rPr>
        <w:t>статиков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системных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иммуно</w:t>
      </w:r>
      <w:r w:rsidRPr="003F61A8">
        <w:rPr>
          <w:rFonts w:ascii="Times New Roman" w:hAnsi="Times New Roman" w:cs="Times New Roman"/>
          <w:sz w:val="28"/>
          <w:szCs w:val="28"/>
        </w:rPr>
        <w:t xml:space="preserve">биологических препаратов. </w:t>
      </w:r>
      <w:r w:rsidRPr="00D23C34">
        <w:rPr>
          <w:rFonts w:ascii="Times New Roman" w:hAnsi="Times New Roman" w:cs="Times New Roman"/>
          <w:sz w:val="28"/>
          <w:szCs w:val="28"/>
        </w:rPr>
        <w:t xml:space="preserve">Хорошие результаты достигнуты при использовании в комплексной терапии псориаза таких методов, как </w:t>
      </w:r>
      <w:proofErr w:type="spellStart"/>
      <w:r w:rsidRPr="00D23C34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D23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C34"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  <w:r w:rsidRPr="00D23C34">
        <w:rPr>
          <w:rFonts w:ascii="Times New Roman" w:hAnsi="Times New Roman" w:cs="Times New Roman"/>
          <w:sz w:val="28"/>
          <w:szCs w:val="28"/>
        </w:rPr>
        <w:t xml:space="preserve">, УФО крови, лазеротерапия, обертывания гелем семени льна,  использованием </w:t>
      </w:r>
      <w:proofErr w:type="spellStart"/>
      <w:r w:rsidRPr="00D23C34">
        <w:rPr>
          <w:rFonts w:ascii="Times New Roman" w:hAnsi="Times New Roman" w:cs="Times New Roman"/>
          <w:sz w:val="28"/>
          <w:szCs w:val="28"/>
        </w:rPr>
        <w:t>сакской</w:t>
      </w:r>
      <w:proofErr w:type="spellEnd"/>
      <w:r w:rsidRPr="00D23C34">
        <w:rPr>
          <w:rFonts w:ascii="Times New Roman" w:hAnsi="Times New Roman" w:cs="Times New Roman"/>
          <w:sz w:val="28"/>
          <w:szCs w:val="28"/>
        </w:rPr>
        <w:t xml:space="preserve"> грязи, бальнеотерапия, фиш-терапия, </w:t>
      </w:r>
      <w:proofErr w:type="spellStart"/>
      <w:r w:rsidRPr="00D23C34">
        <w:rPr>
          <w:rFonts w:ascii="Times New Roman" w:hAnsi="Times New Roman" w:cs="Times New Roman"/>
          <w:sz w:val="28"/>
          <w:szCs w:val="28"/>
        </w:rPr>
        <w:t>ульетерапия</w:t>
      </w:r>
      <w:proofErr w:type="spellEnd"/>
      <w:r w:rsidRPr="00D23C34">
        <w:rPr>
          <w:rFonts w:ascii="Times New Roman" w:hAnsi="Times New Roman" w:cs="Times New Roman"/>
          <w:sz w:val="28"/>
          <w:szCs w:val="28"/>
        </w:rPr>
        <w:t>.</w:t>
      </w:r>
    </w:p>
    <w:p w:rsidR="00257D14" w:rsidRDefault="00257D14" w:rsidP="00131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1A8">
        <w:rPr>
          <w:rFonts w:ascii="Times New Roman" w:hAnsi="Times New Roman" w:cs="Times New Roman"/>
          <w:sz w:val="28"/>
          <w:szCs w:val="28"/>
        </w:rPr>
        <w:t>Следует помнить, что самолечение опасно 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F61A8">
        <w:rPr>
          <w:rFonts w:ascii="Times New Roman" w:hAnsi="Times New Roman" w:cs="Times New Roman"/>
          <w:sz w:val="28"/>
          <w:szCs w:val="28"/>
        </w:rPr>
        <w:t xml:space="preserve">олько дерматолог может правильно оценить состояние </w:t>
      </w:r>
      <w:r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Pr="003F61A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адекватно назначить терапию и контролировать ее эффективность. Важно регулярное диспансерное наблюдение (2-4 раза в год) у специалиста.</w:t>
      </w:r>
    </w:p>
    <w:p w:rsidR="00257D14" w:rsidRPr="003A2B0E" w:rsidRDefault="00257D14" w:rsidP="00131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B0E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при борьбе с псориазом </w:t>
      </w:r>
      <w:r w:rsidRPr="003A2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3A2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A2B0E">
        <w:rPr>
          <w:rFonts w:ascii="Times New Roman" w:hAnsi="Times New Roman" w:cs="Times New Roman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sz w:val="28"/>
          <w:szCs w:val="28"/>
        </w:rPr>
        <w:t xml:space="preserve">е риска возникновения псориаза </w:t>
      </w:r>
      <w:r w:rsidRPr="003A2B0E">
        <w:rPr>
          <w:rFonts w:ascii="Times New Roman" w:hAnsi="Times New Roman" w:cs="Times New Roman"/>
          <w:sz w:val="28"/>
          <w:szCs w:val="28"/>
        </w:rPr>
        <w:t>и как возможность улучшения состояния пациентов с уже имеющимся заболеванием (уменьшение степени тяжести, частоты и длительности обострений, увеличение длительности ремиссий). Эти мероприятия сводятся к максим</w:t>
      </w:r>
      <w:r>
        <w:rPr>
          <w:rFonts w:ascii="Times New Roman" w:hAnsi="Times New Roman" w:cs="Times New Roman"/>
          <w:sz w:val="28"/>
          <w:szCs w:val="28"/>
        </w:rPr>
        <w:t xml:space="preserve">альному снижению факторов риска, а именно к своевременному выявлению сопутствующих заболеваний, коррекции метаболических нарушений, предупреждению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кожных покровов, отказу от вредных привычек, разумному использованию медикаментов, предупреждению стрессов.</w:t>
      </w:r>
    </w:p>
    <w:p w:rsidR="00257D14" w:rsidRPr="00D23C34" w:rsidRDefault="00257D14" w:rsidP="00131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C34">
        <w:rPr>
          <w:rFonts w:ascii="Times New Roman" w:hAnsi="Times New Roman" w:cs="Times New Roman"/>
          <w:sz w:val="28"/>
          <w:szCs w:val="28"/>
        </w:rPr>
        <w:t>29 октября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3C3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Витебской области пройдет Республиканский день псориаза. </w:t>
      </w:r>
      <w:r w:rsidRPr="00D23C34">
        <w:rPr>
          <w:rFonts w:ascii="Times New Roman" w:hAnsi="Times New Roman" w:cs="Times New Roman"/>
          <w:sz w:val="28"/>
          <w:szCs w:val="28"/>
        </w:rPr>
        <w:t xml:space="preserve">Цель – привлечь внимание общественности к проблемам людей, страдающих псориазом. </w:t>
      </w:r>
      <w:r>
        <w:rPr>
          <w:rFonts w:ascii="Times New Roman" w:hAnsi="Times New Roman" w:cs="Times New Roman"/>
          <w:sz w:val="28"/>
          <w:szCs w:val="28"/>
        </w:rPr>
        <w:t xml:space="preserve">В Витебске </w:t>
      </w:r>
      <w:r w:rsidRPr="001319CC">
        <w:rPr>
          <w:rFonts w:ascii="Times New Roman" w:hAnsi="Times New Roman" w:cs="Times New Roman"/>
          <w:sz w:val="28"/>
          <w:szCs w:val="28"/>
        </w:rPr>
        <w:t>(29.10.2019 в 11.00 на базе УЗ «</w:t>
      </w:r>
      <w:proofErr w:type="spellStart"/>
      <w:r w:rsidRPr="001319CC">
        <w:rPr>
          <w:rFonts w:ascii="Times New Roman" w:hAnsi="Times New Roman" w:cs="Times New Roman"/>
          <w:sz w:val="28"/>
          <w:szCs w:val="28"/>
        </w:rPr>
        <w:t>ВОКЦДиК</w:t>
      </w:r>
      <w:proofErr w:type="spellEnd"/>
      <w:r w:rsidRPr="001319CC">
        <w:rPr>
          <w:rFonts w:ascii="Times New Roman" w:hAnsi="Times New Roman" w:cs="Times New Roman"/>
          <w:sz w:val="28"/>
          <w:szCs w:val="28"/>
        </w:rPr>
        <w:t>», ул. Б. Хмельницкого,9)</w:t>
      </w:r>
      <w:r>
        <w:rPr>
          <w:rFonts w:ascii="Times New Roman" w:hAnsi="Times New Roman" w:cs="Times New Roman"/>
          <w:sz w:val="28"/>
          <w:szCs w:val="28"/>
        </w:rPr>
        <w:t xml:space="preserve"> и крупных районных центрах </w:t>
      </w:r>
      <w:r w:rsidRPr="00D23C34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3C34">
        <w:rPr>
          <w:rFonts w:ascii="Times New Roman" w:hAnsi="Times New Roman" w:cs="Times New Roman"/>
          <w:sz w:val="28"/>
          <w:szCs w:val="28"/>
        </w:rPr>
        <w:t>т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3C34">
        <w:rPr>
          <w:rFonts w:ascii="Times New Roman" w:hAnsi="Times New Roman" w:cs="Times New Roman"/>
          <w:sz w:val="28"/>
          <w:szCs w:val="28"/>
        </w:rPr>
        <w:t xml:space="preserve"> «Школ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3C34">
        <w:rPr>
          <w:rFonts w:ascii="Times New Roman" w:hAnsi="Times New Roman" w:cs="Times New Roman"/>
          <w:sz w:val="28"/>
          <w:szCs w:val="28"/>
        </w:rPr>
        <w:t xml:space="preserve"> псориаза»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C34">
        <w:rPr>
          <w:rFonts w:ascii="Times New Roman" w:hAnsi="Times New Roman" w:cs="Times New Roman"/>
          <w:sz w:val="28"/>
          <w:szCs w:val="28"/>
        </w:rPr>
        <w:t>для пациентов</w:t>
      </w:r>
      <w:r>
        <w:rPr>
          <w:rFonts w:ascii="Times New Roman" w:hAnsi="Times New Roman" w:cs="Times New Roman"/>
          <w:sz w:val="28"/>
          <w:szCs w:val="28"/>
        </w:rPr>
        <w:t xml:space="preserve"> и их родственников. </w:t>
      </w:r>
      <w:r w:rsidRPr="00D23C34">
        <w:rPr>
          <w:rFonts w:ascii="Times New Roman" w:hAnsi="Times New Roman" w:cs="Times New Roman"/>
          <w:sz w:val="28"/>
          <w:szCs w:val="28"/>
        </w:rPr>
        <w:t>Организована «Горячая линия» УЗ «</w:t>
      </w:r>
      <w:proofErr w:type="spellStart"/>
      <w:r w:rsidRPr="00D23C34">
        <w:rPr>
          <w:rFonts w:ascii="Times New Roman" w:hAnsi="Times New Roman" w:cs="Times New Roman"/>
          <w:sz w:val="28"/>
          <w:szCs w:val="28"/>
        </w:rPr>
        <w:t>ВОКЦДиК</w:t>
      </w:r>
      <w:proofErr w:type="spellEnd"/>
      <w:r w:rsidRPr="00D23C34">
        <w:rPr>
          <w:rFonts w:ascii="Times New Roman" w:hAnsi="Times New Roman" w:cs="Times New Roman"/>
          <w:sz w:val="28"/>
          <w:szCs w:val="28"/>
        </w:rPr>
        <w:t>» (тел.8-0212-</w:t>
      </w:r>
      <w:r>
        <w:rPr>
          <w:rFonts w:ascii="Times New Roman" w:hAnsi="Times New Roman" w:cs="Times New Roman"/>
          <w:sz w:val="28"/>
          <w:szCs w:val="28"/>
        </w:rPr>
        <w:t>227529</w:t>
      </w:r>
      <w:r w:rsidRPr="00D23C34">
        <w:rPr>
          <w:rFonts w:ascii="Times New Roman" w:hAnsi="Times New Roman" w:cs="Times New Roman"/>
          <w:sz w:val="28"/>
          <w:szCs w:val="28"/>
        </w:rPr>
        <w:t xml:space="preserve"> с 10.00 до 15.00) и  консультирование на сайте УЗ «</w:t>
      </w:r>
      <w:proofErr w:type="spellStart"/>
      <w:r w:rsidRPr="00D23C34">
        <w:rPr>
          <w:rFonts w:ascii="Times New Roman" w:hAnsi="Times New Roman" w:cs="Times New Roman"/>
          <w:sz w:val="28"/>
          <w:szCs w:val="28"/>
        </w:rPr>
        <w:t>ВОКЦДиК</w:t>
      </w:r>
      <w:proofErr w:type="spellEnd"/>
      <w:r w:rsidRPr="00D23C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14" w:rsidRPr="00D23C34" w:rsidRDefault="00257D14" w:rsidP="00131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7D14" w:rsidRPr="00D23C34" w:rsidSect="004F4013">
      <w:headerReference w:type="default" r:id="rId7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A5" w:rsidRDefault="007B0CA5">
      <w:r>
        <w:separator/>
      </w:r>
    </w:p>
  </w:endnote>
  <w:endnote w:type="continuationSeparator" w:id="0">
    <w:p w:rsidR="007B0CA5" w:rsidRDefault="007B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A5" w:rsidRDefault="007B0CA5">
      <w:r>
        <w:separator/>
      </w:r>
    </w:p>
  </w:footnote>
  <w:footnote w:type="continuationSeparator" w:id="0">
    <w:p w:rsidR="007B0CA5" w:rsidRDefault="007B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14" w:rsidRDefault="00257D14" w:rsidP="0037606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00D0">
      <w:rPr>
        <w:rStyle w:val="a8"/>
        <w:noProof/>
      </w:rPr>
      <w:t>2</w:t>
    </w:r>
    <w:r>
      <w:rPr>
        <w:rStyle w:val="a8"/>
      </w:rPr>
      <w:fldChar w:fldCharType="end"/>
    </w:r>
  </w:p>
  <w:p w:rsidR="00257D14" w:rsidRDefault="00257D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A8"/>
    <w:rsid w:val="00001F8B"/>
    <w:rsid w:val="00006EC5"/>
    <w:rsid w:val="00012B67"/>
    <w:rsid w:val="00012D69"/>
    <w:rsid w:val="00033A01"/>
    <w:rsid w:val="00045F7F"/>
    <w:rsid w:val="00052C2F"/>
    <w:rsid w:val="00053185"/>
    <w:rsid w:val="00057269"/>
    <w:rsid w:val="00072020"/>
    <w:rsid w:val="00075167"/>
    <w:rsid w:val="00076D88"/>
    <w:rsid w:val="000877EE"/>
    <w:rsid w:val="000878D6"/>
    <w:rsid w:val="0009278D"/>
    <w:rsid w:val="00093AF9"/>
    <w:rsid w:val="00096CB9"/>
    <w:rsid w:val="000A14CE"/>
    <w:rsid w:val="000A4D70"/>
    <w:rsid w:val="000E76A7"/>
    <w:rsid w:val="000E7E7F"/>
    <w:rsid w:val="000F7332"/>
    <w:rsid w:val="00113280"/>
    <w:rsid w:val="00124DEF"/>
    <w:rsid w:val="001313F1"/>
    <w:rsid w:val="001319CC"/>
    <w:rsid w:val="00135D48"/>
    <w:rsid w:val="00137C96"/>
    <w:rsid w:val="00160392"/>
    <w:rsid w:val="00163769"/>
    <w:rsid w:val="00165448"/>
    <w:rsid w:val="001738D9"/>
    <w:rsid w:val="001910F9"/>
    <w:rsid w:val="0019380E"/>
    <w:rsid w:val="00196D32"/>
    <w:rsid w:val="001A1350"/>
    <w:rsid w:val="001A684D"/>
    <w:rsid w:val="001B0884"/>
    <w:rsid w:val="001B57F6"/>
    <w:rsid w:val="001E1885"/>
    <w:rsid w:val="001F17E5"/>
    <w:rsid w:val="001F2583"/>
    <w:rsid w:val="001F7735"/>
    <w:rsid w:val="002108BE"/>
    <w:rsid w:val="0022656C"/>
    <w:rsid w:val="00241252"/>
    <w:rsid w:val="00244CD6"/>
    <w:rsid w:val="00245139"/>
    <w:rsid w:val="00252349"/>
    <w:rsid w:val="00253FC4"/>
    <w:rsid w:val="00257D14"/>
    <w:rsid w:val="002627BD"/>
    <w:rsid w:val="00270D36"/>
    <w:rsid w:val="00280628"/>
    <w:rsid w:val="00283EF6"/>
    <w:rsid w:val="0028752A"/>
    <w:rsid w:val="00287E3A"/>
    <w:rsid w:val="00292B3D"/>
    <w:rsid w:val="002A27BD"/>
    <w:rsid w:val="002A3F2A"/>
    <w:rsid w:val="002A44AC"/>
    <w:rsid w:val="002A7B8B"/>
    <w:rsid w:val="002D5170"/>
    <w:rsid w:val="002D7426"/>
    <w:rsid w:val="002F30EC"/>
    <w:rsid w:val="002F409B"/>
    <w:rsid w:val="003069A1"/>
    <w:rsid w:val="00315F7C"/>
    <w:rsid w:val="00325B8C"/>
    <w:rsid w:val="00337A0E"/>
    <w:rsid w:val="00346DEA"/>
    <w:rsid w:val="00351D92"/>
    <w:rsid w:val="00355533"/>
    <w:rsid w:val="00365AB3"/>
    <w:rsid w:val="003669CF"/>
    <w:rsid w:val="00372542"/>
    <w:rsid w:val="0037606A"/>
    <w:rsid w:val="00380447"/>
    <w:rsid w:val="003917A4"/>
    <w:rsid w:val="003941B4"/>
    <w:rsid w:val="00394715"/>
    <w:rsid w:val="003A00A4"/>
    <w:rsid w:val="003A2248"/>
    <w:rsid w:val="003A2B0E"/>
    <w:rsid w:val="003B046C"/>
    <w:rsid w:val="003B1180"/>
    <w:rsid w:val="003B6279"/>
    <w:rsid w:val="003B6C2C"/>
    <w:rsid w:val="003C6E94"/>
    <w:rsid w:val="003D3BF5"/>
    <w:rsid w:val="003D6C61"/>
    <w:rsid w:val="003F58AE"/>
    <w:rsid w:val="003F61A8"/>
    <w:rsid w:val="003F677A"/>
    <w:rsid w:val="004126A5"/>
    <w:rsid w:val="00434D09"/>
    <w:rsid w:val="004425CF"/>
    <w:rsid w:val="0044699D"/>
    <w:rsid w:val="00453F21"/>
    <w:rsid w:val="00466364"/>
    <w:rsid w:val="0048237D"/>
    <w:rsid w:val="0048369F"/>
    <w:rsid w:val="004844EB"/>
    <w:rsid w:val="00484E56"/>
    <w:rsid w:val="0049000D"/>
    <w:rsid w:val="004A4D4B"/>
    <w:rsid w:val="004A5476"/>
    <w:rsid w:val="004B0FF4"/>
    <w:rsid w:val="004C1062"/>
    <w:rsid w:val="004C4B90"/>
    <w:rsid w:val="004F3FA3"/>
    <w:rsid w:val="004F4013"/>
    <w:rsid w:val="004F424D"/>
    <w:rsid w:val="004F6226"/>
    <w:rsid w:val="00500C3F"/>
    <w:rsid w:val="00515A41"/>
    <w:rsid w:val="00516CEF"/>
    <w:rsid w:val="005229FC"/>
    <w:rsid w:val="00534847"/>
    <w:rsid w:val="005451D3"/>
    <w:rsid w:val="005516E7"/>
    <w:rsid w:val="005550ED"/>
    <w:rsid w:val="00556084"/>
    <w:rsid w:val="00560A8B"/>
    <w:rsid w:val="00582003"/>
    <w:rsid w:val="005B1383"/>
    <w:rsid w:val="005B5973"/>
    <w:rsid w:val="005D3981"/>
    <w:rsid w:val="005F09CC"/>
    <w:rsid w:val="006041DD"/>
    <w:rsid w:val="006205D8"/>
    <w:rsid w:val="00620BEE"/>
    <w:rsid w:val="00623B58"/>
    <w:rsid w:val="0062484E"/>
    <w:rsid w:val="00635561"/>
    <w:rsid w:val="00651A0F"/>
    <w:rsid w:val="00652243"/>
    <w:rsid w:val="00653AA5"/>
    <w:rsid w:val="006557BA"/>
    <w:rsid w:val="00663770"/>
    <w:rsid w:val="00663CB8"/>
    <w:rsid w:val="0066545A"/>
    <w:rsid w:val="006714D6"/>
    <w:rsid w:val="00681172"/>
    <w:rsid w:val="00693797"/>
    <w:rsid w:val="00694A36"/>
    <w:rsid w:val="00697C1B"/>
    <w:rsid w:val="006A3FD3"/>
    <w:rsid w:val="006B5E11"/>
    <w:rsid w:val="006D26CC"/>
    <w:rsid w:val="006F1F16"/>
    <w:rsid w:val="006F5405"/>
    <w:rsid w:val="007065FB"/>
    <w:rsid w:val="00712113"/>
    <w:rsid w:val="007129BF"/>
    <w:rsid w:val="00713676"/>
    <w:rsid w:val="00713C0B"/>
    <w:rsid w:val="0072448A"/>
    <w:rsid w:val="007275FD"/>
    <w:rsid w:val="007305C8"/>
    <w:rsid w:val="00730688"/>
    <w:rsid w:val="0073098D"/>
    <w:rsid w:val="00734F97"/>
    <w:rsid w:val="0077159E"/>
    <w:rsid w:val="0078021D"/>
    <w:rsid w:val="0078066D"/>
    <w:rsid w:val="00787679"/>
    <w:rsid w:val="00787801"/>
    <w:rsid w:val="00791CFA"/>
    <w:rsid w:val="00792943"/>
    <w:rsid w:val="00797C35"/>
    <w:rsid w:val="007B0CA5"/>
    <w:rsid w:val="007B24DA"/>
    <w:rsid w:val="007B6B03"/>
    <w:rsid w:val="007C70C9"/>
    <w:rsid w:val="007E2866"/>
    <w:rsid w:val="007E590D"/>
    <w:rsid w:val="007E7B11"/>
    <w:rsid w:val="007F0CFB"/>
    <w:rsid w:val="00800FB7"/>
    <w:rsid w:val="00822990"/>
    <w:rsid w:val="00853CE9"/>
    <w:rsid w:val="00856D5B"/>
    <w:rsid w:val="008657BF"/>
    <w:rsid w:val="00866EE4"/>
    <w:rsid w:val="00871765"/>
    <w:rsid w:val="00895162"/>
    <w:rsid w:val="008A4F1D"/>
    <w:rsid w:val="008B5D2C"/>
    <w:rsid w:val="008C6B32"/>
    <w:rsid w:val="008F00D0"/>
    <w:rsid w:val="008F534A"/>
    <w:rsid w:val="00903320"/>
    <w:rsid w:val="0090492F"/>
    <w:rsid w:val="00917126"/>
    <w:rsid w:val="00922299"/>
    <w:rsid w:val="0092254B"/>
    <w:rsid w:val="0092764E"/>
    <w:rsid w:val="00931DB7"/>
    <w:rsid w:val="00940AB7"/>
    <w:rsid w:val="00946A37"/>
    <w:rsid w:val="00952E29"/>
    <w:rsid w:val="00970743"/>
    <w:rsid w:val="00972209"/>
    <w:rsid w:val="0098089F"/>
    <w:rsid w:val="00987F6B"/>
    <w:rsid w:val="0099304E"/>
    <w:rsid w:val="009A0778"/>
    <w:rsid w:val="009A4F24"/>
    <w:rsid w:val="009D039E"/>
    <w:rsid w:val="009D0C80"/>
    <w:rsid w:val="009D6CFA"/>
    <w:rsid w:val="009E197C"/>
    <w:rsid w:val="009E2006"/>
    <w:rsid w:val="009E7DC7"/>
    <w:rsid w:val="009F1B70"/>
    <w:rsid w:val="00A213DE"/>
    <w:rsid w:val="00A22B48"/>
    <w:rsid w:val="00A33775"/>
    <w:rsid w:val="00A42C3D"/>
    <w:rsid w:val="00A55683"/>
    <w:rsid w:val="00A57242"/>
    <w:rsid w:val="00A86CD7"/>
    <w:rsid w:val="00A9155C"/>
    <w:rsid w:val="00AA0E05"/>
    <w:rsid w:val="00AA7F7C"/>
    <w:rsid w:val="00AB5D89"/>
    <w:rsid w:val="00AF03F3"/>
    <w:rsid w:val="00AF3CD1"/>
    <w:rsid w:val="00AF6787"/>
    <w:rsid w:val="00B01333"/>
    <w:rsid w:val="00B05034"/>
    <w:rsid w:val="00B20472"/>
    <w:rsid w:val="00B30353"/>
    <w:rsid w:val="00B42587"/>
    <w:rsid w:val="00B4692B"/>
    <w:rsid w:val="00B64995"/>
    <w:rsid w:val="00B70D3D"/>
    <w:rsid w:val="00B74A41"/>
    <w:rsid w:val="00B818CF"/>
    <w:rsid w:val="00B86708"/>
    <w:rsid w:val="00BB349C"/>
    <w:rsid w:val="00BC2481"/>
    <w:rsid w:val="00BC7E9D"/>
    <w:rsid w:val="00BE11A6"/>
    <w:rsid w:val="00C02186"/>
    <w:rsid w:val="00C103D4"/>
    <w:rsid w:val="00C12544"/>
    <w:rsid w:val="00C24C2E"/>
    <w:rsid w:val="00C2677A"/>
    <w:rsid w:val="00C33C2A"/>
    <w:rsid w:val="00C36BD5"/>
    <w:rsid w:val="00C77770"/>
    <w:rsid w:val="00C80DFF"/>
    <w:rsid w:val="00C85D08"/>
    <w:rsid w:val="00C86258"/>
    <w:rsid w:val="00C95EC3"/>
    <w:rsid w:val="00CA09D3"/>
    <w:rsid w:val="00CA2259"/>
    <w:rsid w:val="00CC05E5"/>
    <w:rsid w:val="00CD4E2A"/>
    <w:rsid w:val="00CF1A6C"/>
    <w:rsid w:val="00D00212"/>
    <w:rsid w:val="00D1144C"/>
    <w:rsid w:val="00D11E6D"/>
    <w:rsid w:val="00D168DD"/>
    <w:rsid w:val="00D23C34"/>
    <w:rsid w:val="00D25D75"/>
    <w:rsid w:val="00D42F9D"/>
    <w:rsid w:val="00D43599"/>
    <w:rsid w:val="00D44CD8"/>
    <w:rsid w:val="00D5691A"/>
    <w:rsid w:val="00D60186"/>
    <w:rsid w:val="00D67A7D"/>
    <w:rsid w:val="00D7173F"/>
    <w:rsid w:val="00D81D21"/>
    <w:rsid w:val="00D92C3D"/>
    <w:rsid w:val="00DB3202"/>
    <w:rsid w:val="00DB64C9"/>
    <w:rsid w:val="00DC468D"/>
    <w:rsid w:val="00DF4D86"/>
    <w:rsid w:val="00E02C46"/>
    <w:rsid w:val="00E06CB4"/>
    <w:rsid w:val="00E143B9"/>
    <w:rsid w:val="00E2107E"/>
    <w:rsid w:val="00E22842"/>
    <w:rsid w:val="00E2693E"/>
    <w:rsid w:val="00E27BF6"/>
    <w:rsid w:val="00E30A5D"/>
    <w:rsid w:val="00E4459F"/>
    <w:rsid w:val="00E5648C"/>
    <w:rsid w:val="00E61895"/>
    <w:rsid w:val="00E6433F"/>
    <w:rsid w:val="00E64B15"/>
    <w:rsid w:val="00E65019"/>
    <w:rsid w:val="00E677B4"/>
    <w:rsid w:val="00E70DF6"/>
    <w:rsid w:val="00E96B58"/>
    <w:rsid w:val="00EA01DD"/>
    <w:rsid w:val="00EA0ABC"/>
    <w:rsid w:val="00EB34F3"/>
    <w:rsid w:val="00EC14BA"/>
    <w:rsid w:val="00ED0C32"/>
    <w:rsid w:val="00EE41AA"/>
    <w:rsid w:val="00EF47AA"/>
    <w:rsid w:val="00EF6D5E"/>
    <w:rsid w:val="00EF737E"/>
    <w:rsid w:val="00F03DAC"/>
    <w:rsid w:val="00F05605"/>
    <w:rsid w:val="00F07C19"/>
    <w:rsid w:val="00F27459"/>
    <w:rsid w:val="00F33F00"/>
    <w:rsid w:val="00F43588"/>
    <w:rsid w:val="00F453F5"/>
    <w:rsid w:val="00F5172D"/>
    <w:rsid w:val="00F57727"/>
    <w:rsid w:val="00F6225E"/>
    <w:rsid w:val="00F645FD"/>
    <w:rsid w:val="00F77557"/>
    <w:rsid w:val="00F9085B"/>
    <w:rsid w:val="00FA6A27"/>
    <w:rsid w:val="00FC7EF0"/>
    <w:rsid w:val="00FE0719"/>
    <w:rsid w:val="00FE340A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657BF"/>
    <w:pPr>
      <w:spacing w:after="120" w:line="240" w:lineRule="auto"/>
    </w:pPr>
    <w:rPr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42C3D"/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57BF"/>
    <w:rPr>
      <w:lang w:val="ru-RU" w:eastAsia="ru-RU"/>
    </w:rPr>
  </w:style>
  <w:style w:type="paragraph" w:customStyle="1" w:styleId="a5">
    <w:name w:val="Знак Знак Знак"/>
    <w:basedOn w:val="a"/>
    <w:uiPriority w:val="99"/>
    <w:rsid w:val="008657BF"/>
    <w:pPr>
      <w:spacing w:after="0" w:line="24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4F40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202A"/>
    <w:rPr>
      <w:rFonts w:cs="Calibri"/>
      <w:lang w:eastAsia="en-US"/>
    </w:rPr>
  </w:style>
  <w:style w:type="character" w:styleId="a8">
    <w:name w:val="page number"/>
    <w:basedOn w:val="a0"/>
    <w:uiPriority w:val="99"/>
    <w:rsid w:val="004F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657BF"/>
    <w:pPr>
      <w:spacing w:after="120" w:line="240" w:lineRule="auto"/>
    </w:pPr>
    <w:rPr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42C3D"/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57BF"/>
    <w:rPr>
      <w:lang w:val="ru-RU" w:eastAsia="ru-RU"/>
    </w:rPr>
  </w:style>
  <w:style w:type="paragraph" w:customStyle="1" w:styleId="a5">
    <w:name w:val="Знак Знак Знак"/>
    <w:basedOn w:val="a"/>
    <w:uiPriority w:val="99"/>
    <w:rsid w:val="008657BF"/>
    <w:pPr>
      <w:spacing w:after="0" w:line="24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4F40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202A"/>
    <w:rPr>
      <w:rFonts w:cs="Calibri"/>
      <w:lang w:eastAsia="en-US"/>
    </w:rPr>
  </w:style>
  <w:style w:type="character" w:styleId="a8">
    <w:name w:val="page number"/>
    <w:basedOn w:val="a0"/>
    <w:uiPriority w:val="99"/>
    <w:rsid w:val="004F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admin</cp:lastModifiedBy>
  <cp:revision>11</cp:revision>
  <dcterms:created xsi:type="dcterms:W3CDTF">2019-10-25T09:07:00Z</dcterms:created>
  <dcterms:modified xsi:type="dcterms:W3CDTF">2019-10-25T09:12:00Z</dcterms:modified>
</cp:coreProperties>
</file>