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B0A0E" w14:textId="77777777" w:rsidR="00514251" w:rsidRPr="00736E9A" w:rsidRDefault="00736E9A" w:rsidP="00736E9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36E9A">
        <w:rPr>
          <w:rFonts w:ascii="Times New Roman" w:hAnsi="Times New Roman" w:cs="Times New Roman"/>
          <w:b/>
          <w:sz w:val="26"/>
          <w:szCs w:val="26"/>
        </w:rPr>
        <w:t>П</w:t>
      </w:r>
      <w:r w:rsidR="00514251" w:rsidRPr="00736E9A">
        <w:rPr>
          <w:rFonts w:ascii="Times New Roman" w:hAnsi="Times New Roman" w:cs="Times New Roman"/>
          <w:b/>
          <w:sz w:val="26"/>
          <w:szCs w:val="26"/>
        </w:rPr>
        <w:t>рофилактик</w:t>
      </w:r>
      <w:r w:rsidRPr="00736E9A">
        <w:rPr>
          <w:rFonts w:ascii="Times New Roman" w:hAnsi="Times New Roman" w:cs="Times New Roman"/>
          <w:b/>
          <w:sz w:val="26"/>
          <w:szCs w:val="26"/>
        </w:rPr>
        <w:t>а</w:t>
      </w:r>
      <w:r w:rsidR="00514251" w:rsidRPr="00736E9A">
        <w:rPr>
          <w:rFonts w:ascii="Times New Roman" w:hAnsi="Times New Roman" w:cs="Times New Roman"/>
          <w:b/>
          <w:sz w:val="26"/>
          <w:szCs w:val="26"/>
        </w:rPr>
        <w:t xml:space="preserve"> алкоголизма</w:t>
      </w:r>
    </w:p>
    <w:p w14:paraId="1E6DAC02" w14:textId="77777777" w:rsidR="00E80771" w:rsidRPr="00BE4AF2" w:rsidRDefault="00736E9A" w:rsidP="00736E9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514251" w:rsidRPr="00BE4AF2">
        <w:rPr>
          <w:rFonts w:ascii="Times New Roman" w:hAnsi="Times New Roman" w:cs="Times New Roman"/>
          <w:b/>
          <w:sz w:val="26"/>
          <w:szCs w:val="26"/>
        </w:rPr>
        <w:t>(</w:t>
      </w:r>
      <w:r w:rsidR="00514251" w:rsidRPr="00BE4AF2">
        <w:rPr>
          <w:rFonts w:ascii="Times New Roman" w:hAnsi="Times New Roman" w:cs="Times New Roman"/>
          <w:sz w:val="26"/>
          <w:szCs w:val="26"/>
        </w:rPr>
        <w:t>информационное письмо)</w:t>
      </w:r>
    </w:p>
    <w:p w14:paraId="706C7D66" w14:textId="77777777" w:rsidR="00E80771" w:rsidRPr="00BE4AF2" w:rsidRDefault="00E80771" w:rsidP="00514251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</w:p>
    <w:p w14:paraId="0D13A67F" w14:textId="77777777" w:rsidR="00B0145A" w:rsidRPr="00BE4AF2" w:rsidRDefault="00E80771" w:rsidP="00A54E31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Style w:val="newsitemdata2"/>
          <w:rFonts w:ascii="Times New Roman" w:hAnsi="Times New Roman" w:cs="Times New Roman"/>
          <w:sz w:val="26"/>
          <w:szCs w:val="26"/>
          <w:specVanish w:val="0"/>
        </w:rPr>
        <w:t xml:space="preserve">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 </w:t>
      </w:r>
      <w:r w:rsidR="00B0145A" w:rsidRPr="00BE4AF2">
        <w:rPr>
          <w:rFonts w:ascii="Times New Roman" w:hAnsi="Times New Roman" w:cs="Times New Roman"/>
          <w:sz w:val="26"/>
          <w:szCs w:val="26"/>
        </w:rPr>
        <w:t>В последние годы одной из значимых и актуальных проблем для Республики Беларусь остаются вопросы профилактики пьянства, алкоголизма, а также смертность от внешних причин.</w:t>
      </w:r>
    </w:p>
    <w:p w14:paraId="45E7141A" w14:textId="77777777" w:rsidR="00514251" w:rsidRPr="00BE4AF2" w:rsidRDefault="00E80771" w:rsidP="00A54E3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Style w:val="newsitemdata2"/>
          <w:rFonts w:ascii="Times New Roman" w:hAnsi="Times New Roman" w:cs="Times New Roman"/>
          <w:sz w:val="26"/>
          <w:szCs w:val="26"/>
          <w:specVanish w:val="0"/>
        </w:rPr>
        <w:t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отношение, фактически сгладив отличие между спиртным и продуктами питания. В</w:t>
      </w:r>
      <w:r w:rsidRPr="00BE4AF2">
        <w:rPr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sz w:val="26"/>
          <w:szCs w:val="26"/>
        </w:rPr>
        <w:t xml:space="preserve">массовом сознании и бытовой культуре населения, особенно молодежи, сформировался устойчивый социально-психологический стереотип, согласно которому потребление алкогольных напитков рассматривается как естественный современный стандарт поведения. Употребление спиртных напитков превратилось в один из самых распространенных видов «отдыха», коллективного и индивидуального времяпрепровождения, способ снятия нагрузок, стрессов, получения удовольствия, осознанного и неосознанного одурманивания, ухода от действительности и разрушения будущего. </w:t>
      </w:r>
      <w:r w:rsidRPr="00BE4AF2">
        <w:rPr>
          <w:rStyle w:val="newsitemdata2"/>
          <w:rFonts w:ascii="Times New Roman" w:hAnsi="Times New Roman" w:cs="Times New Roman"/>
          <w:sz w:val="26"/>
          <w:szCs w:val="26"/>
          <w:specVanish w:val="0"/>
        </w:rPr>
        <w:t>Подобное положение способствует алкоголизации населения и, соответственно, увеличение числа лиц, совершающих правонарушения в состоянии опьянения.</w:t>
      </w:r>
    </w:p>
    <w:p w14:paraId="4CFB0B9A" w14:textId="77777777" w:rsidR="00C50DD5" w:rsidRPr="00BE4AF2" w:rsidRDefault="00514251" w:rsidP="00BE4AF2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>Постановлением Совета Министров Республики Беларусь от 19.01.2021 принята новая Государственная программа «Здоровье народа и демографическая безопасность» на 2021-2025г.г. Принципиально новым в подпрограмме 3 «Предупреждение и преодоление пьянства и алкоголизма, охрана психического здоровья» является развитие системы медико-социальной реабилитации лиц, длительное время употребляющих психоактивные вещества, а также реализация комплекса мероприятий по сохранению и укреплению психического здоровья населения и снижению уровня суицидов</w:t>
      </w:r>
      <w:r w:rsidR="00265DDC" w:rsidRPr="00BE4AF2">
        <w:rPr>
          <w:rFonts w:ascii="Times New Roman" w:hAnsi="Times New Roman" w:cs="Times New Roman"/>
          <w:sz w:val="26"/>
          <w:szCs w:val="26"/>
        </w:rPr>
        <w:t xml:space="preserve">. </w:t>
      </w:r>
      <w:r w:rsidRPr="00BE4AF2">
        <w:rPr>
          <w:rFonts w:ascii="Times New Roman" w:hAnsi="Times New Roman" w:cs="Times New Roman"/>
          <w:i/>
          <w:sz w:val="26"/>
          <w:szCs w:val="26"/>
        </w:rPr>
        <w:t>Ожидаемые результаты реализации подпрограммы 3</w:t>
      </w:r>
      <w:r w:rsidRPr="00BE4AF2">
        <w:rPr>
          <w:rFonts w:ascii="Times New Roman" w:hAnsi="Times New Roman" w:cs="Times New Roman"/>
          <w:sz w:val="26"/>
          <w:szCs w:val="26"/>
        </w:rPr>
        <w:t xml:space="preserve">: снижение потребления алкоголя до 9,8 литра на душу населения в возрасте 15 лет и старше; увеличение охвата реабилитационными мероприятиями лиц, страдающих зависимостью от психоактивных веществ, до 10 процентов; снижение смертности от суицидов до 16,8 случая на 100 тысяч человек. </w:t>
      </w:r>
    </w:p>
    <w:p w14:paraId="55F8EAD6" w14:textId="77777777" w:rsidR="00BA10F7" w:rsidRPr="00BE4AF2" w:rsidRDefault="00BA10F7" w:rsidP="00C50DD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За  2021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год заболеваемость наркологическими расстройствами в Витебской области составила 175.12 на 100 тыс. населения (1962 человека) и снизилась к  уровню  2020 года на 7.7 %. При этом заболеваемость хроническим алкоголизмом составила 165.12 на 100 тыс. населения (1850 человек) и снизилась </w:t>
      </w:r>
      <w:proofErr w:type="gram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к  уровню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2020 года на 7.3%.  Заболеваемость зависимостями среди женского населения составила 79.31 на 100 тыс. женского населения и снизилась к </w:t>
      </w:r>
      <w:proofErr w:type="gram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уровню  2020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года на 7.2%. </w:t>
      </w:r>
    </w:p>
    <w:p w14:paraId="4955F00E" w14:textId="77777777"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психоактивные вещества, за  анализируемый период 2021 года  выявлено 782 человека (388.73 на 100 тыс. детского населения), выявляемость снизилась к уровню  2020 года на 10.0%. </w:t>
      </w:r>
    </w:p>
    <w:p w14:paraId="00E71A8A" w14:textId="77777777"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снизилось на 4 случая к уровню 2020 г.  и составило 7.41 на 100 тыс. населения. </w:t>
      </w:r>
    </w:p>
    <w:p w14:paraId="3CF1BE41" w14:textId="77777777"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Болезненность наркологическими расстройствами  составила 1804.50 на 100 тыс. населения и оказалась выше уровня 2020 г. на 2.1 % по относительному показателю: состоит на диспансерном учете – 20217 наркологических больных (2020 год – 20700). </w:t>
      </w:r>
    </w:p>
    <w:p w14:paraId="211C9E34" w14:textId="77777777"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алкоголизмом, составило 19486 человек (2020 год – 19983) – рост на 2.0% по относительному показателю. Количество наблюдаемых на диспансерном учете женщин снизилось к уровню 2020 года и составило 5006 человек (825.38 на 100 тыс. женского населения).</w:t>
      </w:r>
    </w:p>
    <w:p w14:paraId="61EE06FB" w14:textId="77777777"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Признано нуждающим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ся в направлении в ЛТП 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2588 больных. Этот показатель вырос к уровн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ю 2020 года  на 3.1%. </w:t>
      </w:r>
      <w:r w:rsidR="00BB547D">
        <w:rPr>
          <w:rFonts w:ascii="Times New Roman" w:hAnsi="Times New Roman" w:cs="Times New Roman"/>
          <w:color w:val="000000"/>
          <w:sz w:val="26"/>
          <w:szCs w:val="26"/>
        </w:rPr>
        <w:t>Отправлены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 ЛТП 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701 человек (в 2020 году – 770 человек).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 За 6 месяцев 2022 года </w:t>
      </w:r>
      <w:r w:rsidR="00BB547D">
        <w:rPr>
          <w:rFonts w:ascii="Times New Roman" w:hAnsi="Times New Roman" w:cs="Times New Roman"/>
          <w:color w:val="000000"/>
          <w:sz w:val="26"/>
          <w:szCs w:val="26"/>
        </w:rPr>
        <w:t>отправлены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 в ЛТП 491 человек.</w:t>
      </w:r>
    </w:p>
    <w:p w14:paraId="038EC013" w14:textId="77777777"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6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Болезненность наркоманиями по области составила 39.63 на 100 тыс. населения и выросла к уровню 2020 года на 7.0% по относительному показателю, но остается одной из самых низких в стране. </w:t>
      </w:r>
    </w:p>
    <w:p w14:paraId="166B5A2B" w14:textId="77777777"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От отравления алкоголем по области за 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2021 год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умерло 245 человек (21.87 на 100 тыс. нас.), что ниже показателя уровня  2020 года на 4.7 %. По трудоспособному населению – 166 случаев, что ниже уровня 2020 года на 7.8% , по старшетрудоспособному населению наблюдается рост к уровню 2020 года на 8.2%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(79 случаев).</w:t>
      </w:r>
    </w:p>
    <w:p w14:paraId="2F6EDF1E" w14:textId="77777777"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По городскому населению смертность по данной причине составила 132 случая и снизилась к  уровню прошлого года  (142 случаев) на 17.0%, уровень смертности по сельскому населению вырос к уровню 2020 года на 1.8%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(113 случаев).</w:t>
      </w:r>
    </w:p>
    <w:p w14:paraId="4B723DEA" w14:textId="77777777"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За 6 месяцев 2022 года заболеваемость наркологическими расстройствами составила 88.90 на 100 тыс. населения (996 человек) и снизилась к  уровню 2021 года на 0.3 %. При этом  заболеваемость хроническим алкоголизмом составила 83.99 на 100 тыс. населения (941 человек) и осталась на уровне 2021 года.  Заболеваемость зависимостями среди женского населения составила 40.39 на 100 тыс. женского населения и осталась на уровне прошлого года. </w:t>
      </w:r>
    </w:p>
    <w:p w14:paraId="78BE26CD" w14:textId="77777777"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психоактивные вещества, за  анализируемый период 2022 года  выявлено 389 человек (193.38 на 100 тыс. детского населения), выявляемость выросла к уровню  2021 года на 6.6%. </w:t>
      </w:r>
    </w:p>
    <w:p w14:paraId="31E37CC9" w14:textId="77777777"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снизилось на 7 случаев к уровню 2021 г.  и составило 3.12 на 100 тыс. населения. </w:t>
      </w:r>
    </w:p>
    <w:p w14:paraId="7F36FDA9" w14:textId="77777777"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Болезненность наркологическими расстройствами  составила 1806.56 на 100 тыс. населения и оказалась ниже уровня 2021 г. по относительному показателю на 0.5%: состоит на диспансерном учете –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20240 наркологических больных (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2021 год – 20345). </w:t>
      </w:r>
    </w:p>
    <w:p w14:paraId="7BAE4A01" w14:textId="77777777" w:rsidR="00B369A6" w:rsidRPr="00BE4AF2" w:rsidRDefault="00B369A6" w:rsidP="00B369A6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19522 человек (2021 год – 19644) – снижение на 10.7% по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относительному показателю. Количество наблюдаемых на диспансерном учете женщин снизилось к уровню 2021 года и составило 5052 человека  (832.96 на 100 тыс. женского населения).</w:t>
      </w:r>
    </w:p>
    <w:p w14:paraId="685A1441" w14:textId="77777777" w:rsidR="00B369A6" w:rsidRPr="00BE4AF2" w:rsidRDefault="00B369A6" w:rsidP="00B369A6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Признано нуждающим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ся в направлении в ЛТП 1543 больных. Этот показатель вырос к уровню 2021 года  на 22.7%.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Отправлено в ЛТП за 6 месяцев 2022 года 491 человек.</w:t>
      </w:r>
    </w:p>
    <w:p w14:paraId="62C7E03F" w14:textId="77777777" w:rsidR="00B369A6" w:rsidRPr="00BE4AF2" w:rsidRDefault="00B369A6" w:rsidP="00B369A6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От отравления алкоголем  по области 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в 2022 году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 умерло  163 человека (14.55 на 100 тыс. нас.), что выше показателя уровня 2021 года на 27.3 %</w:t>
      </w:r>
      <w:r w:rsidR="00BB547D">
        <w:rPr>
          <w:rFonts w:ascii="Times New Roman" w:hAnsi="Times New Roman" w:cs="Times New Roman"/>
          <w:color w:val="000000"/>
          <w:sz w:val="26"/>
          <w:szCs w:val="26"/>
        </w:rPr>
        <w:t xml:space="preserve"> (128 человек)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36E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Неблагоприятными районами по отравлению алкоголем </w:t>
      </w:r>
      <w:proofErr w:type="gramStart"/>
      <w:r w:rsidRPr="00736E9A">
        <w:rPr>
          <w:rFonts w:ascii="Times New Roman" w:hAnsi="Times New Roman" w:cs="Times New Roman"/>
          <w:b/>
          <w:color w:val="000000"/>
          <w:sz w:val="26"/>
          <w:szCs w:val="26"/>
        </w:rPr>
        <w:t>являются  Бешенковичский</w:t>
      </w:r>
      <w:proofErr w:type="gramEnd"/>
      <w:r w:rsidRPr="00736E9A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Браславский, Верхнедвинский, Витебский, Городокский,  Дубровенский,  Лиозненский,   Россонский, Сенненский, Толочинский, Ушачский, Шарковщинский, Шумилинский районы.</w:t>
      </w:r>
    </w:p>
    <w:p w14:paraId="28F2BA8A" w14:textId="77777777" w:rsidR="00514251" w:rsidRPr="00BE4AF2" w:rsidRDefault="00BE4AF2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</w:t>
      </w:r>
      <w:r w:rsidRPr="00BE4AF2">
        <w:rPr>
          <w:rFonts w:ascii="Times New Roman" w:hAnsi="Times New Roman" w:cs="Times New Roman"/>
          <w:sz w:val="26"/>
          <w:szCs w:val="26"/>
        </w:rPr>
        <w:t xml:space="preserve"> медицинских освидетельствований для установления состояния алкогольного опьянения </w:t>
      </w:r>
      <w:r>
        <w:rPr>
          <w:rFonts w:ascii="Times New Roman" w:hAnsi="Times New Roman" w:cs="Times New Roman"/>
          <w:sz w:val="26"/>
          <w:szCs w:val="26"/>
        </w:rPr>
        <w:t>увеличилось с 20656 в 2020 году до 24206 в 2021году (рост на 14.67</w:t>
      </w:r>
      <w:r w:rsidR="00514251" w:rsidRPr="00BE4AF2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</w:t>
      </w:r>
      <w:r w:rsidR="00514251" w:rsidRPr="00BE4AF2">
        <w:rPr>
          <w:rFonts w:ascii="Times New Roman" w:hAnsi="Times New Roman" w:cs="Times New Roman"/>
          <w:b/>
          <w:sz w:val="26"/>
          <w:szCs w:val="26"/>
        </w:rPr>
        <w:t>.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За 6 месяцев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года проведено 123</w:t>
      </w:r>
      <w:r w:rsidR="00895CA2">
        <w:rPr>
          <w:rFonts w:ascii="Times New Roman" w:hAnsi="Times New Roman" w:cs="Times New Roman"/>
          <w:sz w:val="26"/>
          <w:szCs w:val="26"/>
        </w:rPr>
        <w:t>26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освидетельствований, что </w:t>
      </w:r>
      <w:r w:rsidR="00895CA2">
        <w:rPr>
          <w:rFonts w:ascii="Times New Roman" w:hAnsi="Times New Roman" w:cs="Times New Roman"/>
          <w:sz w:val="26"/>
          <w:szCs w:val="26"/>
        </w:rPr>
        <w:t>ниже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аналогичного уровня 202</w:t>
      </w:r>
      <w:r w:rsidR="00895CA2">
        <w:rPr>
          <w:rFonts w:ascii="Times New Roman" w:hAnsi="Times New Roman" w:cs="Times New Roman"/>
          <w:sz w:val="26"/>
          <w:szCs w:val="26"/>
        </w:rPr>
        <w:t xml:space="preserve">1 года на </w:t>
      </w:r>
      <w:r w:rsidR="00D51A44">
        <w:rPr>
          <w:rFonts w:ascii="Times New Roman" w:hAnsi="Times New Roman" w:cs="Times New Roman"/>
          <w:sz w:val="26"/>
          <w:szCs w:val="26"/>
        </w:rPr>
        <w:t>4</w:t>
      </w:r>
      <w:r w:rsidR="00895CA2">
        <w:rPr>
          <w:rFonts w:ascii="Times New Roman" w:hAnsi="Times New Roman" w:cs="Times New Roman"/>
          <w:sz w:val="26"/>
          <w:szCs w:val="26"/>
        </w:rPr>
        <w:t xml:space="preserve">% (6 месяцев 2021 </w:t>
      </w:r>
      <w:r w:rsidR="00514251" w:rsidRPr="00BE4AF2">
        <w:rPr>
          <w:rFonts w:ascii="Times New Roman" w:hAnsi="Times New Roman" w:cs="Times New Roman"/>
          <w:sz w:val="26"/>
          <w:szCs w:val="26"/>
        </w:rPr>
        <w:t>года – 1</w:t>
      </w:r>
      <w:r w:rsidR="00895CA2">
        <w:rPr>
          <w:rFonts w:ascii="Times New Roman" w:hAnsi="Times New Roman" w:cs="Times New Roman"/>
          <w:sz w:val="26"/>
          <w:szCs w:val="26"/>
        </w:rPr>
        <w:t>12844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2EAF7F5" w14:textId="77777777" w:rsidR="00295FDA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>В 202</w:t>
      </w:r>
      <w:r w:rsidR="00BE4AF2">
        <w:rPr>
          <w:rFonts w:ascii="Times New Roman" w:hAnsi="Times New Roman" w:cs="Times New Roman"/>
          <w:sz w:val="26"/>
          <w:szCs w:val="26"/>
        </w:rPr>
        <w:t>1</w:t>
      </w:r>
      <w:r w:rsidRPr="00BE4AF2">
        <w:rPr>
          <w:rFonts w:ascii="Times New Roman" w:hAnsi="Times New Roman" w:cs="Times New Roman"/>
          <w:sz w:val="26"/>
          <w:szCs w:val="26"/>
        </w:rPr>
        <w:t xml:space="preserve"> году в специализированные изоляторы (медвытрезвители) области доставлено </w:t>
      </w:r>
      <w:r w:rsidR="00295FDA">
        <w:rPr>
          <w:rFonts w:ascii="Times New Roman" w:hAnsi="Times New Roman" w:cs="Times New Roman"/>
          <w:sz w:val="26"/>
          <w:szCs w:val="26"/>
        </w:rPr>
        <w:t xml:space="preserve">3160 человек, помещено 2762 человека </w:t>
      </w:r>
      <w:r w:rsidR="00BE4AF2">
        <w:rPr>
          <w:rFonts w:ascii="Times New Roman" w:hAnsi="Times New Roman" w:cs="Times New Roman"/>
          <w:sz w:val="26"/>
          <w:szCs w:val="26"/>
        </w:rPr>
        <w:t xml:space="preserve">(в 2020 </w:t>
      </w:r>
      <w:r w:rsidR="00295FDA">
        <w:rPr>
          <w:rFonts w:ascii="Times New Roman" w:hAnsi="Times New Roman" w:cs="Times New Roman"/>
          <w:sz w:val="26"/>
          <w:szCs w:val="26"/>
        </w:rPr>
        <w:t>соответственно</w:t>
      </w:r>
      <w:r w:rsidR="00BE4AF2">
        <w:rPr>
          <w:rFonts w:ascii="Times New Roman" w:hAnsi="Times New Roman" w:cs="Times New Roman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sz w:val="26"/>
          <w:szCs w:val="26"/>
        </w:rPr>
        <w:t>7195 человек, помещено 6498 человек</w:t>
      </w:r>
      <w:r w:rsidR="00BE4AF2">
        <w:rPr>
          <w:rFonts w:ascii="Times New Roman" w:hAnsi="Times New Roman" w:cs="Times New Roman"/>
          <w:sz w:val="26"/>
          <w:szCs w:val="26"/>
        </w:rPr>
        <w:t>)</w:t>
      </w:r>
      <w:r w:rsidRPr="00BE4AF2">
        <w:rPr>
          <w:rFonts w:ascii="Times New Roman" w:hAnsi="Times New Roman" w:cs="Times New Roman"/>
          <w:sz w:val="26"/>
          <w:szCs w:val="26"/>
        </w:rPr>
        <w:t xml:space="preserve">. </w:t>
      </w:r>
      <w:r w:rsidR="00295FDA" w:rsidRPr="00BE4AF2">
        <w:rPr>
          <w:rFonts w:ascii="Times New Roman" w:hAnsi="Times New Roman" w:cs="Times New Roman"/>
          <w:sz w:val="26"/>
          <w:szCs w:val="26"/>
        </w:rPr>
        <w:t>За 6 месяцев 202</w:t>
      </w:r>
      <w:r w:rsidR="00295FDA">
        <w:rPr>
          <w:rFonts w:ascii="Times New Roman" w:hAnsi="Times New Roman" w:cs="Times New Roman"/>
          <w:sz w:val="26"/>
          <w:szCs w:val="26"/>
        </w:rPr>
        <w:t>2</w:t>
      </w:r>
      <w:r w:rsidR="00295FDA" w:rsidRPr="00BE4AF2">
        <w:rPr>
          <w:rFonts w:ascii="Times New Roman" w:hAnsi="Times New Roman" w:cs="Times New Roman"/>
          <w:sz w:val="26"/>
          <w:szCs w:val="26"/>
        </w:rPr>
        <w:t xml:space="preserve"> года в специзоляторы области были доставлено </w:t>
      </w:r>
      <w:r w:rsidR="00295FDA">
        <w:rPr>
          <w:rFonts w:ascii="Times New Roman" w:hAnsi="Times New Roman" w:cs="Times New Roman"/>
          <w:sz w:val="26"/>
          <w:szCs w:val="26"/>
        </w:rPr>
        <w:t xml:space="preserve">3172 человека, помещено 2259 человек (в 2021 году соответственно </w:t>
      </w:r>
      <w:r w:rsidR="00295FDA" w:rsidRPr="00BE4AF2">
        <w:rPr>
          <w:rFonts w:ascii="Times New Roman" w:hAnsi="Times New Roman" w:cs="Times New Roman"/>
          <w:sz w:val="26"/>
          <w:szCs w:val="26"/>
        </w:rPr>
        <w:t xml:space="preserve">3909 </w:t>
      </w:r>
      <w:r w:rsidR="00295FDA">
        <w:rPr>
          <w:rFonts w:ascii="Times New Roman" w:hAnsi="Times New Roman" w:cs="Times New Roman"/>
          <w:sz w:val="26"/>
          <w:szCs w:val="26"/>
        </w:rPr>
        <w:t xml:space="preserve">и </w:t>
      </w:r>
      <w:r w:rsidR="00295FDA" w:rsidRPr="00BE4AF2">
        <w:rPr>
          <w:rFonts w:ascii="Times New Roman" w:hAnsi="Times New Roman" w:cs="Times New Roman"/>
          <w:sz w:val="26"/>
          <w:szCs w:val="26"/>
        </w:rPr>
        <w:t>3433 человек</w:t>
      </w:r>
      <w:r w:rsidR="00295FDA">
        <w:rPr>
          <w:rFonts w:ascii="Times New Roman" w:hAnsi="Times New Roman" w:cs="Times New Roman"/>
          <w:sz w:val="26"/>
          <w:szCs w:val="26"/>
        </w:rPr>
        <w:t>)</w:t>
      </w:r>
      <w:r w:rsidR="00295FDA" w:rsidRPr="00BE4AF2">
        <w:rPr>
          <w:rFonts w:ascii="Times New Roman" w:hAnsi="Times New Roman" w:cs="Times New Roman"/>
          <w:sz w:val="26"/>
          <w:szCs w:val="26"/>
        </w:rPr>
        <w:t>.</w:t>
      </w:r>
      <w:r w:rsidR="00295F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3731D9" w14:textId="77777777" w:rsidR="00A54E31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>За 6 месяцев 202</w:t>
      </w:r>
      <w:r w:rsidR="00295FDA">
        <w:rPr>
          <w:rFonts w:ascii="Times New Roman" w:hAnsi="Times New Roman" w:cs="Times New Roman"/>
          <w:sz w:val="26"/>
          <w:szCs w:val="26"/>
        </w:rPr>
        <w:t>2</w:t>
      </w:r>
      <w:r w:rsidRPr="00BE4AF2">
        <w:rPr>
          <w:rFonts w:ascii="Times New Roman" w:hAnsi="Times New Roman" w:cs="Times New Roman"/>
          <w:sz w:val="26"/>
          <w:szCs w:val="26"/>
        </w:rPr>
        <w:t xml:space="preserve"> года в Витебской области задержано </w:t>
      </w:r>
      <w:r w:rsidR="00295FDA">
        <w:rPr>
          <w:rFonts w:ascii="Times New Roman" w:hAnsi="Times New Roman" w:cs="Times New Roman"/>
          <w:sz w:val="26"/>
          <w:szCs w:val="26"/>
        </w:rPr>
        <w:t xml:space="preserve">1085 </w:t>
      </w:r>
      <w:r w:rsidR="00295FDA" w:rsidRPr="00BE4AF2">
        <w:rPr>
          <w:rFonts w:ascii="Times New Roman" w:hAnsi="Times New Roman" w:cs="Times New Roman"/>
          <w:sz w:val="26"/>
          <w:szCs w:val="26"/>
        </w:rPr>
        <w:t>нетрезвых водителя</w:t>
      </w:r>
      <w:r w:rsidR="00295FDA">
        <w:rPr>
          <w:rFonts w:ascii="Times New Roman" w:hAnsi="Times New Roman" w:cs="Times New Roman"/>
          <w:sz w:val="26"/>
          <w:szCs w:val="26"/>
        </w:rPr>
        <w:t>,</w:t>
      </w:r>
      <w:r w:rsidR="00295FDA" w:rsidRPr="00BE4AF2">
        <w:rPr>
          <w:rFonts w:ascii="Times New Roman" w:hAnsi="Times New Roman" w:cs="Times New Roman"/>
          <w:sz w:val="26"/>
          <w:szCs w:val="26"/>
        </w:rPr>
        <w:t xml:space="preserve"> из них повторно в течение года </w:t>
      </w:r>
      <w:r w:rsidR="00295FDA">
        <w:rPr>
          <w:rFonts w:ascii="Times New Roman" w:hAnsi="Times New Roman" w:cs="Times New Roman"/>
          <w:sz w:val="26"/>
          <w:szCs w:val="26"/>
        </w:rPr>
        <w:t xml:space="preserve">28 человек (в 2021 году соответственно </w:t>
      </w:r>
      <w:r w:rsidRPr="00BE4AF2">
        <w:rPr>
          <w:rFonts w:ascii="Times New Roman" w:hAnsi="Times New Roman" w:cs="Times New Roman"/>
          <w:sz w:val="26"/>
          <w:szCs w:val="26"/>
        </w:rPr>
        <w:t>1023</w:t>
      </w:r>
      <w:r w:rsidR="00295FDA">
        <w:rPr>
          <w:rFonts w:ascii="Times New Roman" w:hAnsi="Times New Roman" w:cs="Times New Roman"/>
          <w:sz w:val="26"/>
          <w:szCs w:val="26"/>
        </w:rPr>
        <w:t xml:space="preserve"> и</w:t>
      </w:r>
      <w:r w:rsidRPr="00BE4AF2">
        <w:rPr>
          <w:rFonts w:ascii="Times New Roman" w:hAnsi="Times New Roman" w:cs="Times New Roman"/>
          <w:sz w:val="26"/>
          <w:szCs w:val="26"/>
        </w:rPr>
        <w:t xml:space="preserve"> </w:t>
      </w:r>
      <w:r w:rsidR="00295FDA">
        <w:rPr>
          <w:rFonts w:ascii="Times New Roman" w:hAnsi="Times New Roman" w:cs="Times New Roman"/>
          <w:sz w:val="26"/>
          <w:szCs w:val="26"/>
        </w:rPr>
        <w:t>19)</w:t>
      </w:r>
      <w:r w:rsidRPr="00BE4AF2">
        <w:rPr>
          <w:rFonts w:ascii="Times New Roman" w:hAnsi="Times New Roman" w:cs="Times New Roman"/>
          <w:sz w:val="26"/>
          <w:szCs w:val="26"/>
        </w:rPr>
        <w:t xml:space="preserve">, по г.Витебску за 6 месяцев </w:t>
      </w:r>
      <w:r w:rsidR="00A54E31">
        <w:rPr>
          <w:rFonts w:ascii="Times New Roman" w:hAnsi="Times New Roman" w:cs="Times New Roman"/>
          <w:sz w:val="26"/>
          <w:szCs w:val="26"/>
        </w:rPr>
        <w:t xml:space="preserve">2022 года выявлено 291 </w:t>
      </w:r>
      <w:r w:rsidR="00A54E31" w:rsidRPr="00BE4AF2">
        <w:rPr>
          <w:rFonts w:ascii="Times New Roman" w:hAnsi="Times New Roman" w:cs="Times New Roman"/>
          <w:sz w:val="26"/>
          <w:szCs w:val="26"/>
        </w:rPr>
        <w:t>нетрезвы</w:t>
      </w:r>
      <w:r w:rsidR="00A54E31">
        <w:rPr>
          <w:rFonts w:ascii="Times New Roman" w:hAnsi="Times New Roman" w:cs="Times New Roman"/>
          <w:sz w:val="26"/>
          <w:szCs w:val="26"/>
        </w:rPr>
        <w:t>х</w:t>
      </w:r>
      <w:r w:rsidR="00A54E31" w:rsidRPr="00BE4AF2">
        <w:rPr>
          <w:rFonts w:ascii="Times New Roman" w:hAnsi="Times New Roman" w:cs="Times New Roman"/>
          <w:sz w:val="26"/>
          <w:szCs w:val="26"/>
        </w:rPr>
        <w:t xml:space="preserve"> водител</w:t>
      </w:r>
      <w:r w:rsidR="00A54E31">
        <w:rPr>
          <w:rFonts w:ascii="Times New Roman" w:hAnsi="Times New Roman" w:cs="Times New Roman"/>
          <w:sz w:val="26"/>
          <w:szCs w:val="26"/>
        </w:rPr>
        <w:t>ей, из них повторно 12 человек</w:t>
      </w:r>
      <w:r w:rsidR="00A54E31" w:rsidRPr="00BE4AF2">
        <w:rPr>
          <w:rFonts w:ascii="Times New Roman" w:hAnsi="Times New Roman" w:cs="Times New Roman"/>
          <w:sz w:val="26"/>
          <w:szCs w:val="26"/>
        </w:rPr>
        <w:t xml:space="preserve"> </w:t>
      </w:r>
      <w:r w:rsidR="00A54E31">
        <w:rPr>
          <w:rFonts w:ascii="Times New Roman" w:hAnsi="Times New Roman" w:cs="Times New Roman"/>
          <w:sz w:val="26"/>
          <w:szCs w:val="26"/>
        </w:rPr>
        <w:t xml:space="preserve">(в </w:t>
      </w:r>
      <w:r w:rsidRPr="00BE4AF2">
        <w:rPr>
          <w:rFonts w:ascii="Times New Roman" w:hAnsi="Times New Roman" w:cs="Times New Roman"/>
          <w:sz w:val="26"/>
          <w:szCs w:val="26"/>
        </w:rPr>
        <w:t xml:space="preserve">2021 года </w:t>
      </w:r>
      <w:r w:rsidR="00A54E31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Pr="00BE4AF2">
        <w:rPr>
          <w:rFonts w:ascii="Times New Roman" w:hAnsi="Times New Roman" w:cs="Times New Roman"/>
          <w:sz w:val="26"/>
          <w:szCs w:val="26"/>
        </w:rPr>
        <w:t>257</w:t>
      </w:r>
      <w:r w:rsidR="00A54E31">
        <w:rPr>
          <w:rFonts w:ascii="Times New Roman" w:hAnsi="Times New Roman" w:cs="Times New Roman"/>
          <w:sz w:val="26"/>
          <w:szCs w:val="26"/>
        </w:rPr>
        <w:t xml:space="preserve"> и</w:t>
      </w:r>
      <w:r w:rsidRPr="00BE4AF2">
        <w:rPr>
          <w:rFonts w:ascii="Times New Roman" w:hAnsi="Times New Roman" w:cs="Times New Roman"/>
          <w:sz w:val="26"/>
          <w:szCs w:val="26"/>
        </w:rPr>
        <w:t xml:space="preserve"> 7 человек</w:t>
      </w:r>
      <w:r w:rsidR="00A54E31">
        <w:rPr>
          <w:rFonts w:ascii="Times New Roman" w:hAnsi="Times New Roman" w:cs="Times New Roman"/>
          <w:sz w:val="26"/>
          <w:szCs w:val="26"/>
        </w:rPr>
        <w:t>).</w:t>
      </w:r>
    </w:p>
    <w:p w14:paraId="5F7FFC04" w14:textId="77777777"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i/>
          <w:sz w:val="26"/>
          <w:szCs w:val="26"/>
        </w:rPr>
        <w:t>Справочно: с 01.03.2021 внесены изменения в Кодекс об административных правонарушениях Республики Беларусь. Согласно ст.18.15 КоАП РБ управление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до 0.8 промилле включительно влечет наложение штрафа в размере 100 базовых величин с лишением права  заниматься определенной деятельностью сроком на 3 года.</w:t>
      </w:r>
    </w:p>
    <w:p w14:paraId="4BF42067" w14:textId="77777777"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AF2">
        <w:rPr>
          <w:rFonts w:ascii="Times New Roman" w:hAnsi="Times New Roman" w:cs="Times New Roman"/>
          <w:i/>
          <w:sz w:val="26"/>
          <w:szCs w:val="26"/>
        </w:rPr>
        <w:t xml:space="preserve"> Управление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свыше 0.8 промилле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освидетельствования влекут наложение штрафа в размере 200 базовых величин с лишением права заниматься определенной деятельностью сроком на 5 лет. </w:t>
      </w:r>
    </w:p>
    <w:p w14:paraId="6F8BDCBE" w14:textId="77777777"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lastRenderedPageBreak/>
        <w:t>По вопросам профилактики и лечения алкогольной зависимости можно обращаться к врачу психиатру-наркологу по месту жительства или в Витебский областной клинический центр психиатрии и наркологии по адресу: стационар: п. Витьба, ул. Центральная, 1а, тел. 69 29 60, диспансер: г.Витебск, ул. Коммунистическая, 6</w:t>
      </w:r>
      <w:r w:rsidRPr="00BE4AF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E4AF2">
        <w:rPr>
          <w:rFonts w:ascii="Times New Roman" w:hAnsi="Times New Roman" w:cs="Times New Roman"/>
          <w:sz w:val="26"/>
          <w:szCs w:val="26"/>
        </w:rPr>
        <w:t>телефон регистратуры 61 45 80, психонаркологическое отделение с анонимным приемом: г.Витебск, ул.Н.Терешковой, 30 (поликлиника №1, 4-й этаж), телефон анонимной регистратуры 61 45 76.</w:t>
      </w:r>
    </w:p>
    <w:p w14:paraId="63A0503E" w14:textId="77777777"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sz w:val="26"/>
          <w:szCs w:val="26"/>
        </w:rPr>
        <w:t>Круглосуточно работает телефон доверия 61 60 60).</w:t>
      </w:r>
    </w:p>
    <w:p w14:paraId="18335808" w14:textId="77777777"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C4E7E7" w14:textId="77777777" w:rsidR="00514251" w:rsidRPr="00BE4AF2" w:rsidRDefault="00514251" w:rsidP="0051425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0136DA" w14:textId="77777777" w:rsidR="00242A5D" w:rsidRPr="00BE4AF2" w:rsidRDefault="00242A5D">
      <w:pPr>
        <w:rPr>
          <w:sz w:val="26"/>
          <w:szCs w:val="26"/>
        </w:rPr>
      </w:pPr>
    </w:p>
    <w:p w14:paraId="76A209EE" w14:textId="77777777" w:rsidR="00265DDC" w:rsidRPr="00BE4AF2" w:rsidRDefault="00265DDC">
      <w:pPr>
        <w:rPr>
          <w:sz w:val="26"/>
          <w:szCs w:val="26"/>
        </w:rPr>
      </w:pPr>
    </w:p>
    <w:sectPr w:rsidR="00265DDC" w:rsidRPr="00BE4AF2" w:rsidSect="002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51"/>
    <w:rsid w:val="00077DB2"/>
    <w:rsid w:val="00242A5D"/>
    <w:rsid w:val="0024521F"/>
    <w:rsid w:val="00265DDC"/>
    <w:rsid w:val="00295FDA"/>
    <w:rsid w:val="003A750B"/>
    <w:rsid w:val="003F006C"/>
    <w:rsid w:val="00400A9F"/>
    <w:rsid w:val="004D2734"/>
    <w:rsid w:val="00512D82"/>
    <w:rsid w:val="00514251"/>
    <w:rsid w:val="00554C5A"/>
    <w:rsid w:val="005A2A62"/>
    <w:rsid w:val="00624037"/>
    <w:rsid w:val="006F3298"/>
    <w:rsid w:val="00736E9A"/>
    <w:rsid w:val="007B7419"/>
    <w:rsid w:val="00895CA2"/>
    <w:rsid w:val="00947896"/>
    <w:rsid w:val="00955A34"/>
    <w:rsid w:val="00A54E31"/>
    <w:rsid w:val="00B0145A"/>
    <w:rsid w:val="00B369A6"/>
    <w:rsid w:val="00BA10F7"/>
    <w:rsid w:val="00BB547D"/>
    <w:rsid w:val="00BE0FD3"/>
    <w:rsid w:val="00BE4AF2"/>
    <w:rsid w:val="00BF69B4"/>
    <w:rsid w:val="00C50DD5"/>
    <w:rsid w:val="00D2300E"/>
    <w:rsid w:val="00D51A44"/>
    <w:rsid w:val="00E22CD6"/>
    <w:rsid w:val="00E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22A5"/>
  <w15:docId w15:val="{EEEAC47A-98A0-48A2-969F-991596A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temdata2">
    <w:name w:val="news_item_data2"/>
    <w:basedOn w:val="a0"/>
    <w:rsid w:val="00E80771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</dc:creator>
  <cp:lastModifiedBy>User</cp:lastModifiedBy>
  <cp:revision>2</cp:revision>
  <dcterms:created xsi:type="dcterms:W3CDTF">2022-07-11T13:06:00Z</dcterms:created>
  <dcterms:modified xsi:type="dcterms:W3CDTF">2022-07-11T13:06:00Z</dcterms:modified>
</cp:coreProperties>
</file>