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BF1F" w14:textId="77777777" w:rsidR="00065744" w:rsidRDefault="00065744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Норматив бронирования средств повышен с 1 ноября 2022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650A3" w:rsidRPr="002650A3" w14:paraId="687CB425" w14:textId="77777777" w:rsidTr="002650A3">
        <w:trPr>
          <w:divId w:val="1327199634"/>
          <w:trHeight w:val="175"/>
        </w:trPr>
        <w:tc>
          <w:tcPr>
            <w:tcW w:w="4255" w:type="dxa"/>
          </w:tcPr>
          <w:p w14:paraId="6892F2E2" w14:textId="77777777" w:rsidR="002650A3" w:rsidRPr="002650A3" w:rsidRDefault="002650A3" w:rsidP="002650A3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317ECCD" w14:textId="77777777" w:rsidR="00065744" w:rsidRDefault="002650A3" w:rsidP="00065744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труду, занятости и социальной защите Бешенковичского райисполкома сообщает</w:t>
      </w:r>
      <w:r w:rsidR="00065744">
        <w:rPr>
          <w:rFonts w:ascii="Times New Roman" w:hAnsi="Times New Roman" w:cs="Times New Roman"/>
          <w:color w:val="000000"/>
          <w:sz w:val="30"/>
          <w:szCs w:val="30"/>
        </w:rPr>
        <w:t xml:space="preserve">, что в связи с ростом размера бюджета прожиточного минимума (далее БПМ) с 1 ноября 2022г. БПМ для трудоспособного населения, установленный в ценах сентября 2022 г., составляет 375,26 руб. Согласно указу от 27.11.1995 г. №483 «Об обеспечении своевременной выплаты заработной платы с нанимателей, имеющей задолженность по выплате заработной платы, в бессрочном порядке удерживаются суммы, соответствующие 1,5 размера БПМ для трудоспособного населения, скорректированного в период между утверждениями его размеров на индекс потребительских цен на каждого работника. </w:t>
      </w:r>
    </w:p>
    <w:p w14:paraId="17E42388" w14:textId="77777777" w:rsidR="00065744" w:rsidRDefault="00065744" w:rsidP="00065744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Соответсвенно, 1,5 размера БПМ для трудоспособного населения составляет 562,89 руб. (375,26*1,5) (письмо Минтруда и социальной защиты РБ от 31.10.2022 №8-17/154/17).</w:t>
      </w:r>
    </w:p>
    <w:p w14:paraId="2633CE95" w14:textId="77777777" w:rsidR="00065744" w:rsidRDefault="00065744" w:rsidP="00065744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Норматив применяется с 1 ноября 2022 г.</w:t>
      </w:r>
    </w:p>
    <w:p w14:paraId="2C88EA1F" w14:textId="77777777" w:rsidR="002650A3" w:rsidRDefault="002650A3" w:rsidP="002650A3">
      <w:pPr>
        <w:spacing w:line="180" w:lineRule="exact"/>
        <w:divId w:val="1327199634"/>
        <w:rPr>
          <w:sz w:val="18"/>
        </w:rPr>
      </w:pPr>
    </w:p>
    <w:p w14:paraId="1B8A5F63" w14:textId="77777777" w:rsidR="002650A3" w:rsidRDefault="002650A3" w:rsidP="002650A3">
      <w:pPr>
        <w:spacing w:line="180" w:lineRule="exact"/>
        <w:divId w:val="1327199634"/>
        <w:rPr>
          <w:sz w:val="18"/>
        </w:rPr>
      </w:pPr>
    </w:p>
    <w:p w14:paraId="267A0E51" w14:textId="77777777"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6"/>
    <w:rsid w:val="00065744"/>
    <w:rsid w:val="001E2510"/>
    <w:rsid w:val="00225240"/>
    <w:rsid w:val="00235756"/>
    <w:rsid w:val="002650A3"/>
    <w:rsid w:val="003070AD"/>
    <w:rsid w:val="008F7796"/>
    <w:rsid w:val="00E51985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15DC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2021-11-15T06:59:00Z</cp:lastPrinted>
  <dcterms:created xsi:type="dcterms:W3CDTF">2022-11-02T11:03:00Z</dcterms:created>
  <dcterms:modified xsi:type="dcterms:W3CDTF">2022-11-02T11:03:00Z</dcterms:modified>
</cp:coreProperties>
</file>