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35" w:rsidRPr="008B0835" w:rsidRDefault="008B0835" w:rsidP="008B0835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"/>
      <w:bookmarkEnd w:id="0"/>
      <w:r w:rsidRPr="008B08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ПОСТАНОВЛЕНИЕ МИНИСТЕРСТВА ТРУДА И СОЦИАЛЬНОЙ ЗАЩИТЫ РЕСПУБЛИКИ БЕЛАРУСЬ</w:t>
      </w:r>
    </w:p>
    <w:p w:rsidR="008B0835" w:rsidRPr="008B0835" w:rsidRDefault="008B0835" w:rsidP="008B0835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 мая 2019 г. № 23</w:t>
      </w:r>
    </w:p>
    <w:p w:rsidR="008B0835" w:rsidRPr="008B0835" w:rsidRDefault="008B0835" w:rsidP="008B0835">
      <w:pPr>
        <w:spacing w:before="360" w:after="360"/>
        <w:ind w:right="226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 оплате труда работников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4" w:anchor="a38" w:tooltip="+" w:history="1">
        <w:r w:rsidRPr="008B0835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абзаца пятого</w:t>
        </w:r>
      </w:hyperlink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7 и </w:t>
      </w:r>
      <w:hyperlink r:id="rId5" w:anchor="a36" w:tooltip="+" w:history="1">
        <w:r w:rsidRPr="008B0835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пункта 9</w:t>
        </w:r>
      </w:hyperlink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Республики Беларусь от 18 января 2019 г. № 27 «Об оплате труда работников бюджетных организаций» и </w:t>
      </w:r>
      <w:hyperlink r:id="rId6" w:anchor="a755" w:tooltip="+" w:history="1">
        <w:r w:rsidRPr="008B0835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подпункта 7.1.1</w:t>
        </w:r>
      </w:hyperlink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  <w:proofErr w:type="gramEnd"/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Установить: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для служащих бюджетных организаций и иных организаций, получающих субсидии, работники которых приравнены по оплате труда к работникам бюджетных организаций, оказывающих социальные услуги, независимо от их ведомственной подчиненности: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тарифные разряды по должностям служащих, занятых в предоставлении социальных услуг, согласно приложениям </w:t>
      </w:r>
      <w:hyperlink r:id="rId7" w:anchor="a2" w:tooltip="+" w:history="1">
        <w:r w:rsidRPr="008B0835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1–5</w:t>
        </w:r>
      </w:hyperlink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стимулирующую выплату – надбавку за специфику работы в размере 10 процентов оклада служащим, занимающим должности социального работника и сиделки;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перечень стимулирующих и компенсирующей выплат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(за исключением учреждения «Научно-исследовательский институт труда Министерства труда и социальной защиты Республики Беларусь»), подчиненных Министерству труда и социальной защиты, и учреждений социального обслуживания, домов (центров) временного пребывания лиц без определенного места жительства, подчиненных местным исполнительным и</w:t>
      </w:r>
      <w:proofErr w:type="gram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 органам и </w:t>
      </w: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сфере (области) деятельности Министерства труда и социальной защиты (далее – бюджетные организации), согласно </w:t>
      </w:r>
      <w:hyperlink r:id="rId8" w:anchor="a3" w:tooltip="+" w:history="1">
        <w:r w:rsidRPr="008B0835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приложению 6</w:t>
        </w:r>
      </w:hyperlink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Утвердить </w:t>
      </w:r>
      <w:hyperlink r:id="rId9" w:anchor="a4" w:tooltip="+" w:history="1">
        <w:r w:rsidRPr="008B0835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осуществления и размерах стимулирующих и </w:t>
      </w: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proofErr w:type="gram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(прилагается).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 1 января 2020 г.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8B0835" w:rsidRPr="008B0835" w:rsidTr="008B083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spacing w:before="160" w:after="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spacing w:before="160" w:after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И.А.Костевич</w:t>
            </w:r>
          </w:p>
        </w:tc>
      </w:tr>
    </w:tbl>
    <w:p w:rsidR="008B0835" w:rsidRPr="008B0835" w:rsidRDefault="008B0835" w:rsidP="008B0835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835" w:rsidRPr="008B0835" w:rsidRDefault="008B0835" w:rsidP="008B0835">
      <w:pPr>
        <w:spacing w:after="28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8B0835">
        <w:rPr>
          <w:rFonts w:ascii="Times New Roman" w:eastAsia="Times New Roman" w:hAnsi="Times New Roman" w:cs="Times New Roman"/>
          <w:i/>
          <w:iCs/>
          <w:lang w:eastAsia="ru-RU"/>
        </w:rPr>
        <w:t>СОГЛАСОВАНО</w:t>
      </w:r>
    </w:p>
    <w:p w:rsidR="008B0835" w:rsidRPr="008B0835" w:rsidRDefault="008B0835" w:rsidP="008B0835">
      <w:pPr>
        <w:spacing w:after="28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8B0835">
        <w:rPr>
          <w:rFonts w:ascii="Times New Roman" w:eastAsia="Times New Roman" w:hAnsi="Times New Roman" w:cs="Times New Roman"/>
          <w:i/>
          <w:iCs/>
          <w:lang w:eastAsia="ru-RU"/>
        </w:rPr>
        <w:t>Министерство финансов</w:t>
      </w:r>
      <w:r w:rsidRPr="008B0835">
        <w:rPr>
          <w:rFonts w:ascii="Times New Roman" w:eastAsia="Times New Roman" w:hAnsi="Times New Roman" w:cs="Times New Roman"/>
          <w:i/>
          <w:iCs/>
          <w:lang w:eastAsia="ru-RU"/>
        </w:rPr>
        <w:br/>
        <w:t>Республики Беларусь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B0835" w:rsidRPr="008B0835" w:rsidTr="008B08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before="160" w:after="16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1" w:name="a2"/>
            <w:bookmarkEnd w:id="1"/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1</w:t>
            </w:r>
          </w:p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0" w:anchor="a1" w:tooltip="+" w:history="1">
              <w:r w:rsidRPr="008B083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постановлению</w:t>
              </w:r>
            </w:hyperlink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Министерства труда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и социальной защиты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Республики Беларусь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31.05.2019 № 23 </w:t>
            </w:r>
          </w:p>
        </w:tc>
      </w:tr>
    </w:tbl>
    <w:p w:rsidR="008B0835" w:rsidRPr="008B0835" w:rsidRDefault="008B0835" w:rsidP="008B0835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ТАРИФНЫЕ РАЗРЯДЫ</w:t>
      </w: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должностям руководителей учреждений социального обслуживания, осуществляющих стационарное социальное обслуживание, домов (центров) временного пребывания лиц без определенного места жительства и их структурных подразделений, за исключением руководителей, предусмотренных приложениями </w:t>
      </w:r>
      <w:hyperlink r:id="rId11" w:anchor="a6" w:tooltip="+" w:history="1">
        <w:r w:rsidRPr="008B0835">
          <w:rPr>
            <w:rFonts w:ascii="Times New Roman" w:eastAsia="Times New Roman" w:hAnsi="Times New Roman" w:cs="Times New Roman"/>
            <w:b/>
            <w:bCs/>
            <w:color w:val="0038C8"/>
            <w:sz w:val="24"/>
            <w:szCs w:val="24"/>
            <w:u w:val="single"/>
            <w:lang w:eastAsia="ru-RU"/>
          </w:rPr>
          <w:t>2–4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3"/>
        <w:gridCol w:w="1206"/>
        <w:gridCol w:w="1437"/>
        <w:gridCol w:w="1701"/>
      </w:tblGrid>
      <w:tr w:rsidR="008B0835" w:rsidRPr="008B0835" w:rsidTr="008B0835">
        <w:trPr>
          <w:trHeight w:val="240"/>
        </w:trPr>
        <w:tc>
          <w:tcPr>
            <w:tcW w:w="268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</w:t>
            </w:r>
          </w:p>
        </w:tc>
      </w:tr>
      <w:tr w:rsidR="008B0835" w:rsidRPr="008B0835" w:rsidTr="008B0835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201 до 400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401 и более</w:t>
            </w:r>
          </w:p>
        </w:tc>
      </w:tr>
      <w:tr w:rsidR="008B0835" w:rsidRPr="008B0835" w:rsidTr="008B0835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разряд</w:t>
            </w:r>
          </w:p>
        </w:tc>
      </w:tr>
      <w:tr w:rsidR="008B0835" w:rsidRPr="008B0835" w:rsidTr="008B0835">
        <w:trPr>
          <w:trHeight w:val="240"/>
        </w:trPr>
        <w:tc>
          <w:tcPr>
            <w:tcW w:w="2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0835" w:rsidRPr="008B0835" w:rsidTr="008B0835">
        <w:trPr>
          <w:trHeight w:val="240"/>
        </w:trPr>
        <w:tc>
          <w:tcPr>
            <w:tcW w:w="2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B0835" w:rsidRPr="008B0835" w:rsidTr="008B0835">
        <w:trPr>
          <w:trHeight w:val="240"/>
        </w:trPr>
        <w:tc>
          <w:tcPr>
            <w:tcW w:w="2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филиалом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B0835" w:rsidRPr="008B0835" w:rsidTr="008B0835">
        <w:trPr>
          <w:trHeight w:val="240"/>
        </w:trPr>
        <w:tc>
          <w:tcPr>
            <w:tcW w:w="2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(отделом)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B0835" w:rsidRPr="008B0835" w:rsidTr="008B08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before="160" w:after="16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2" w:name="a6"/>
            <w:bookmarkEnd w:id="2"/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2</w:t>
            </w:r>
          </w:p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2" w:anchor="a1" w:tooltip="+" w:history="1">
              <w:r w:rsidRPr="008B083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постановлению</w:t>
              </w:r>
            </w:hyperlink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и социальной защиты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Республики Беларусь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31.05.2019 № 23 </w:t>
            </w:r>
          </w:p>
        </w:tc>
      </w:tr>
    </w:tbl>
    <w:p w:rsidR="008B0835" w:rsidRPr="008B0835" w:rsidRDefault="008B0835" w:rsidP="008B0835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должностям руководителей государственных учреждений «Республиканский интернат ветеранов войны и труда» и «Республиканский реабилитационный центр для детей-инвалидов» и их структурных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0"/>
        <w:gridCol w:w="1604"/>
        <w:gridCol w:w="2563"/>
      </w:tblGrid>
      <w:tr w:rsidR="008B0835" w:rsidRPr="008B0835" w:rsidTr="008B0835">
        <w:trPr>
          <w:trHeight w:val="240"/>
        </w:trPr>
        <w:tc>
          <w:tcPr>
            <w:tcW w:w="277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</w:t>
            </w:r>
          </w:p>
        </w:tc>
      </w:tr>
      <w:tr w:rsidR="008B0835" w:rsidRPr="008B0835" w:rsidTr="008B0835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201 и более</w:t>
            </w:r>
          </w:p>
        </w:tc>
      </w:tr>
      <w:tr w:rsidR="008B0835" w:rsidRPr="008B0835" w:rsidTr="008B0835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разряд</w:t>
            </w:r>
          </w:p>
        </w:tc>
      </w:tr>
      <w:tr w:rsidR="008B0835" w:rsidRPr="008B0835" w:rsidTr="008B0835">
        <w:trPr>
          <w:trHeight w:val="240"/>
        </w:trPr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0835" w:rsidRPr="008B0835" w:rsidTr="008B0835">
        <w:trPr>
          <w:trHeight w:val="240"/>
        </w:trPr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B0835" w:rsidRPr="008B0835" w:rsidTr="008B0835">
        <w:trPr>
          <w:trHeight w:val="240"/>
        </w:trPr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B0835" w:rsidRPr="008B0835" w:rsidTr="008B0835">
        <w:trPr>
          <w:trHeight w:val="240"/>
        </w:trPr>
        <w:tc>
          <w:tcPr>
            <w:tcW w:w="2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(отделом)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B0835" w:rsidRPr="008B0835" w:rsidTr="008B08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before="160" w:after="16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3" w:name="a7"/>
            <w:bookmarkEnd w:id="3"/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3</w:t>
            </w:r>
          </w:p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3" w:anchor="a1" w:tooltip="+" w:history="1">
              <w:r w:rsidRPr="008B083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постановлению</w:t>
              </w:r>
            </w:hyperlink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и социальной защиты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Республики Беларусь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31.05.2019 № 23 </w:t>
            </w:r>
          </w:p>
        </w:tc>
      </w:tr>
    </w:tbl>
    <w:p w:rsidR="008B0835" w:rsidRPr="008B0835" w:rsidRDefault="008B0835" w:rsidP="008B0835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должностям руководителей территориальных центров социального обслуживания населения, центров социального обслуживания семьи и детей (социальной помощи семье и детям) и их структурных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3"/>
        <w:gridCol w:w="1984"/>
      </w:tblGrid>
      <w:tr w:rsidR="008B0835" w:rsidRPr="008B0835" w:rsidTr="008B0835">
        <w:trPr>
          <w:trHeight w:val="240"/>
        </w:trPr>
        <w:tc>
          <w:tcPr>
            <w:tcW w:w="3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разряд</w:t>
            </w:r>
          </w:p>
        </w:tc>
      </w:tr>
      <w:tr w:rsidR="008B0835" w:rsidRPr="008B0835" w:rsidTr="008B0835">
        <w:trPr>
          <w:trHeight w:val="240"/>
        </w:trPr>
        <w:tc>
          <w:tcPr>
            <w:tcW w:w="3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(при наличии в территориальном центре социального обслуживания населения структурного подразделения, оказывающего социальные услуги в форме стационарного социального обслуживания)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B0835" w:rsidRPr="008B0835" w:rsidTr="008B0835">
        <w:trPr>
          <w:trHeight w:val="240"/>
        </w:trPr>
        <w:tc>
          <w:tcPr>
            <w:tcW w:w="3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B0835" w:rsidRPr="008B0835" w:rsidTr="008B0835">
        <w:trPr>
          <w:trHeight w:val="240"/>
        </w:trPr>
        <w:tc>
          <w:tcPr>
            <w:tcW w:w="3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директора, заведующий филиалом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0835" w:rsidRPr="008B0835" w:rsidTr="008B0835">
        <w:trPr>
          <w:trHeight w:val="240"/>
        </w:trPr>
        <w:tc>
          <w:tcPr>
            <w:tcW w:w="3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отделением (отделом), оказывающим социальные услуги в формах стационарного, </w:t>
            </w:r>
            <w:proofErr w:type="spell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полустационарного</w:t>
            </w:r>
            <w:proofErr w:type="spell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обслуживания и на дому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B0835" w:rsidRPr="008B0835" w:rsidTr="008B0835">
        <w:trPr>
          <w:trHeight w:val="240"/>
        </w:trPr>
        <w:tc>
          <w:tcPr>
            <w:tcW w:w="3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отделением (отделом), оказывающим социальные услуги в иных формах социального обслуживания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B0835" w:rsidRPr="008B0835" w:rsidTr="008B08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before="160" w:after="16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4" w:name="a8"/>
            <w:bookmarkEnd w:id="4"/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4</w:t>
            </w:r>
          </w:p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4" w:anchor="a1" w:tooltip="+" w:history="1">
              <w:r w:rsidRPr="008B083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постановлению</w:t>
              </w:r>
            </w:hyperlink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и социальной защиты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Республики Беларусь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31.05.2019 № 23 </w:t>
            </w:r>
          </w:p>
        </w:tc>
      </w:tr>
    </w:tbl>
    <w:p w:rsidR="008B0835" w:rsidRPr="008B0835" w:rsidRDefault="008B0835" w:rsidP="008B0835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должностям руководителей специальных домов для ветеранов, престарелых и инвалидов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1"/>
        <w:gridCol w:w="2126"/>
      </w:tblGrid>
      <w:tr w:rsidR="008B0835" w:rsidRPr="008B0835" w:rsidTr="008B0835">
        <w:trPr>
          <w:trHeight w:val="240"/>
        </w:trPr>
        <w:tc>
          <w:tcPr>
            <w:tcW w:w="3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разряд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B0835" w:rsidRPr="008B0835" w:rsidTr="008B08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before="160" w:after="16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5" w:name="a9"/>
            <w:bookmarkEnd w:id="5"/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5</w:t>
            </w:r>
          </w:p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5" w:anchor="a1" w:tooltip="+" w:history="1">
              <w:r w:rsidRPr="008B083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постановлению</w:t>
              </w:r>
            </w:hyperlink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и социальной защиты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Республики Беларусь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31.05.2019 № 23 </w:t>
            </w:r>
          </w:p>
        </w:tc>
      </w:tr>
    </w:tbl>
    <w:p w:rsidR="008B0835" w:rsidRPr="008B0835" w:rsidRDefault="008B0835" w:rsidP="008B0835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должностям специалистов и других служащих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1"/>
        <w:gridCol w:w="2126"/>
      </w:tblGrid>
      <w:tr w:rsidR="008B0835" w:rsidRPr="008B0835" w:rsidTr="008B0835">
        <w:trPr>
          <w:trHeight w:val="240"/>
        </w:trPr>
        <w:tc>
          <w:tcPr>
            <w:tcW w:w="3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разряд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социальной работе, инспектор по основной деятельности, руководитель кружка (секции, студии и др.), переводчик жестового языка, </w:t>
            </w:r>
            <w:proofErr w:type="spell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инструктор-дактилолог</w:t>
            </w:r>
            <w:proofErr w:type="spell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инструктор-методист по социально-трудовой реабилитации инвалидов по зрению: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квалификационной категории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вторую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 высшую квалификационную категорию или по производной должности «ведущий»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Техник-протезист: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квалификационной категории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вторую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работник: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квалификационной категории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вторую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имеющий</w:t>
            </w:r>
            <w:proofErr w:type="gramEnd"/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0835" w:rsidRPr="008B0835" w:rsidTr="008B0835">
        <w:trPr>
          <w:trHeight w:val="240"/>
        </w:trPr>
        <w:tc>
          <w:tcPr>
            <w:tcW w:w="3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Сиделка, секретарь незрячего специалиста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835" w:rsidRPr="008B0835" w:rsidRDefault="008B0835" w:rsidP="008B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B0835" w:rsidRPr="008B0835" w:rsidTr="008B08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before="160" w:after="16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6" w:name="a3"/>
            <w:bookmarkEnd w:id="6"/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6</w:t>
            </w:r>
          </w:p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6" w:anchor="a1" w:tooltip="+" w:history="1">
              <w:r w:rsidRPr="008B083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постановлению</w:t>
              </w:r>
            </w:hyperlink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и социальной защиты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Республики Беларусь 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 xml:space="preserve">31.05.2019 № 23 </w:t>
            </w:r>
          </w:p>
        </w:tc>
      </w:tr>
    </w:tbl>
    <w:p w:rsidR="008B0835" w:rsidRPr="008B0835" w:rsidRDefault="008B0835" w:rsidP="008B0835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стимулирующих и </w:t>
      </w:r>
      <w:proofErr w:type="gramStart"/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компенсирующей</w:t>
      </w:r>
      <w:proofErr w:type="gramEnd"/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выплат работникам бюджетных организаций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Стимулирующие выплаты – надбавки: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за работу в сельской местности;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за сложность труда;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за характер труда.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Компенсирующая выплата – доплата за особые условия труда.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B0835" w:rsidRPr="008B0835" w:rsidTr="008B08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835" w:rsidRPr="008B0835" w:rsidRDefault="008B0835" w:rsidP="008B0835">
            <w:pPr>
              <w:spacing w:after="12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УТВЕРЖДЕНО</w:t>
            </w:r>
          </w:p>
          <w:p w:rsidR="008B0835" w:rsidRPr="008B0835" w:rsidRDefault="008B0835" w:rsidP="008B08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17" w:anchor="a1" w:tooltip="+" w:history="1">
              <w:r w:rsidRPr="008B0835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Постановление</w:t>
              </w:r>
            </w:hyperlink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и социальной защиты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8B08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31.05.2019 № 23</w:t>
            </w:r>
          </w:p>
        </w:tc>
      </w:tr>
    </w:tbl>
    <w:p w:rsidR="008B0835" w:rsidRPr="008B0835" w:rsidRDefault="008B0835" w:rsidP="008B0835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a4"/>
      <w:bookmarkEnd w:id="7"/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осуществления и размерах стимулирующих и </w:t>
      </w:r>
      <w:proofErr w:type="gramStart"/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компенсирующей</w:t>
      </w:r>
      <w:proofErr w:type="gramEnd"/>
      <w:r w:rsidRPr="008B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выплат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Инструкцией определяются порядок осуществления и размеры стимулирующих и компенсирующей выплат работникам бюджетных организаций.</w:t>
      </w:r>
      <w:proofErr w:type="gramEnd"/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Надбавки устанавливаются: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за работу в сельской местности – руководителям и специалистам, постоянное рабочее место которых расположено в сельской местности</w:t>
      </w:r>
      <w:hyperlink r:id="rId18" w:anchor="a5" w:tooltip="+" w:history="1">
        <w:r w:rsidRPr="008B0835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*</w:t>
        </w:r>
      </w:hyperlink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15 процентов базовой ставки;</w:t>
      </w:r>
    </w:p>
    <w:p w:rsidR="008B0835" w:rsidRPr="008B0835" w:rsidRDefault="008B0835" w:rsidP="008B08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</w:t>
      </w:r>
    </w:p>
    <w:p w:rsidR="008B0835" w:rsidRPr="008B0835" w:rsidRDefault="008B0835" w:rsidP="008B0835">
      <w:pPr>
        <w:spacing w:before="160" w:after="240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a5"/>
      <w:bookmarkEnd w:id="8"/>
      <w:r w:rsidRPr="008B083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B0835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8B08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настоящей Инструкции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 сложность труда – руководителям, специалистам и другим служащим. Перечень руководителей, специалистов и других служащих, которым устанавливается надбавка за сложность труда, конкретный размер и порядок ее выплаты определяются руководителями бюджетных организаций;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за характер труда: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выпускникам, получившим высшее и среднее специальное образование, которым место работы предоставлено путем распределения (перераспределения), направления на работу (последующего направления на работу) (далее – выпускники) в бюджетные организации, в течение двух лет </w:t>
      </w: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приема</w:t>
      </w:r>
      <w:proofErr w:type="gram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работу по распределению (направлению) в размере 10 процентов оклада. </w:t>
      </w: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приема на работу выпускников в бюджетные организации до момента выдачи свидетельства о направлении на работу (при распределении (направлении) надбавка за характер труда устанавливается в течение двух лет с даты выдачи свидетельства о направлении на работу (при распределении (направлении);</w:t>
      </w:r>
      <w:proofErr w:type="gramEnd"/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рабочим. Перечень рабочих, которым устанавливается надбавка за характер труда, конкретный размер и порядок ее выплаты определяются руководителями бюджетных организаций.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особые условия труда устанавливается в размере до 20 процентов (включительно) базовой ставки работникам психоневрологических домов-интернатов (отделений) для престарелых и инвалидов, домов-интернатов для детей-инвалидов, государственных учреждений «Республиканский реабилитационный центр для детей-инвалидов», «</w:t>
      </w:r>
      <w:proofErr w:type="spell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Копыльский</w:t>
      </w:r>
      <w:proofErr w:type="spell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дом-интернат для престарелых и инвалидов», государственного учреждения социального обслуживания «</w:t>
      </w:r>
      <w:proofErr w:type="spell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Яковлевичский</w:t>
      </w:r>
      <w:proofErr w:type="spell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дом-интернат для престарелых и инвалидов», домов (центров) временного пребывания лиц без определенного места жительства, а также работникам</w:t>
      </w:r>
      <w:proofErr w:type="gram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 территориальных центров социального обслуживания населения, центров социального обслуживания семьи и детей (социальной помощи семье и детям), оказывающих социальные услуги инвалидам, детям-инвалидам в форме </w:t>
      </w:r>
      <w:proofErr w:type="spellStart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полустационарного</w:t>
      </w:r>
      <w:proofErr w:type="spellEnd"/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и услуги ассистента.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работников, которым устанавливается доплата за особые условия труда, конкретный размер и порядок ее выплаты определяются руководителями указанных организаций.</w:t>
      </w:r>
    </w:p>
    <w:p w:rsidR="008B0835" w:rsidRPr="008B0835" w:rsidRDefault="008B0835" w:rsidP="008B0835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083" w:rsidRDefault="00446083"/>
    <w:sectPr w:rsidR="00446083" w:rsidSect="0044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35"/>
    <w:rsid w:val="00446083"/>
    <w:rsid w:val="00827A53"/>
    <w:rsid w:val="008B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83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B0835"/>
    <w:rPr>
      <w:shd w:val="clear" w:color="auto" w:fill="FFFF00"/>
    </w:rPr>
  </w:style>
  <w:style w:type="paragraph" w:customStyle="1" w:styleId="titlencpi">
    <w:name w:val="titlencpi"/>
    <w:basedOn w:val="a"/>
    <w:rsid w:val="008B0835"/>
    <w:pPr>
      <w:spacing w:before="360" w:after="360"/>
      <w:ind w:right="2268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B0835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8B0835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8B0835"/>
    <w:pPr>
      <w:spacing w:before="360" w:after="36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B0835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B0835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B0835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B0835"/>
    <w:pPr>
      <w:spacing w:before="160" w:after="16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B083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B0835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8B0835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B0835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B0835"/>
    <w:pPr>
      <w:spacing w:after="12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B0835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0835"/>
    <w:pPr>
      <w:spacing w:before="160" w:after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B083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B083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B08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B0835"/>
    <w:rPr>
      <w:rFonts w:ascii="Times New Roman" w:hAnsi="Times New Roman" w:cs="Times New Roman" w:hint="default"/>
      <w:i/>
      <w:iCs/>
    </w:rPr>
  </w:style>
  <w:style w:type="character" w:customStyle="1" w:styleId="onesymbol">
    <w:name w:val="onesymbol"/>
    <w:basedOn w:val="a0"/>
    <w:rsid w:val="008B0835"/>
    <w:rPr>
      <w:rFonts w:ascii="Symbol" w:hAnsi="Symbol" w:hint="default"/>
    </w:rPr>
  </w:style>
  <w:style w:type="character" w:customStyle="1" w:styleId="post">
    <w:name w:val="post"/>
    <w:basedOn w:val="a0"/>
    <w:rsid w:val="008B08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B083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402492.htm" TargetMode="External"/><Relationship Id="rId13" Type="http://schemas.openxmlformats.org/officeDocument/2006/relationships/hyperlink" Target="file:///C:\Gbinfo_u\grigorieva_n\Temp\402492.htm" TargetMode="External"/><Relationship Id="rId18" Type="http://schemas.openxmlformats.org/officeDocument/2006/relationships/hyperlink" Target="file:///C:\Gbinfo_u\grigorieva_n\Temp\40249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Gbinfo_u\grigorieva_n\Temp\402492.htm" TargetMode="External"/><Relationship Id="rId12" Type="http://schemas.openxmlformats.org/officeDocument/2006/relationships/hyperlink" Target="file:///C:\Gbinfo_u\grigorieva_n\Temp\402492.htm" TargetMode="External"/><Relationship Id="rId17" Type="http://schemas.openxmlformats.org/officeDocument/2006/relationships/hyperlink" Target="file:///C:\Gbinfo_u\grigorieva_n\Temp\402492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Gbinfo_u\grigorieva_n\Temp\402492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39330.htm" TargetMode="External"/><Relationship Id="rId11" Type="http://schemas.openxmlformats.org/officeDocument/2006/relationships/hyperlink" Target="file:///C:\Gbinfo_u\grigorieva_n\Temp\402492.htm" TargetMode="External"/><Relationship Id="rId5" Type="http://schemas.openxmlformats.org/officeDocument/2006/relationships/hyperlink" Target="file:///C:\Gbinfo_u\grigorieva_n\Temp\391471.htm" TargetMode="External"/><Relationship Id="rId15" Type="http://schemas.openxmlformats.org/officeDocument/2006/relationships/hyperlink" Target="file:///C:\Gbinfo_u\grigorieva_n\Temp\402492.htm" TargetMode="External"/><Relationship Id="rId10" Type="http://schemas.openxmlformats.org/officeDocument/2006/relationships/hyperlink" Target="file:///C:\Gbinfo_u\grigorieva_n\Temp\402492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Gbinfo_u\grigorieva_n\Temp\391471.htm" TargetMode="External"/><Relationship Id="rId9" Type="http://schemas.openxmlformats.org/officeDocument/2006/relationships/hyperlink" Target="file:///C:\Gbinfo_u\grigorieva_n\Temp\402492.htm" TargetMode="External"/><Relationship Id="rId14" Type="http://schemas.openxmlformats.org/officeDocument/2006/relationships/hyperlink" Target="file:///C:\Gbinfo_u\grigorieva_n\Temp\40249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8480</Characters>
  <Application>Microsoft Office Word</Application>
  <DocSecurity>0</DocSecurity>
  <Lines>70</Lines>
  <Paragraphs>19</Paragraphs>
  <ScaleCrop>false</ScaleCrop>
  <Company>VKTZSZ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grigorieva</cp:lastModifiedBy>
  <cp:revision>2</cp:revision>
  <dcterms:created xsi:type="dcterms:W3CDTF">2019-06-27T12:30:00Z</dcterms:created>
  <dcterms:modified xsi:type="dcterms:W3CDTF">2019-06-27T12:31:00Z</dcterms:modified>
</cp:coreProperties>
</file>