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750"/>
        <w:gridCol w:w="6168"/>
      </w:tblGrid>
      <w:tr w:rsidR="000F2CC6" w14:paraId="1AE946F1" w14:textId="77777777" w:rsidTr="000F2CC6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D366A" w14:textId="77777777" w:rsidR="000F2CC6" w:rsidRDefault="000F2CC6" w:rsidP="00D63743">
            <w:pPr>
              <w:spacing w:after="0" w:line="240" w:lineRule="auto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0F2CC6"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Бешенковичский район</w:t>
            </w:r>
          </w:p>
          <w:p w14:paraId="36BD6570" w14:textId="77777777" w:rsidR="000F2CC6" w:rsidRPr="000F2CC6" w:rsidRDefault="000F2CC6" w:rsidP="00D63743">
            <w:pPr>
              <w:spacing w:after="0" w:line="240" w:lineRule="auto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D63743" w14:paraId="282DB32D" w14:textId="77777777" w:rsidTr="000F2CC6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02534972" w14:textId="77777777" w:rsidR="00D63743" w:rsidRDefault="00B434A1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15644F8" wp14:editId="75A0C245">
                  <wp:simplePos x="0" y="0"/>
                  <wp:positionH relativeFrom="column">
                    <wp:posOffset>3023870</wp:posOffset>
                  </wp:positionH>
                  <wp:positionV relativeFrom="paragraph">
                    <wp:posOffset>822325</wp:posOffset>
                  </wp:positionV>
                  <wp:extent cx="3194685" cy="2453640"/>
                  <wp:effectExtent l="0" t="0" r="5715" b="3810"/>
                  <wp:wrapSquare wrapText="bothSides"/>
                  <wp:docPr id="7" name="Рисунок 2" descr="C:\Users\1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245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374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49CBA6" wp14:editId="31167F7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822325</wp:posOffset>
                  </wp:positionV>
                  <wp:extent cx="3275330" cy="2453640"/>
                  <wp:effectExtent l="0" t="0" r="1270" b="3810"/>
                  <wp:wrapSquare wrapText="bothSides"/>
                  <wp:docPr id="6" name="Рисунок 1" descr="C:\Users\1\Desktop\244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244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245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3743" w:rsidRPr="00167983">
              <w:rPr>
                <w:rFonts w:ascii="Times New Roman" w:hAnsi="Times New Roman"/>
                <w:b/>
                <w:sz w:val="30"/>
                <w:szCs w:val="30"/>
              </w:rPr>
              <w:t>1. Наименование проекта: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Крестьянская изба 2-ой 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овины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 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вв.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(создание этнографической экспозиции при Бешенковичском районно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историко-краеведческом музее)</w:t>
            </w:r>
          </w:p>
          <w:p w14:paraId="50354F3D" w14:textId="77777777" w:rsidR="00D63743" w:rsidRDefault="00D63743" w:rsidP="0016798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D63743" w14:paraId="2DCDFD00" w14:textId="77777777" w:rsidTr="00B434A1">
        <w:tc>
          <w:tcPr>
            <w:tcW w:w="9918" w:type="dxa"/>
            <w:gridSpan w:val="2"/>
            <w:shd w:val="clear" w:color="auto" w:fill="auto"/>
          </w:tcPr>
          <w:p w14:paraId="7C3F91EC" w14:textId="72EA8BD5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Срок реализации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7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63743" w14:paraId="24984385" w14:textId="77777777" w:rsidTr="00B434A1">
        <w:tc>
          <w:tcPr>
            <w:tcW w:w="9918" w:type="dxa"/>
            <w:gridSpan w:val="2"/>
            <w:shd w:val="clear" w:color="auto" w:fill="auto"/>
          </w:tcPr>
          <w:p w14:paraId="526FC2FD" w14:textId="77777777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 xml:space="preserve">3. </w:t>
            </w:r>
            <w:r w:rsidRPr="001679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Организация-заявитель, предлагающая проект</w:t>
            </w:r>
            <w:r w:rsidRPr="00B52C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государственное учреждение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Бешенковичский районный историко-краеведческий музей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3743" w14:paraId="60988FF7" w14:textId="77777777" w:rsidTr="00B434A1">
        <w:tc>
          <w:tcPr>
            <w:tcW w:w="9918" w:type="dxa"/>
            <w:gridSpan w:val="2"/>
            <w:shd w:val="clear" w:color="auto" w:fill="auto"/>
          </w:tcPr>
          <w:p w14:paraId="00631678" w14:textId="77777777" w:rsidR="00D63743" w:rsidRPr="00F10CAA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4. Цели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>:</w:t>
            </w:r>
          </w:p>
          <w:p w14:paraId="7461A234" w14:textId="77777777" w:rsidR="00D63743" w:rsidRPr="00F10CAA" w:rsidRDefault="00D63743" w:rsidP="00D6374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сбережение и популяризация белорусской национальной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культуры, традиций, наследия;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этнографической экспозиции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духовное воспитание населения посредством ознакомления с бытом наших предков;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развитие нравственной ценности личности,  ее художественно-творческого потенциала;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приобщение населения к национальным традициям и историческим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повышение уровня знаний о жизни и быте 2-ой пол. 2-ой пол.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</w:tr>
      <w:tr w:rsidR="00D63743" w14:paraId="60C881DE" w14:textId="77777777" w:rsidTr="00B434A1">
        <w:tc>
          <w:tcPr>
            <w:tcW w:w="9918" w:type="dxa"/>
            <w:gridSpan w:val="2"/>
            <w:shd w:val="clear" w:color="auto" w:fill="auto"/>
          </w:tcPr>
          <w:p w14:paraId="57D7CE52" w14:textId="77777777" w:rsidR="00D63743" w:rsidRPr="0016798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5. Задачи проекта:</w:t>
            </w:r>
          </w:p>
          <w:p w14:paraId="0D130698" w14:textId="77777777" w:rsidR="00D63743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методических материалов по этнографическому </w:t>
            </w:r>
            <w:r w:rsidRPr="009C326A">
              <w:rPr>
                <w:rFonts w:ascii="Times New Roman" w:eastAsia="Times New Roman" w:hAnsi="Times New Roman"/>
                <w:color w:val="4D4D4D"/>
                <w:sz w:val="28"/>
                <w:szCs w:val="28"/>
                <w:lang w:eastAsia="ru-RU"/>
              </w:rPr>
              <w:t xml:space="preserve">направлению (сценарии, 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разработки, видеоматериалы);</w:t>
            </w:r>
          </w:p>
          <w:p w14:paraId="2DF0B0CA" w14:textId="77777777" w:rsidR="00D63743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изготовление проектно-сметной документации</w:t>
            </w:r>
            <w:r w:rsidRPr="0085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</w:t>
            </w:r>
            <w:r w:rsidRPr="0085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приобретение строительных материалов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(кровельное покрытие, наружная обшивка стен здания, установка входных дверей, замена крыльца, замена окон)</w:t>
            </w:r>
            <w:r w:rsidRPr="0085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5BAF85F" w14:textId="77777777" w:rsidR="00D63743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-приобретение и установка фонарей садовых светодиодных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LED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солнечных, уличных настенных светильников;</w:t>
            </w:r>
          </w:p>
          <w:p w14:paraId="70D716D2" w14:textId="77777777" w:rsidR="00D63743" w:rsidRPr="003D00A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установка охранной сигнализации;</w:t>
            </w:r>
          </w:p>
          <w:p w14:paraId="06936CFB" w14:textId="77777777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благоустройство территории (озеленение территории; укладка плитки и бордюров; приобретение и установка кованных уличных скамеек);</w:t>
            </w:r>
          </w:p>
        </w:tc>
      </w:tr>
      <w:tr w:rsidR="00D63743" w14:paraId="1A9F3250" w14:textId="77777777" w:rsidTr="00B434A1">
        <w:tc>
          <w:tcPr>
            <w:tcW w:w="9918" w:type="dxa"/>
            <w:gridSpan w:val="2"/>
            <w:shd w:val="clear" w:color="auto" w:fill="auto"/>
          </w:tcPr>
          <w:p w14:paraId="072B13B1" w14:textId="77777777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6. Целевая группа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жители и гости 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Бешенковичского района</w:t>
            </w:r>
          </w:p>
        </w:tc>
      </w:tr>
      <w:tr w:rsidR="00D63743" w14:paraId="15D2FE83" w14:textId="77777777" w:rsidTr="00B434A1">
        <w:tc>
          <w:tcPr>
            <w:tcW w:w="9918" w:type="dxa"/>
            <w:gridSpan w:val="2"/>
            <w:shd w:val="clear" w:color="auto" w:fill="auto"/>
          </w:tcPr>
          <w:p w14:paraId="6859E5B3" w14:textId="77777777" w:rsidR="00D63743" w:rsidRPr="00F10CAA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7. Краткое описание мероприятий в рамках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</w:t>
            </w:r>
          </w:p>
          <w:p w14:paraId="5BCDFE89" w14:textId="77777777" w:rsidR="00D63743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тематической выставочной деятельности и проведение других культурно-массовых мероприятий;</w:t>
            </w:r>
          </w:p>
          <w:p w14:paraId="08AAA6F0" w14:textId="77777777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выставочной деятельности;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организация экскурсий для различных категорий населения с демонстрацией этнографического уголка;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подготовка материалов по этнографии;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изготовление альбомов, буклетов, брошюр;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запись видеоматериалов;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сотрудничеств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средствами массовой информации для популяризации региональной этнографии.</w:t>
            </w:r>
          </w:p>
        </w:tc>
      </w:tr>
      <w:tr w:rsidR="00D63743" w14:paraId="2C598FD3" w14:textId="77777777" w:rsidTr="00B434A1">
        <w:tc>
          <w:tcPr>
            <w:tcW w:w="9918" w:type="dxa"/>
            <w:gridSpan w:val="2"/>
            <w:shd w:val="clear" w:color="auto" w:fill="auto"/>
          </w:tcPr>
          <w:p w14:paraId="5A7A9957" w14:textId="77777777" w:rsidR="00D63743" w:rsidRPr="00F10CAA" w:rsidRDefault="00D63743" w:rsidP="000142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8. Общий объём финансирования (в долларах США):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14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D63743" w14:paraId="3CFD6518" w14:textId="77777777" w:rsidTr="00B434A1">
        <w:tc>
          <w:tcPr>
            <w:tcW w:w="3750" w:type="dxa"/>
            <w:shd w:val="clear" w:color="auto" w:fill="auto"/>
          </w:tcPr>
          <w:p w14:paraId="02EF56BE" w14:textId="77777777" w:rsidR="00D63743" w:rsidRPr="00F10CAA" w:rsidRDefault="00D63743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0CAA">
              <w:rPr>
                <w:rFonts w:ascii="Times New Roman" w:hAnsi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6168" w:type="dxa"/>
            <w:shd w:val="clear" w:color="auto" w:fill="auto"/>
          </w:tcPr>
          <w:p w14:paraId="32DF5645" w14:textId="77777777" w:rsidR="00D63743" w:rsidRPr="00F10CAA" w:rsidRDefault="00D63743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0CAA">
              <w:rPr>
                <w:rFonts w:ascii="Times New Roman" w:hAnsi="Times New Roman"/>
                <w:sz w:val="30"/>
                <w:szCs w:val="30"/>
              </w:rPr>
              <w:t>Объём финансирования (в долларах США)</w:t>
            </w:r>
          </w:p>
        </w:tc>
      </w:tr>
      <w:tr w:rsidR="00D63743" w14:paraId="5D619800" w14:textId="77777777" w:rsidTr="00B434A1">
        <w:tc>
          <w:tcPr>
            <w:tcW w:w="3750" w:type="dxa"/>
            <w:shd w:val="clear" w:color="auto" w:fill="auto"/>
          </w:tcPr>
          <w:p w14:paraId="601C13E5" w14:textId="77777777" w:rsidR="00D63743" w:rsidRPr="0016798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6168" w:type="dxa"/>
            <w:shd w:val="clear" w:color="auto" w:fill="auto"/>
          </w:tcPr>
          <w:p w14:paraId="303431A7" w14:textId="77777777" w:rsidR="00D63743" w:rsidRPr="00F10CAA" w:rsidRDefault="0001425C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49500</w:t>
            </w:r>
          </w:p>
        </w:tc>
      </w:tr>
      <w:tr w:rsidR="00D63743" w14:paraId="603B44F2" w14:textId="77777777" w:rsidTr="00B434A1">
        <w:tc>
          <w:tcPr>
            <w:tcW w:w="3750" w:type="dxa"/>
            <w:shd w:val="clear" w:color="auto" w:fill="auto"/>
          </w:tcPr>
          <w:p w14:paraId="04112B05" w14:textId="77777777" w:rsidR="00D63743" w:rsidRPr="0016798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10CAA">
              <w:rPr>
                <w:rFonts w:ascii="Times New Roman" w:hAnsi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6168" w:type="dxa"/>
            <w:shd w:val="clear" w:color="auto" w:fill="auto"/>
          </w:tcPr>
          <w:p w14:paraId="21AC0B53" w14:textId="77777777" w:rsidR="00D63743" w:rsidRDefault="0001425C" w:rsidP="00D63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5500</w:t>
            </w:r>
          </w:p>
        </w:tc>
      </w:tr>
      <w:tr w:rsidR="00D63743" w14:paraId="51EC0C35" w14:textId="77777777" w:rsidTr="00B434A1">
        <w:tc>
          <w:tcPr>
            <w:tcW w:w="9918" w:type="dxa"/>
            <w:gridSpan w:val="2"/>
            <w:shd w:val="clear" w:color="auto" w:fill="auto"/>
          </w:tcPr>
          <w:p w14:paraId="5CD0D0ED" w14:textId="77777777" w:rsidR="00D63743" w:rsidRPr="00F10CAA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9. Место реализации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>: Республика Беларусь, Витебская область,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г.п. Бешенковичи</w:t>
            </w:r>
          </w:p>
        </w:tc>
      </w:tr>
      <w:tr w:rsidR="00D63743" w14:paraId="52EAF334" w14:textId="77777777" w:rsidTr="00B434A1">
        <w:tc>
          <w:tcPr>
            <w:tcW w:w="9918" w:type="dxa"/>
            <w:gridSpan w:val="2"/>
            <w:shd w:val="clear" w:color="auto" w:fill="auto"/>
          </w:tcPr>
          <w:p w14:paraId="679D2D9C" w14:textId="77777777" w:rsidR="00D63743" w:rsidRPr="00F10CAA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10. Контактное лицо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>инициалы, фамилия, должность, телефон, адрес электронной почты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</w:t>
            </w:r>
          </w:p>
          <w:p w14:paraId="13EBAA24" w14:textId="77777777" w:rsidR="00D63743" w:rsidRPr="00680B92" w:rsidRDefault="00D63743" w:rsidP="00D637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Апанасенок Наталья Николаевна, начальник отдела идеологической работы, культуры и по делам молодёжи Бешенковичского районного исполнительного комитета, тел. 80213165045,  </w:t>
            </w:r>
            <w:r w:rsidRPr="00B52CD5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ideologicheskiy@mail.ru</w:t>
            </w:r>
          </w:p>
        </w:tc>
      </w:tr>
    </w:tbl>
    <w:p w14:paraId="1A8100B6" w14:textId="77777777" w:rsidR="009B7C0C" w:rsidRDefault="009B7C0C" w:rsidP="006354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2051264" w14:textId="77777777" w:rsidR="006354E3" w:rsidRDefault="004D1B28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D1B28">
        <w:rPr>
          <w:rFonts w:ascii="Times New Roman" w:hAnsi="Times New Roman"/>
          <w:b/>
          <w:sz w:val="40"/>
          <w:szCs w:val="40"/>
        </w:rPr>
        <w:t>Будем рады сотрудничеству!</w:t>
      </w:r>
    </w:p>
    <w:p w14:paraId="779F8315" w14:textId="77777777" w:rsidR="003759F8" w:rsidRDefault="003759F8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D74A707" w14:textId="77777777" w:rsidR="003759F8" w:rsidRDefault="003759F8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F388EAF" w14:textId="77777777" w:rsidR="003759F8" w:rsidRDefault="003759F8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7C6B2ED" w14:textId="77777777" w:rsidR="003759F8" w:rsidRDefault="003759F8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CCB28C2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8E75B4A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EA6044B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1FF85FD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2C42576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9DDDE95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FB0D53E" w14:textId="77777777" w:rsid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DF18092" w14:textId="77777777" w:rsidR="00B434A1" w:rsidRDefault="000F2CC6" w:rsidP="000F2CC6">
      <w:pPr>
        <w:rPr>
          <w:rFonts w:ascii="Times New Roman" w:hAnsi="Times New Roman"/>
          <w:b/>
          <w:sz w:val="40"/>
          <w:szCs w:val="40"/>
        </w:rPr>
      </w:pPr>
      <w:r w:rsidRPr="000F2CC6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lastRenderedPageBreak/>
        <w:t>Beshenkovichidistrict</w:t>
      </w:r>
    </w:p>
    <w:tbl>
      <w:tblPr>
        <w:tblpPr w:leftFromText="180" w:rightFromText="180" w:vertAnchor="text" w:horzAnchor="margin" w:tblpY="2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724"/>
      </w:tblGrid>
      <w:tr w:rsidR="00B434A1" w:rsidRPr="00176BB6" w14:paraId="3914C302" w14:textId="77777777" w:rsidTr="00B434A1">
        <w:tc>
          <w:tcPr>
            <w:tcW w:w="9918" w:type="dxa"/>
            <w:gridSpan w:val="2"/>
            <w:shd w:val="clear" w:color="auto" w:fill="auto"/>
          </w:tcPr>
          <w:p w14:paraId="24DE1ABC" w14:textId="77777777" w:rsidR="00B434A1" w:rsidRDefault="00B434A1" w:rsidP="00B4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Project name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: “Peasant hut 2nd floor. XIX - beg. XX Centuries ”(creation of an ethnographic exposition at the Beshenkovichi District Local History Museum)</w:t>
            </w:r>
          </w:p>
          <w:p w14:paraId="77B472E3" w14:textId="77777777" w:rsidR="00B434A1" w:rsidRDefault="00B434A1" w:rsidP="00B43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34A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23C740" wp14:editId="429FBABE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221615</wp:posOffset>
                  </wp:positionV>
                  <wp:extent cx="3194685" cy="2453640"/>
                  <wp:effectExtent l="0" t="0" r="5715" b="3810"/>
                  <wp:wrapSquare wrapText="bothSides"/>
                  <wp:docPr id="2" name="Рисунок 2" descr="C:\Users\1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245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4A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4CBD25C" wp14:editId="1A51C3E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221615</wp:posOffset>
                  </wp:positionV>
                  <wp:extent cx="3275330" cy="2453640"/>
                  <wp:effectExtent l="0" t="0" r="1270" b="3810"/>
                  <wp:wrapSquare wrapText="bothSides"/>
                  <wp:docPr id="1" name="Рисунок 1" descr="C:\Users\1\Desktop\244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244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245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A87170" w14:textId="77777777" w:rsidR="00B434A1" w:rsidRPr="003E6AB9" w:rsidRDefault="00B434A1" w:rsidP="00B43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434A1" w:rsidRPr="003E6AB9" w14:paraId="04E59472" w14:textId="77777777" w:rsidTr="00B434A1">
        <w:tc>
          <w:tcPr>
            <w:tcW w:w="9918" w:type="dxa"/>
            <w:gridSpan w:val="2"/>
            <w:shd w:val="clear" w:color="auto" w:fill="auto"/>
          </w:tcPr>
          <w:p w14:paraId="6C89FE16" w14:textId="12A9DB08" w:rsidR="00B434A1" w:rsidRPr="003E6AB9" w:rsidRDefault="00B434A1" w:rsidP="00FA2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2. Projectimplementationperiod: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20</w:t>
            </w:r>
            <w:r w:rsidR="00176B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  <w:bookmarkStart w:id="0" w:name="_GoBack"/>
            <w:bookmarkEnd w:id="0"/>
          </w:p>
        </w:tc>
      </w:tr>
      <w:tr w:rsidR="00B434A1" w:rsidRPr="00176BB6" w14:paraId="249488B9" w14:textId="77777777" w:rsidTr="00B434A1">
        <w:trPr>
          <w:trHeight w:val="705"/>
        </w:trPr>
        <w:tc>
          <w:tcPr>
            <w:tcW w:w="9918" w:type="dxa"/>
            <w:gridSpan w:val="2"/>
            <w:shd w:val="clear" w:color="auto" w:fill="auto"/>
          </w:tcPr>
          <w:p w14:paraId="767C9607" w14:textId="77777777" w:rsidR="00B434A1" w:rsidRPr="003E6AB9" w:rsidRDefault="00B434A1" w:rsidP="00FA2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3. The applicant organization proposing the project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: the state institution "Beshenkovichy District Local History Museum"</w:t>
            </w:r>
          </w:p>
        </w:tc>
      </w:tr>
      <w:tr w:rsidR="00B434A1" w:rsidRPr="003E6AB9" w14:paraId="43B32122" w14:textId="77777777" w:rsidTr="00B434A1">
        <w:tc>
          <w:tcPr>
            <w:tcW w:w="9918" w:type="dxa"/>
            <w:gridSpan w:val="2"/>
            <w:shd w:val="clear" w:color="auto" w:fill="auto"/>
          </w:tcPr>
          <w:p w14:paraId="714DF68C" w14:textId="77777777" w:rsidR="00B434A1" w:rsidRPr="00B434A1" w:rsidRDefault="00B434A1" w:rsidP="00FA2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4. Project goals: </w:t>
            </w:r>
          </w:p>
          <w:p w14:paraId="56F854CA" w14:textId="77777777" w:rsidR="00B434A1" w:rsidRDefault="00B434A1" w:rsidP="00FA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 saving and popularization of the Belarusian national culture, traditions, heritage; - creation of ethnographic exposition;</w:t>
            </w:r>
            <w:r w:rsidRPr="003E6AB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 spiritual education of the population through familiarization with the life of our ancestors;</w:t>
            </w:r>
            <w:r w:rsidRPr="003E6AB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 the development of the moral value of the individual, its artistic and creative potential;</w:t>
            </w:r>
          </w:p>
          <w:p w14:paraId="0FD9B402" w14:textId="77777777" w:rsidR="00B434A1" w:rsidRDefault="00B434A1" w:rsidP="00FA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- familiarizing the population with national traditions and historical values;</w:t>
            </w:r>
          </w:p>
          <w:p w14:paraId="2DDB7669" w14:textId="77777777" w:rsidR="00B434A1" w:rsidRPr="003E6AB9" w:rsidRDefault="00B434A1" w:rsidP="00FA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- Increase the level of knowledge about life and life 2nd floor. 2nd floor XIX - beg. XX centuries.</w:t>
            </w:r>
          </w:p>
          <w:p w14:paraId="575A7123" w14:textId="77777777" w:rsidR="00B434A1" w:rsidRPr="003E6AB9" w:rsidRDefault="00B434A1" w:rsidP="00FA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34A1" w:rsidRPr="00176BB6" w14:paraId="1962AEBF" w14:textId="77777777" w:rsidTr="00B434A1">
        <w:tc>
          <w:tcPr>
            <w:tcW w:w="9918" w:type="dxa"/>
            <w:gridSpan w:val="2"/>
            <w:shd w:val="clear" w:color="auto" w:fill="auto"/>
          </w:tcPr>
          <w:p w14:paraId="4A0AF1E3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5. Project tasks:</w:t>
            </w:r>
          </w:p>
          <w:p w14:paraId="20EE77D2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creation of methodological materials on the ethnographic direction (scenarios, methodological developments, video materials);</w:t>
            </w:r>
          </w:p>
          <w:p w14:paraId="77776B68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production of design and estimate documentation;</w:t>
            </w:r>
          </w:p>
          <w:p w14:paraId="3B6076DB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the purchase of building materials (roofing, cladding of the walls of the building, installation of entrance doors, replacement of the porch, replacement of windows);</w:t>
            </w:r>
          </w:p>
          <w:p w14:paraId="7EBC95FB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purchase and installation of garden LED lamps for solar LED, street wall lamps;</w:t>
            </w:r>
          </w:p>
          <w:p w14:paraId="23D2CA00" w14:textId="77777777" w:rsidR="00B434A1" w:rsidRPr="003E6AB9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installation of security alarm;</w:t>
            </w:r>
          </w:p>
          <w:p w14:paraId="689C39BD" w14:textId="77777777" w:rsidR="00B434A1" w:rsidRPr="003E6AB9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landscaping (landscaping; laying tiles and curbs; purchasing and installing forged street benches).</w:t>
            </w:r>
          </w:p>
          <w:p w14:paraId="4C5FFC66" w14:textId="77777777" w:rsidR="00B434A1" w:rsidRPr="003E6AB9" w:rsidRDefault="00B434A1" w:rsidP="00FA2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434A1" w:rsidRPr="00176BB6" w14:paraId="38BD1BE5" w14:textId="77777777" w:rsidTr="00B434A1">
        <w:tc>
          <w:tcPr>
            <w:tcW w:w="9918" w:type="dxa"/>
            <w:gridSpan w:val="2"/>
            <w:shd w:val="clear" w:color="auto" w:fill="auto"/>
          </w:tcPr>
          <w:p w14:paraId="79D6991E" w14:textId="77777777" w:rsidR="00B434A1" w:rsidRPr="003E6AB9" w:rsidRDefault="00B434A1" w:rsidP="00FA2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6. Target group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: residents and guests of the Beshenkovichi district</w:t>
            </w:r>
          </w:p>
        </w:tc>
      </w:tr>
      <w:tr w:rsidR="00B434A1" w:rsidRPr="00176BB6" w14:paraId="67336064" w14:textId="77777777" w:rsidTr="00B434A1">
        <w:tc>
          <w:tcPr>
            <w:tcW w:w="9918" w:type="dxa"/>
            <w:gridSpan w:val="2"/>
            <w:shd w:val="clear" w:color="auto" w:fill="auto"/>
          </w:tcPr>
          <w:p w14:paraId="49E3EDBE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7. Brief description of the project activities:</w:t>
            </w:r>
          </w:p>
          <w:p w14:paraId="48246BCA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organization of thematic exhibition activities and holding of other cultural events;</w:t>
            </w:r>
          </w:p>
          <w:p w14:paraId="3847EF16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organization of exhibition activities;</w:t>
            </w:r>
          </w:p>
          <w:p w14:paraId="3AABFC81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organization of excursions for various categories of the population with a demonstration of an ethnographic corner;</w:t>
            </w:r>
          </w:p>
          <w:p w14:paraId="7302AEB6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preparation of materials on ethnography;</w:t>
            </w:r>
          </w:p>
          <w:p w14:paraId="48F571C1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production of albums, booklets, brochures;</w:t>
            </w:r>
          </w:p>
          <w:p w14:paraId="0B19D9D9" w14:textId="77777777" w:rsidR="00B434A1" w:rsidRPr="003E6AB9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video recording;</w:t>
            </w:r>
          </w:p>
          <w:p w14:paraId="79C72069" w14:textId="77777777" w:rsidR="00B434A1" w:rsidRPr="00176BB6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cooperation with the media to promote regional ethnography.</w:t>
            </w:r>
          </w:p>
        </w:tc>
      </w:tr>
      <w:tr w:rsidR="00B434A1" w:rsidRPr="00176BB6" w14:paraId="2E99F9B8" w14:textId="77777777" w:rsidTr="00B434A1">
        <w:tc>
          <w:tcPr>
            <w:tcW w:w="9918" w:type="dxa"/>
            <w:gridSpan w:val="2"/>
            <w:shd w:val="clear" w:color="auto" w:fill="auto"/>
          </w:tcPr>
          <w:p w14:paraId="3905CD19" w14:textId="77777777" w:rsidR="00B434A1" w:rsidRPr="003E6AB9" w:rsidRDefault="00B434A1" w:rsidP="00FA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8. Total amount of financing (in US dollars):</w:t>
            </w:r>
            <w:r w:rsidR="000142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01425C" w:rsidRPr="000142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3E6A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000</w:t>
            </w:r>
          </w:p>
        </w:tc>
      </w:tr>
      <w:tr w:rsidR="00B434A1" w:rsidRPr="00176BB6" w14:paraId="1FE32830" w14:textId="77777777" w:rsidTr="00B434A1">
        <w:tc>
          <w:tcPr>
            <w:tcW w:w="5194" w:type="dxa"/>
            <w:shd w:val="clear" w:color="auto" w:fill="auto"/>
          </w:tcPr>
          <w:p w14:paraId="640DE62D" w14:textId="77777777" w:rsidR="00B434A1" w:rsidRPr="003E6AB9" w:rsidRDefault="00B434A1" w:rsidP="00FA2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Sourceoffinancing</w:t>
            </w:r>
          </w:p>
        </w:tc>
        <w:tc>
          <w:tcPr>
            <w:tcW w:w="4724" w:type="dxa"/>
            <w:shd w:val="clear" w:color="auto" w:fill="auto"/>
          </w:tcPr>
          <w:p w14:paraId="0444407E" w14:textId="77777777" w:rsidR="00B434A1" w:rsidRPr="003E6AB9" w:rsidRDefault="00B434A1" w:rsidP="00FA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76BB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Amount of financing (in US dollars)</w:t>
            </w:r>
          </w:p>
          <w:p w14:paraId="496AC3B7" w14:textId="77777777" w:rsidR="00B434A1" w:rsidRPr="003E6AB9" w:rsidRDefault="00B434A1" w:rsidP="00FA2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34A1" w:rsidRPr="003E6AB9" w14:paraId="45544B9A" w14:textId="77777777" w:rsidTr="00B434A1">
        <w:trPr>
          <w:trHeight w:val="162"/>
        </w:trPr>
        <w:tc>
          <w:tcPr>
            <w:tcW w:w="5194" w:type="dxa"/>
            <w:shd w:val="clear" w:color="auto" w:fill="auto"/>
          </w:tcPr>
          <w:p w14:paraId="688971B5" w14:textId="77777777" w:rsidR="00B434A1" w:rsidRPr="003E6AB9" w:rsidRDefault="00B434A1" w:rsidP="00FA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Donorfunds</w:t>
            </w:r>
          </w:p>
        </w:tc>
        <w:tc>
          <w:tcPr>
            <w:tcW w:w="4724" w:type="dxa"/>
            <w:shd w:val="clear" w:color="auto" w:fill="auto"/>
          </w:tcPr>
          <w:p w14:paraId="7BDC1666" w14:textId="77777777" w:rsidR="00B434A1" w:rsidRPr="003E6AB9" w:rsidRDefault="00B434A1" w:rsidP="00014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  <w:r w:rsidR="00014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 w:rsidR="00B434A1" w:rsidRPr="003E6AB9" w14:paraId="0974C58B" w14:textId="77777777" w:rsidTr="00B434A1">
        <w:trPr>
          <w:trHeight w:val="119"/>
        </w:trPr>
        <w:tc>
          <w:tcPr>
            <w:tcW w:w="5194" w:type="dxa"/>
            <w:shd w:val="clear" w:color="auto" w:fill="auto"/>
          </w:tcPr>
          <w:p w14:paraId="4DE53939" w14:textId="77777777" w:rsidR="00B434A1" w:rsidRPr="003E6AB9" w:rsidRDefault="00B434A1" w:rsidP="00FA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Co-financing</w:t>
            </w:r>
          </w:p>
        </w:tc>
        <w:tc>
          <w:tcPr>
            <w:tcW w:w="4724" w:type="dxa"/>
            <w:shd w:val="clear" w:color="auto" w:fill="auto"/>
          </w:tcPr>
          <w:p w14:paraId="6DD11739" w14:textId="77777777" w:rsidR="00B434A1" w:rsidRPr="003E6AB9" w:rsidRDefault="0001425C" w:rsidP="00FA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</w:tr>
      <w:tr w:rsidR="00B434A1" w:rsidRPr="00176BB6" w14:paraId="0F6144EC" w14:textId="77777777" w:rsidTr="00B434A1">
        <w:trPr>
          <w:trHeight w:val="210"/>
        </w:trPr>
        <w:tc>
          <w:tcPr>
            <w:tcW w:w="9918" w:type="dxa"/>
            <w:gridSpan w:val="2"/>
            <w:shd w:val="clear" w:color="auto" w:fill="auto"/>
          </w:tcPr>
          <w:p w14:paraId="5FCB2542" w14:textId="77777777" w:rsidR="00B434A1" w:rsidRPr="003E6AB9" w:rsidRDefault="00B434A1" w:rsidP="00FA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9. Location of the project (region / district, city):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Republic of Belarus, Vitebsk region, v. Beshenkovichi.</w:t>
            </w:r>
          </w:p>
        </w:tc>
      </w:tr>
      <w:tr w:rsidR="00B434A1" w:rsidRPr="003E6AB9" w14:paraId="3ED9D980" w14:textId="77777777" w:rsidTr="00B434A1">
        <w:trPr>
          <w:trHeight w:val="1755"/>
        </w:trPr>
        <w:tc>
          <w:tcPr>
            <w:tcW w:w="9918" w:type="dxa"/>
            <w:gridSpan w:val="2"/>
            <w:shd w:val="clear" w:color="auto" w:fill="auto"/>
          </w:tcPr>
          <w:p w14:paraId="219DD373" w14:textId="77777777" w:rsidR="00B434A1" w:rsidRPr="003E6AB9" w:rsidRDefault="00B434A1" w:rsidP="00FA2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34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10. Contact person (initials, last name, position, telephone number, email address):</w:t>
            </w:r>
            <w:r w:rsidRPr="003E6A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Natalya Apanasenok, Head of the Department of Ideological Work, Culture and Youth Affairs of the Beshenkovichi Regional Executive Committee</w:t>
            </w:r>
            <w:r w:rsidRPr="003E6A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</w:p>
          <w:p w14:paraId="3EC5A1B8" w14:textId="77777777" w:rsidR="00B434A1" w:rsidRPr="003E6AB9" w:rsidRDefault="00B434A1" w:rsidP="00FA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3E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3E6A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80213165045,  </w:t>
            </w:r>
            <w:hyperlink r:id="rId7" w:history="1">
              <w:r w:rsidRPr="00194D94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ideologicheskiy@mail.ru</w:t>
              </w:r>
            </w:hyperlink>
          </w:p>
        </w:tc>
      </w:tr>
      <w:tr w:rsidR="00B434A1" w:rsidRPr="00176BB6" w14:paraId="55D8D838" w14:textId="77777777" w:rsidTr="00B434A1">
        <w:trPr>
          <w:trHeight w:val="614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9CC2E" w14:textId="77777777" w:rsidR="00B434A1" w:rsidRDefault="00B434A1" w:rsidP="00B4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z w:val="44"/>
                <w:szCs w:val="44"/>
                <w:shd w:val="clear" w:color="auto" w:fill="FFFFFF"/>
                <w:lang w:val="en-US"/>
              </w:rPr>
            </w:pPr>
          </w:p>
          <w:p w14:paraId="499AE1E5" w14:textId="77777777" w:rsidR="00B434A1" w:rsidRPr="00B434A1" w:rsidRDefault="00B434A1" w:rsidP="00B4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4A1">
              <w:rPr>
                <w:rFonts w:ascii="Arial" w:hAnsi="Arial" w:cs="Arial"/>
                <w:b/>
                <w:color w:val="212121"/>
                <w:sz w:val="44"/>
                <w:szCs w:val="44"/>
                <w:shd w:val="clear" w:color="auto" w:fill="FFFFFF"/>
                <w:lang w:val="en-US"/>
              </w:rPr>
              <w:t>We look forward to collaborating!</w:t>
            </w:r>
          </w:p>
        </w:tc>
      </w:tr>
    </w:tbl>
    <w:p w14:paraId="7AEBC7DD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425F5C3A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5F61E91F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4A39321D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0F4452F0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4B2E70D7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4FABD606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0E3E8FEE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11245895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3A670BAB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1E377A29" w14:textId="77777777" w:rsidR="00B434A1" w:rsidRPr="00B434A1" w:rsidRDefault="00B434A1" w:rsidP="006354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sectPr w:rsidR="00B434A1" w:rsidRPr="00B434A1" w:rsidSect="00B434A1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5C2"/>
    <w:multiLevelType w:val="hybridMultilevel"/>
    <w:tmpl w:val="1F6026B8"/>
    <w:lvl w:ilvl="0" w:tplc="D72C75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7123154"/>
    <w:multiLevelType w:val="multilevel"/>
    <w:tmpl w:val="1FB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3"/>
    <w:rsid w:val="00004AB0"/>
    <w:rsid w:val="0001425C"/>
    <w:rsid w:val="00077BAB"/>
    <w:rsid w:val="000E6B42"/>
    <w:rsid w:val="000F2CC6"/>
    <w:rsid w:val="00123796"/>
    <w:rsid w:val="0013081A"/>
    <w:rsid w:val="00143470"/>
    <w:rsid w:val="00167983"/>
    <w:rsid w:val="00176BB6"/>
    <w:rsid w:val="00177C9A"/>
    <w:rsid w:val="001F3AAE"/>
    <w:rsid w:val="001F6D48"/>
    <w:rsid w:val="00204E4C"/>
    <w:rsid w:val="002161F9"/>
    <w:rsid w:val="0024366A"/>
    <w:rsid w:val="002758A9"/>
    <w:rsid w:val="002C2161"/>
    <w:rsid w:val="003759F8"/>
    <w:rsid w:val="00375AAC"/>
    <w:rsid w:val="00397E5C"/>
    <w:rsid w:val="0048578D"/>
    <w:rsid w:val="004C6BB2"/>
    <w:rsid w:val="004D1B28"/>
    <w:rsid w:val="004E5F6E"/>
    <w:rsid w:val="005A4408"/>
    <w:rsid w:val="006354E3"/>
    <w:rsid w:val="00680B92"/>
    <w:rsid w:val="006B0A26"/>
    <w:rsid w:val="006E06BA"/>
    <w:rsid w:val="00795A66"/>
    <w:rsid w:val="007971E2"/>
    <w:rsid w:val="00870A2B"/>
    <w:rsid w:val="008F2B9D"/>
    <w:rsid w:val="00951C71"/>
    <w:rsid w:val="009B7C0C"/>
    <w:rsid w:val="009E2647"/>
    <w:rsid w:val="00AD1A91"/>
    <w:rsid w:val="00AD7A59"/>
    <w:rsid w:val="00B32653"/>
    <w:rsid w:val="00B434A1"/>
    <w:rsid w:val="00C05ADA"/>
    <w:rsid w:val="00CA7282"/>
    <w:rsid w:val="00CD5D08"/>
    <w:rsid w:val="00D15967"/>
    <w:rsid w:val="00D63743"/>
    <w:rsid w:val="00D95CDD"/>
    <w:rsid w:val="00E54932"/>
    <w:rsid w:val="00E7721C"/>
    <w:rsid w:val="00F10CAA"/>
    <w:rsid w:val="00FD099F"/>
    <w:rsid w:val="00FE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F9D6"/>
  <w15:docId w15:val="{B5299F1B-DBAF-4E5E-9FF1-5C254CAE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D09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44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eologiche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2</cp:revision>
  <cp:lastPrinted>2018-11-01T04:55:00Z</cp:lastPrinted>
  <dcterms:created xsi:type="dcterms:W3CDTF">2022-03-30T12:25:00Z</dcterms:created>
  <dcterms:modified xsi:type="dcterms:W3CDTF">2022-03-30T12:25:00Z</dcterms:modified>
</cp:coreProperties>
</file>