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A6" w:rsidRPr="00C207E0" w:rsidRDefault="0094387E" w:rsidP="00C207E0">
      <w:pPr>
        <w:pStyle w:val="a00"/>
        <w:spacing w:after="0"/>
        <w:divId w:val="1814564382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54395D" w:rsidRPr="0094387E">
        <w:rPr>
          <w:sz w:val="30"/>
          <w:szCs w:val="30"/>
        </w:rPr>
        <w:t xml:space="preserve"> «</w:t>
      </w:r>
      <w:r w:rsidR="0054395D" w:rsidRPr="00C207E0">
        <w:rPr>
          <w:sz w:val="30"/>
          <w:szCs w:val="30"/>
        </w:rPr>
        <w:t xml:space="preserve">О порядке индексации доходов населения за ноябрь 2020 года» </w:t>
      </w:r>
    </w:p>
    <w:p w:rsidR="00FD66A6" w:rsidRPr="00C207E0" w:rsidRDefault="00FD66A6" w:rsidP="00C207E0">
      <w:pPr>
        <w:pStyle w:val="justify"/>
        <w:spacing w:after="0"/>
        <w:divId w:val="1814564382"/>
        <w:rPr>
          <w:sz w:val="30"/>
          <w:szCs w:val="30"/>
        </w:rPr>
      </w:pPr>
      <w:bookmarkStart w:id="0" w:name="a1"/>
      <w:bookmarkEnd w:id="0"/>
      <w:r w:rsidRPr="00C207E0">
        <w:rPr>
          <w:sz w:val="30"/>
          <w:szCs w:val="30"/>
        </w:rPr>
        <w:t> </w:t>
      </w:r>
    </w:p>
    <w:p w:rsidR="00FD66A6" w:rsidRPr="00C207E0" w:rsidRDefault="0054395D" w:rsidP="00C207E0">
      <w:pPr>
        <w:pStyle w:val="justify"/>
        <w:spacing w:after="0"/>
        <w:divId w:val="1814564382"/>
        <w:rPr>
          <w:sz w:val="30"/>
          <w:szCs w:val="30"/>
        </w:rPr>
      </w:pPr>
      <w:r w:rsidRPr="00C207E0">
        <w:rPr>
          <w:sz w:val="30"/>
          <w:szCs w:val="30"/>
        </w:rPr>
        <w:t xml:space="preserve">По информации Национального статистического комитета Республики Беларусь индекс потребительских цен за ноябрь 2020 г. </w:t>
      </w:r>
      <w:r w:rsidR="00FD66A6" w:rsidRPr="00C207E0">
        <w:rPr>
          <w:sz w:val="30"/>
          <w:szCs w:val="30"/>
        </w:rPr>
        <w:t xml:space="preserve"> к октябрю 2020 г. составил 100,7 %, к январю 2020 г. - 105,2 %.</w:t>
      </w:r>
    </w:p>
    <w:p w:rsidR="00FD66A6" w:rsidRPr="00C207E0" w:rsidRDefault="00FD66A6" w:rsidP="00C207E0">
      <w:pPr>
        <w:pStyle w:val="justify"/>
        <w:spacing w:after="0"/>
        <w:divId w:val="1814564382"/>
        <w:rPr>
          <w:sz w:val="30"/>
          <w:szCs w:val="30"/>
        </w:rPr>
      </w:pPr>
      <w:r w:rsidRPr="00C207E0">
        <w:rPr>
          <w:sz w:val="30"/>
          <w:szCs w:val="30"/>
        </w:rPr>
        <w:t>Поскольку</w:t>
      </w:r>
      <w:r w:rsidR="0054395D" w:rsidRPr="00C207E0">
        <w:rPr>
          <w:sz w:val="30"/>
          <w:szCs w:val="30"/>
        </w:rPr>
        <w:t xml:space="preserve"> индекс потребительских цен</w:t>
      </w:r>
      <w:r w:rsidRPr="00C207E0">
        <w:rPr>
          <w:sz w:val="30"/>
          <w:szCs w:val="30"/>
        </w:rPr>
        <w:t xml:space="preserve"> за ноябрь 2020 г. превысил пятипроцентный порог к январю 2020 г. - месяцу пересмотра </w:t>
      </w:r>
      <w:hyperlink r:id="rId4" w:anchor="a1" w:tooltip="+" w:history="1">
        <w:r w:rsidRPr="00C207E0">
          <w:rPr>
            <w:rStyle w:val="a3"/>
            <w:sz w:val="30"/>
            <w:szCs w:val="30"/>
          </w:rPr>
          <w:t>базовой величины</w:t>
        </w:r>
      </w:hyperlink>
      <w:r w:rsidRPr="00C207E0">
        <w:rPr>
          <w:sz w:val="30"/>
          <w:szCs w:val="30"/>
        </w:rPr>
        <w:t xml:space="preserve"> и </w:t>
      </w:r>
      <w:hyperlink r:id="rId5" w:anchor="a1" w:tooltip="+" w:history="1">
        <w:r w:rsidRPr="00C207E0">
          <w:rPr>
            <w:rStyle w:val="a3"/>
            <w:sz w:val="30"/>
            <w:szCs w:val="30"/>
          </w:rPr>
          <w:t>базовой ставки</w:t>
        </w:r>
      </w:hyperlink>
      <w:r w:rsidRPr="00C207E0">
        <w:rPr>
          <w:sz w:val="30"/>
          <w:szCs w:val="30"/>
        </w:rPr>
        <w:t xml:space="preserve">, </w:t>
      </w:r>
      <w:r w:rsidR="0054395D" w:rsidRPr="00C207E0">
        <w:rPr>
          <w:sz w:val="30"/>
          <w:szCs w:val="30"/>
        </w:rPr>
        <w:t>то установленные от них денежные доходы</w:t>
      </w:r>
      <w:r w:rsidRPr="00C207E0">
        <w:rPr>
          <w:sz w:val="30"/>
          <w:szCs w:val="30"/>
        </w:rPr>
        <w:t xml:space="preserve">, </w:t>
      </w:r>
      <w:r w:rsidRPr="00C207E0">
        <w:rPr>
          <w:b/>
          <w:bCs/>
          <w:sz w:val="30"/>
          <w:szCs w:val="30"/>
        </w:rPr>
        <w:t>подлежат индексации</w:t>
      </w:r>
      <w:r w:rsidRPr="00C207E0">
        <w:rPr>
          <w:sz w:val="30"/>
          <w:szCs w:val="30"/>
        </w:rPr>
        <w:t xml:space="preserve"> за ноябрь 2020 г. </w:t>
      </w:r>
      <w:r w:rsidRPr="00C207E0">
        <w:rPr>
          <w:b/>
          <w:bCs/>
          <w:sz w:val="30"/>
          <w:szCs w:val="30"/>
        </w:rPr>
        <w:t>на 5,2 %</w:t>
      </w:r>
      <w:r w:rsidR="00C207E0" w:rsidRPr="00C207E0">
        <w:rPr>
          <w:b/>
          <w:sz w:val="30"/>
          <w:szCs w:val="30"/>
        </w:rPr>
        <w:t>(</w:t>
      </w:r>
      <w:hyperlink r:id="rId6" w:anchor="a1" w:tooltip="+" w:history="1">
        <w:r w:rsidR="00C207E0" w:rsidRPr="00C207E0">
          <w:rPr>
            <w:rStyle w:val="a3"/>
            <w:b/>
            <w:sz w:val="30"/>
            <w:szCs w:val="30"/>
          </w:rPr>
          <w:t>письмо Минтруда и соцзащиты от 10.12.2020 № 8-16/115П/26</w:t>
        </w:r>
      </w:hyperlink>
      <w:r w:rsidR="00C207E0" w:rsidRPr="00C207E0">
        <w:rPr>
          <w:b/>
          <w:sz w:val="30"/>
          <w:szCs w:val="30"/>
        </w:rPr>
        <w:t>).</w:t>
      </w:r>
    </w:p>
    <w:p w:rsidR="0054395D" w:rsidRPr="00C207E0" w:rsidRDefault="0054395D" w:rsidP="00C207E0">
      <w:pPr>
        <w:pStyle w:val="justify"/>
        <w:spacing w:after="0"/>
        <w:divId w:val="1814564382"/>
        <w:rPr>
          <w:b/>
          <w:sz w:val="30"/>
          <w:szCs w:val="30"/>
        </w:rPr>
      </w:pPr>
      <w:r w:rsidRPr="00C207E0">
        <w:rPr>
          <w:sz w:val="30"/>
          <w:szCs w:val="30"/>
        </w:rPr>
        <w:t xml:space="preserve">В связи с тем, что норматив индексации установлен в размере 100 процентов утвержденного бюджета прожиточного минимума в среднем на душу населения, действующего на момент индексации </w:t>
      </w:r>
      <w:r w:rsidR="0094387E" w:rsidRPr="00C207E0">
        <w:rPr>
          <w:sz w:val="30"/>
          <w:szCs w:val="30"/>
        </w:rPr>
        <w:t xml:space="preserve">(258 рублей 11 копеек), то сумма индексации денежных доходов при их размере не </w:t>
      </w:r>
      <w:proofErr w:type="gramStart"/>
      <w:r w:rsidR="0094387E" w:rsidRPr="00C207E0">
        <w:rPr>
          <w:sz w:val="30"/>
          <w:szCs w:val="30"/>
        </w:rPr>
        <w:t>менее указанного</w:t>
      </w:r>
      <w:proofErr w:type="gramEnd"/>
      <w:r w:rsidR="0094387E" w:rsidRPr="00C207E0">
        <w:rPr>
          <w:sz w:val="30"/>
          <w:szCs w:val="30"/>
        </w:rPr>
        <w:t xml:space="preserve"> норматива составит </w:t>
      </w:r>
      <w:r w:rsidR="00C207E0">
        <w:rPr>
          <w:b/>
          <w:sz w:val="30"/>
          <w:szCs w:val="30"/>
        </w:rPr>
        <w:t>13 рублей 42 копейки (258,11*5,2%).</w:t>
      </w:r>
    </w:p>
    <w:p w:rsidR="0094387E" w:rsidRPr="00C207E0" w:rsidRDefault="0094387E" w:rsidP="00C207E0">
      <w:pPr>
        <w:pStyle w:val="justify"/>
        <w:spacing w:after="0"/>
        <w:divId w:val="1814564382"/>
        <w:rPr>
          <w:sz w:val="30"/>
          <w:szCs w:val="30"/>
        </w:rPr>
      </w:pPr>
      <w:r w:rsidRPr="00C207E0">
        <w:rPr>
          <w:sz w:val="30"/>
          <w:szCs w:val="30"/>
        </w:rPr>
        <w:t xml:space="preserve">Если размер денежных доходов </w:t>
      </w:r>
      <w:proofErr w:type="gramStart"/>
      <w:r w:rsidRPr="00C207E0">
        <w:rPr>
          <w:sz w:val="30"/>
          <w:szCs w:val="30"/>
        </w:rPr>
        <w:t>ниже указанного</w:t>
      </w:r>
      <w:proofErr w:type="gramEnd"/>
      <w:r w:rsidRPr="00C207E0">
        <w:rPr>
          <w:sz w:val="30"/>
          <w:szCs w:val="30"/>
        </w:rPr>
        <w:t xml:space="preserve"> норматива, то сумма индексации составит 5,2 процента от их фактического значения.</w:t>
      </w:r>
    </w:p>
    <w:p w:rsidR="0094387E" w:rsidRPr="00C207E0" w:rsidRDefault="0094387E" w:rsidP="00C207E0">
      <w:pPr>
        <w:pStyle w:val="justify"/>
        <w:spacing w:after="0"/>
        <w:divId w:val="1814564382"/>
        <w:rPr>
          <w:b/>
          <w:sz w:val="30"/>
          <w:szCs w:val="30"/>
        </w:rPr>
      </w:pPr>
      <w:r w:rsidRPr="00C207E0">
        <w:rPr>
          <w:sz w:val="30"/>
          <w:szCs w:val="30"/>
        </w:rPr>
        <w:t>Индексации  подлежат следующие виды денежных доходов физических лиц, выплачиваемых</w:t>
      </w:r>
      <w:r w:rsidRPr="00C207E0">
        <w:rPr>
          <w:b/>
          <w:sz w:val="30"/>
          <w:szCs w:val="30"/>
        </w:rPr>
        <w:t xml:space="preserve"> из бюджетных источников:</w:t>
      </w:r>
    </w:p>
    <w:p w:rsidR="0094387E" w:rsidRPr="00C207E0" w:rsidRDefault="0094387E" w:rsidP="00C207E0">
      <w:pPr>
        <w:pStyle w:val="justify"/>
        <w:spacing w:after="0"/>
        <w:divId w:val="1814564382"/>
        <w:rPr>
          <w:b/>
          <w:sz w:val="30"/>
          <w:szCs w:val="30"/>
        </w:rPr>
      </w:pPr>
      <w:r w:rsidRPr="00C207E0">
        <w:rPr>
          <w:b/>
          <w:sz w:val="30"/>
          <w:szCs w:val="30"/>
        </w:rPr>
        <w:t>*заработная плата и выплаты, осуществляемые на основе среднего заработка;</w:t>
      </w:r>
    </w:p>
    <w:p w:rsidR="0094387E" w:rsidRPr="00C207E0" w:rsidRDefault="0094387E" w:rsidP="00C207E0">
      <w:pPr>
        <w:pStyle w:val="justify"/>
        <w:spacing w:after="0"/>
        <w:divId w:val="1814564382"/>
        <w:rPr>
          <w:b/>
          <w:sz w:val="30"/>
          <w:szCs w:val="30"/>
        </w:rPr>
      </w:pPr>
      <w:r w:rsidRPr="00C207E0">
        <w:rPr>
          <w:b/>
          <w:sz w:val="30"/>
          <w:szCs w:val="30"/>
        </w:rPr>
        <w:t>*пособие по безработице</w:t>
      </w:r>
      <w:r w:rsidR="002C6D8A" w:rsidRPr="00C207E0">
        <w:rPr>
          <w:b/>
          <w:sz w:val="30"/>
          <w:szCs w:val="30"/>
        </w:rPr>
        <w:t>;</w:t>
      </w:r>
    </w:p>
    <w:p w:rsidR="002C6D8A" w:rsidRPr="00C207E0" w:rsidRDefault="002C6D8A" w:rsidP="00C207E0">
      <w:pPr>
        <w:pStyle w:val="justify"/>
        <w:spacing w:after="0"/>
        <w:divId w:val="1814564382"/>
        <w:rPr>
          <w:b/>
          <w:sz w:val="30"/>
          <w:szCs w:val="30"/>
        </w:rPr>
      </w:pPr>
      <w:r w:rsidRPr="00C207E0">
        <w:rPr>
          <w:b/>
          <w:sz w:val="30"/>
          <w:szCs w:val="30"/>
        </w:rPr>
        <w:t>*стипендии работникам, направленны</w:t>
      </w:r>
      <w:r w:rsidR="00666A2F" w:rsidRPr="00C207E0">
        <w:rPr>
          <w:b/>
          <w:sz w:val="30"/>
          <w:szCs w:val="30"/>
        </w:rPr>
        <w:t>м на повышение квалификации, пер</w:t>
      </w:r>
      <w:r w:rsidRPr="00C207E0">
        <w:rPr>
          <w:b/>
          <w:sz w:val="30"/>
          <w:szCs w:val="30"/>
        </w:rPr>
        <w:t>еподготовку, стажировку</w:t>
      </w:r>
      <w:r w:rsidR="00666A2F" w:rsidRPr="00C207E0">
        <w:rPr>
          <w:b/>
          <w:sz w:val="30"/>
          <w:szCs w:val="30"/>
        </w:rPr>
        <w:t xml:space="preserve"> </w:t>
      </w:r>
      <w:r w:rsidRPr="00C207E0">
        <w:rPr>
          <w:b/>
          <w:sz w:val="30"/>
          <w:szCs w:val="30"/>
        </w:rPr>
        <w:t>в очной (дне</w:t>
      </w:r>
      <w:r w:rsidR="00666A2F" w:rsidRPr="00C207E0">
        <w:rPr>
          <w:b/>
          <w:sz w:val="30"/>
          <w:szCs w:val="30"/>
        </w:rPr>
        <w:t>вной</w:t>
      </w:r>
      <w:proofErr w:type="gramStart"/>
      <w:r w:rsidR="00666A2F" w:rsidRPr="00C207E0">
        <w:rPr>
          <w:b/>
          <w:sz w:val="30"/>
          <w:szCs w:val="30"/>
        </w:rPr>
        <w:t>0</w:t>
      </w:r>
      <w:proofErr w:type="gramEnd"/>
      <w:r w:rsidR="00666A2F" w:rsidRPr="00C207E0">
        <w:rPr>
          <w:b/>
          <w:sz w:val="30"/>
          <w:szCs w:val="30"/>
        </w:rPr>
        <w:t xml:space="preserve"> форме обучения в другой на</w:t>
      </w:r>
      <w:r w:rsidRPr="00C207E0">
        <w:rPr>
          <w:b/>
          <w:sz w:val="30"/>
          <w:szCs w:val="30"/>
        </w:rPr>
        <w:t>селенный пункт</w:t>
      </w:r>
      <w:r w:rsidR="00666A2F" w:rsidRPr="00C207E0">
        <w:rPr>
          <w:b/>
          <w:sz w:val="30"/>
          <w:szCs w:val="30"/>
        </w:rPr>
        <w:t>;</w:t>
      </w:r>
    </w:p>
    <w:p w:rsidR="00666A2F" w:rsidRPr="00C207E0" w:rsidRDefault="00666A2F" w:rsidP="00C207E0">
      <w:pPr>
        <w:pStyle w:val="justify"/>
        <w:spacing w:after="0"/>
        <w:divId w:val="1814564382"/>
        <w:rPr>
          <w:b/>
          <w:sz w:val="30"/>
          <w:szCs w:val="30"/>
        </w:rPr>
      </w:pPr>
      <w:r w:rsidRPr="00C207E0">
        <w:rPr>
          <w:b/>
          <w:sz w:val="30"/>
          <w:szCs w:val="30"/>
        </w:rPr>
        <w:t>* стипендии клиническим ординаторам;</w:t>
      </w:r>
    </w:p>
    <w:p w:rsidR="00666A2F" w:rsidRPr="00C207E0" w:rsidRDefault="00666A2F" w:rsidP="00C207E0">
      <w:pPr>
        <w:pStyle w:val="justify"/>
        <w:spacing w:after="0"/>
        <w:divId w:val="1814564382"/>
        <w:rPr>
          <w:b/>
          <w:sz w:val="30"/>
          <w:szCs w:val="30"/>
        </w:rPr>
      </w:pPr>
      <w:r w:rsidRPr="00C207E0">
        <w:rPr>
          <w:b/>
          <w:sz w:val="30"/>
          <w:szCs w:val="30"/>
        </w:rPr>
        <w:t>*стипендии гражданам в период профессиональной подготовки, переподготовки и повышения квалификации по направлению органа по труду, занятости и социальной защите городского, районного исполнительного комитета.</w:t>
      </w:r>
    </w:p>
    <w:p w:rsidR="00FD66A6" w:rsidRPr="00C207E0" w:rsidRDefault="00FD66A6" w:rsidP="00C207E0">
      <w:pPr>
        <w:pStyle w:val="justify"/>
        <w:spacing w:after="0"/>
        <w:divId w:val="1814564382"/>
        <w:rPr>
          <w:b/>
          <w:bCs/>
          <w:sz w:val="30"/>
          <w:szCs w:val="30"/>
        </w:rPr>
      </w:pPr>
      <w:r w:rsidRPr="00C207E0">
        <w:rPr>
          <w:sz w:val="30"/>
          <w:szCs w:val="30"/>
        </w:rPr>
        <w:t>Также</w:t>
      </w:r>
      <w:r w:rsidR="00666A2F" w:rsidRPr="00C207E0">
        <w:rPr>
          <w:sz w:val="30"/>
          <w:szCs w:val="30"/>
        </w:rPr>
        <w:t xml:space="preserve"> в соответствии с Законом Республики Беларусь «Об установлении</w:t>
      </w:r>
      <w:r w:rsidRPr="00C207E0">
        <w:rPr>
          <w:sz w:val="30"/>
          <w:szCs w:val="30"/>
        </w:rPr>
        <w:t xml:space="preserve"> </w:t>
      </w:r>
      <w:r w:rsidR="00666A2F" w:rsidRPr="00C207E0">
        <w:rPr>
          <w:sz w:val="30"/>
          <w:szCs w:val="30"/>
        </w:rPr>
        <w:t xml:space="preserve"> и порядке повышения минимальной заработной платы» </w:t>
      </w:r>
      <w:r w:rsidRPr="00C207E0">
        <w:rPr>
          <w:b/>
          <w:bCs/>
          <w:sz w:val="30"/>
          <w:szCs w:val="30"/>
        </w:rPr>
        <w:t xml:space="preserve">подлежит индексации размер </w:t>
      </w:r>
      <w:hyperlink r:id="rId7" w:anchor="a1" w:tooltip="+" w:history="1">
        <w:r w:rsidRPr="00C207E0">
          <w:rPr>
            <w:rStyle w:val="a3"/>
            <w:b/>
            <w:bCs/>
            <w:sz w:val="30"/>
            <w:szCs w:val="30"/>
          </w:rPr>
          <w:t>месячной минимальной заработной платы</w:t>
        </w:r>
      </w:hyperlink>
      <w:r w:rsidR="00666A2F" w:rsidRPr="00C207E0">
        <w:rPr>
          <w:b/>
          <w:bCs/>
          <w:sz w:val="30"/>
          <w:szCs w:val="30"/>
        </w:rPr>
        <w:t xml:space="preserve"> (375,0 руб.)</w:t>
      </w:r>
      <w:r w:rsidRPr="00C207E0">
        <w:rPr>
          <w:sz w:val="30"/>
          <w:szCs w:val="30"/>
        </w:rPr>
        <w:t xml:space="preserve">, установленный с 1 января 2020 г. </w:t>
      </w:r>
      <w:hyperlink r:id="rId8" w:anchor="a1" w:tooltip="+" w:history="1">
        <w:r w:rsidRPr="00C207E0">
          <w:rPr>
            <w:rStyle w:val="a3"/>
            <w:sz w:val="30"/>
            <w:szCs w:val="30"/>
          </w:rPr>
          <w:t>постановлением Совета Министров от 29.08.2019 № 582</w:t>
        </w:r>
      </w:hyperlink>
      <w:r w:rsidRPr="00C207E0">
        <w:rPr>
          <w:sz w:val="30"/>
          <w:szCs w:val="30"/>
        </w:rPr>
        <w:t xml:space="preserve">. За ноябрь 2020 г. с учетом индексации он составил </w:t>
      </w:r>
      <w:r w:rsidRPr="00C207E0">
        <w:rPr>
          <w:b/>
          <w:bCs/>
          <w:sz w:val="30"/>
          <w:szCs w:val="30"/>
        </w:rPr>
        <w:t>388 руб</w:t>
      </w:r>
      <w:r w:rsidR="00666A2F" w:rsidRPr="00C207E0">
        <w:rPr>
          <w:b/>
          <w:bCs/>
          <w:sz w:val="30"/>
          <w:szCs w:val="30"/>
        </w:rPr>
        <w:t xml:space="preserve">лей </w:t>
      </w:r>
      <w:r w:rsidRPr="00C207E0">
        <w:rPr>
          <w:b/>
          <w:bCs/>
          <w:sz w:val="30"/>
          <w:szCs w:val="30"/>
        </w:rPr>
        <w:t xml:space="preserve"> 42 коп</w:t>
      </w:r>
      <w:r w:rsidR="00666A2F" w:rsidRPr="00C207E0">
        <w:rPr>
          <w:b/>
          <w:bCs/>
          <w:sz w:val="30"/>
          <w:szCs w:val="30"/>
        </w:rPr>
        <w:t>ейки</w:t>
      </w:r>
      <w:r w:rsidRPr="00C207E0">
        <w:rPr>
          <w:b/>
          <w:bCs/>
          <w:sz w:val="30"/>
          <w:szCs w:val="30"/>
        </w:rPr>
        <w:t>.</w:t>
      </w:r>
    </w:p>
    <w:sectPr w:rsidR="00FD66A6" w:rsidRPr="00C207E0" w:rsidSect="00C207E0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66A6"/>
    <w:rsid w:val="002C6D8A"/>
    <w:rsid w:val="0054395D"/>
    <w:rsid w:val="00666A2F"/>
    <w:rsid w:val="0094387E"/>
    <w:rsid w:val="00C207E0"/>
    <w:rsid w:val="00FD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66A6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6A6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D66A6"/>
    <w:rPr>
      <w:color w:val="0038C8"/>
      <w:u w:val="single"/>
    </w:rPr>
  </w:style>
  <w:style w:type="paragraph" w:customStyle="1" w:styleId="justify">
    <w:name w:val="justify"/>
    <w:basedOn w:val="a"/>
    <w:rsid w:val="00FD66A6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FD66A6"/>
    <w:pPr>
      <w:spacing w:after="16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56438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408265&amp;a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x.dll?d=408394&amp;a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x.dll?d=444562&amp;a=1" TargetMode="External"/><Relationship Id="rId5" Type="http://schemas.openxmlformats.org/officeDocument/2006/relationships/hyperlink" Target="tx.dll?d=170010&amp;a=1" TargetMode="External"/><Relationship Id="rId10" Type="http://schemas.openxmlformats.org/officeDocument/2006/relationships/theme" Target="theme/theme1.xml"/><Relationship Id="rId4" Type="http://schemas.openxmlformats.org/officeDocument/2006/relationships/hyperlink" Target="tx.dll?d=60204&amp;a=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Borbet</cp:lastModifiedBy>
  <cp:revision>3</cp:revision>
  <dcterms:created xsi:type="dcterms:W3CDTF">2020-12-17T08:31:00Z</dcterms:created>
  <dcterms:modified xsi:type="dcterms:W3CDTF">2020-12-17T09:26:00Z</dcterms:modified>
</cp:coreProperties>
</file>