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76166">
      <w:pPr>
        <w:pStyle w:val="a00"/>
        <w:divId w:val="263461805"/>
      </w:pPr>
      <w:r>
        <w:t> </w:t>
      </w:r>
    </w:p>
    <w:p w:rsidR="00000000" w:rsidRPr="00057332" w:rsidRDefault="00676166">
      <w:pPr>
        <w:pStyle w:val="1"/>
        <w:divId w:val="263461805"/>
        <w:rPr>
          <w:rFonts w:eastAsia="Times New Roman"/>
          <w:bCs w:val="0"/>
          <w:sz w:val="28"/>
          <w:szCs w:val="28"/>
        </w:rPr>
      </w:pPr>
      <w:bookmarkStart w:id="0" w:name="a1"/>
      <w:bookmarkEnd w:id="0"/>
      <w:r w:rsidRPr="00057332">
        <w:rPr>
          <w:rFonts w:eastAsia="Times New Roman"/>
          <w:bCs w:val="0"/>
          <w:sz w:val="28"/>
          <w:szCs w:val="28"/>
        </w:rPr>
        <w:t>В</w:t>
      </w:r>
      <w:r w:rsidRPr="00057332">
        <w:rPr>
          <w:rFonts w:eastAsia="Times New Roman"/>
          <w:bCs w:val="0"/>
          <w:sz w:val="28"/>
          <w:szCs w:val="28"/>
        </w:rPr>
        <w:t>ведены надбавки работникам бюджетных организаций в сфере информации</w:t>
      </w:r>
    </w:p>
    <w:p w:rsidR="00000000" w:rsidRPr="00057332" w:rsidRDefault="00057332" w:rsidP="00057332">
      <w:pPr>
        <w:pStyle w:val="justify"/>
        <w:spacing w:after="0"/>
        <w:divId w:val="263461805"/>
        <w:rPr>
          <w:sz w:val="28"/>
          <w:szCs w:val="28"/>
        </w:rPr>
      </w:pPr>
      <w:r w:rsidRPr="00057332">
        <w:rPr>
          <w:sz w:val="28"/>
          <w:szCs w:val="28"/>
        </w:rPr>
        <w:t xml:space="preserve">Управление по труду, занятости и социальной защите Бешенковичского райисполкома сообщает, что </w:t>
      </w:r>
      <w:hyperlink r:id="rId4" w:anchor="a2" w:tooltip="+" w:history="1">
        <w:r w:rsidR="00676166" w:rsidRPr="00057332">
          <w:rPr>
            <w:rStyle w:val="a3"/>
            <w:sz w:val="28"/>
            <w:szCs w:val="28"/>
          </w:rPr>
          <w:t>Постановлением Мининформа от 15.01.2021 № 1</w:t>
        </w:r>
      </w:hyperlink>
      <w:r w:rsidR="00676166" w:rsidRPr="00057332">
        <w:rPr>
          <w:sz w:val="28"/>
          <w:szCs w:val="28"/>
        </w:rPr>
        <w:t xml:space="preserve"> утверждена </w:t>
      </w:r>
      <w:hyperlink r:id="rId5" w:anchor="a15" w:tooltip="+" w:history="1">
        <w:r w:rsidR="00676166" w:rsidRPr="00057332">
          <w:rPr>
            <w:rStyle w:val="a3"/>
            <w:sz w:val="28"/>
            <w:szCs w:val="28"/>
          </w:rPr>
          <w:t>Инструкция о порядке осуществления и размерах стимулирующих выплат работникам бюджетных организаций, подчиненных Министерству информации, и бюджетных организаций, подчиненных местным исполнительным и распорядительным органам, относящихся к сфере деятельнос</w:t>
        </w:r>
        <w:r w:rsidR="00676166" w:rsidRPr="00057332">
          <w:rPr>
            <w:rStyle w:val="a3"/>
            <w:sz w:val="28"/>
            <w:szCs w:val="28"/>
          </w:rPr>
          <w:t>ти Министерства информации</w:t>
        </w:r>
      </w:hyperlink>
      <w:r w:rsidR="00676166" w:rsidRPr="00057332">
        <w:rPr>
          <w:sz w:val="28"/>
          <w:szCs w:val="28"/>
        </w:rPr>
        <w:t>.</w:t>
      </w:r>
    </w:p>
    <w:p w:rsidR="00000000" w:rsidRPr="00057332" w:rsidRDefault="00676166" w:rsidP="00057332">
      <w:pPr>
        <w:pStyle w:val="justify"/>
        <w:spacing w:after="0"/>
        <w:divId w:val="263461805"/>
        <w:rPr>
          <w:sz w:val="28"/>
          <w:szCs w:val="28"/>
        </w:rPr>
      </w:pPr>
      <w:r w:rsidRPr="00057332">
        <w:rPr>
          <w:sz w:val="28"/>
          <w:szCs w:val="28"/>
        </w:rPr>
        <w:t>В Инструкции предусмотрены надбавки:</w:t>
      </w:r>
    </w:p>
    <w:p w:rsidR="00000000" w:rsidRPr="00057332" w:rsidRDefault="00676166" w:rsidP="00057332">
      <w:pPr>
        <w:pStyle w:val="justify"/>
        <w:spacing w:after="0"/>
        <w:divId w:val="263461805"/>
        <w:rPr>
          <w:sz w:val="28"/>
          <w:szCs w:val="28"/>
        </w:rPr>
      </w:pPr>
      <w:r w:rsidRPr="00057332">
        <w:rPr>
          <w:sz w:val="28"/>
          <w:szCs w:val="28"/>
        </w:rPr>
        <w:t>• за сложность и напряженность труда;</w:t>
      </w:r>
    </w:p>
    <w:p w:rsidR="00000000" w:rsidRPr="00057332" w:rsidRDefault="00676166" w:rsidP="00057332">
      <w:pPr>
        <w:pStyle w:val="justify"/>
        <w:spacing w:after="0"/>
        <w:divId w:val="263461805"/>
        <w:rPr>
          <w:sz w:val="28"/>
          <w:szCs w:val="28"/>
        </w:rPr>
      </w:pPr>
      <w:r w:rsidRPr="00057332">
        <w:rPr>
          <w:sz w:val="28"/>
          <w:szCs w:val="28"/>
        </w:rPr>
        <w:t>• за характер труда;</w:t>
      </w:r>
    </w:p>
    <w:p w:rsidR="00000000" w:rsidRPr="00057332" w:rsidRDefault="00676166" w:rsidP="00057332">
      <w:pPr>
        <w:pStyle w:val="justify"/>
        <w:spacing w:after="0"/>
        <w:divId w:val="263461805"/>
        <w:rPr>
          <w:sz w:val="28"/>
          <w:szCs w:val="28"/>
        </w:rPr>
      </w:pPr>
      <w:r w:rsidRPr="00057332">
        <w:rPr>
          <w:sz w:val="28"/>
          <w:szCs w:val="28"/>
        </w:rPr>
        <w:t>• за использование созданных произведений, сообщений и материалов, опубликованных в печатных СМИ, сообщенных посредством вещания тел</w:t>
      </w:r>
      <w:r w:rsidRPr="00057332">
        <w:rPr>
          <w:sz w:val="28"/>
          <w:szCs w:val="28"/>
        </w:rPr>
        <w:t>е- или радиопрограммы, сетевого издания, интернет-ресурса;</w:t>
      </w:r>
    </w:p>
    <w:p w:rsidR="00000000" w:rsidRPr="00057332" w:rsidRDefault="00676166" w:rsidP="00057332">
      <w:pPr>
        <w:pStyle w:val="justify"/>
        <w:spacing w:after="0"/>
        <w:divId w:val="263461805"/>
        <w:rPr>
          <w:sz w:val="28"/>
          <w:szCs w:val="28"/>
        </w:rPr>
      </w:pPr>
      <w:r w:rsidRPr="00057332">
        <w:rPr>
          <w:sz w:val="28"/>
          <w:szCs w:val="28"/>
        </w:rPr>
        <w:t>• молодым специалистам из числа выпускников (получивших высшее или среднее специальное образование), в течение 2 лет с даты приема их на работу по распределению (направлению) в размере 20 % оклада.</w:t>
      </w:r>
    </w:p>
    <w:p w:rsidR="00000000" w:rsidRPr="00057332" w:rsidRDefault="00676166" w:rsidP="00057332">
      <w:pPr>
        <w:pStyle w:val="justify"/>
        <w:spacing w:after="0"/>
        <w:divId w:val="263461805"/>
        <w:rPr>
          <w:sz w:val="28"/>
          <w:szCs w:val="28"/>
        </w:rPr>
      </w:pPr>
      <w:r w:rsidRPr="00057332">
        <w:rPr>
          <w:sz w:val="28"/>
          <w:szCs w:val="28"/>
        </w:rPr>
        <w:t>Если выпускник принят на работу до момента выдачи свидетельства о направлении на работу (при распределении, направлении), надбавка устанавливается в течение 2 лет с даты выдачи свидетельства.</w:t>
      </w:r>
    </w:p>
    <w:p w:rsidR="00000000" w:rsidRPr="00057332" w:rsidRDefault="00676166" w:rsidP="00057332">
      <w:pPr>
        <w:pStyle w:val="justify"/>
        <w:spacing w:after="0"/>
        <w:divId w:val="263461805"/>
        <w:rPr>
          <w:sz w:val="28"/>
          <w:szCs w:val="28"/>
        </w:rPr>
      </w:pPr>
      <w:r w:rsidRPr="00057332">
        <w:rPr>
          <w:sz w:val="28"/>
          <w:szCs w:val="28"/>
        </w:rPr>
        <w:t>После отработки в 2 года и продолжении работы на условиях заклю</w:t>
      </w:r>
      <w:r w:rsidRPr="00057332">
        <w:rPr>
          <w:sz w:val="28"/>
          <w:szCs w:val="28"/>
        </w:rPr>
        <w:t>ченных трудовых договоров (контрактов) по решению нанимателя надбавка молодым специалистам может устанавливаться и выплачиваться в течение последующего года в размере 20 % оклада.</w:t>
      </w:r>
    </w:p>
    <w:p w:rsidR="00000000" w:rsidRPr="00057332" w:rsidRDefault="00676166" w:rsidP="00057332">
      <w:pPr>
        <w:pStyle w:val="justify"/>
        <w:spacing w:after="0"/>
        <w:divId w:val="263461805"/>
        <w:rPr>
          <w:sz w:val="28"/>
          <w:szCs w:val="28"/>
        </w:rPr>
      </w:pPr>
      <w:r w:rsidRPr="00057332">
        <w:rPr>
          <w:sz w:val="28"/>
          <w:szCs w:val="28"/>
        </w:rPr>
        <w:t>Стимулирующие выплаты устанавливаются работникам как по основной должности с</w:t>
      </w:r>
      <w:r w:rsidRPr="00057332">
        <w:rPr>
          <w:sz w:val="28"/>
          <w:szCs w:val="28"/>
        </w:rPr>
        <w:t>лужащего (профессии рабочего), так и по совместительству.</w:t>
      </w:r>
    </w:p>
    <w:p w:rsidR="00000000" w:rsidRPr="00057332" w:rsidRDefault="00676166" w:rsidP="00057332">
      <w:pPr>
        <w:pStyle w:val="justify"/>
        <w:spacing w:after="0"/>
        <w:divId w:val="263461805"/>
        <w:rPr>
          <w:sz w:val="28"/>
          <w:szCs w:val="28"/>
        </w:rPr>
      </w:pPr>
      <w:r w:rsidRPr="00057332">
        <w:rPr>
          <w:sz w:val="28"/>
          <w:szCs w:val="28"/>
        </w:rPr>
        <w:t xml:space="preserve">Кроме того, с 20 до </w:t>
      </w:r>
      <w:r w:rsidRPr="00057332">
        <w:rPr>
          <w:b/>
          <w:bCs/>
          <w:sz w:val="28"/>
          <w:szCs w:val="28"/>
        </w:rPr>
        <w:t>10 %</w:t>
      </w:r>
      <w:r w:rsidRPr="00057332">
        <w:rPr>
          <w:sz w:val="28"/>
          <w:szCs w:val="28"/>
        </w:rPr>
        <w:t xml:space="preserve"> оклада снижен размер надбавки за специфику работы в юрлицах, на которые возложены функции редакций средств массовой информа</w:t>
      </w:r>
      <w:bookmarkStart w:id="1" w:name="_GoBack"/>
      <w:bookmarkEnd w:id="1"/>
      <w:r w:rsidRPr="00057332">
        <w:rPr>
          <w:sz w:val="28"/>
          <w:szCs w:val="28"/>
        </w:rPr>
        <w:t>ции.</w:t>
      </w:r>
    </w:p>
    <w:p w:rsidR="00000000" w:rsidRPr="00057332" w:rsidRDefault="00676166" w:rsidP="00057332">
      <w:pPr>
        <w:pStyle w:val="justify"/>
        <w:spacing w:after="0"/>
        <w:divId w:val="263461805"/>
        <w:rPr>
          <w:sz w:val="28"/>
          <w:szCs w:val="28"/>
        </w:rPr>
      </w:pPr>
      <w:r w:rsidRPr="00057332">
        <w:rPr>
          <w:sz w:val="28"/>
          <w:szCs w:val="28"/>
        </w:rPr>
        <w:t xml:space="preserve">Постановление № 1 вступает в силу </w:t>
      </w:r>
      <w:r w:rsidRPr="00057332">
        <w:rPr>
          <w:b/>
          <w:bCs/>
          <w:sz w:val="28"/>
          <w:szCs w:val="28"/>
        </w:rPr>
        <w:t>с 1 июля 20</w:t>
      </w:r>
      <w:r w:rsidRPr="00057332">
        <w:rPr>
          <w:b/>
          <w:bCs/>
          <w:sz w:val="28"/>
          <w:szCs w:val="28"/>
        </w:rPr>
        <w:t>21 г.</w:t>
      </w:r>
    </w:p>
    <w:p w:rsidR="00000000" w:rsidRPr="00057332" w:rsidRDefault="00676166" w:rsidP="00057332">
      <w:pPr>
        <w:pStyle w:val="justify"/>
        <w:spacing w:after="0"/>
        <w:divId w:val="263461805"/>
        <w:rPr>
          <w:sz w:val="28"/>
          <w:szCs w:val="28"/>
        </w:rPr>
      </w:pPr>
      <w:r w:rsidRPr="00057332">
        <w:rPr>
          <w:sz w:val="28"/>
          <w:szCs w:val="28"/>
        </w:rPr>
        <w:t> </w:t>
      </w:r>
    </w:p>
    <w:p w:rsidR="00000000" w:rsidRPr="00057332" w:rsidRDefault="00676166" w:rsidP="00057332">
      <w:pPr>
        <w:pStyle w:val="a00"/>
        <w:spacing w:after="0"/>
        <w:divId w:val="263461805"/>
        <w:rPr>
          <w:sz w:val="28"/>
          <w:szCs w:val="28"/>
        </w:rPr>
      </w:pPr>
    </w:p>
    <w:p w:rsidR="00676166" w:rsidRPr="00057332" w:rsidRDefault="00676166" w:rsidP="00057332">
      <w:pPr>
        <w:pStyle w:val="justify"/>
        <w:spacing w:after="0"/>
        <w:divId w:val="263461805"/>
        <w:rPr>
          <w:sz w:val="28"/>
          <w:szCs w:val="28"/>
        </w:rPr>
      </w:pPr>
      <w:r w:rsidRPr="00057332">
        <w:rPr>
          <w:sz w:val="28"/>
          <w:szCs w:val="28"/>
        </w:rPr>
        <w:t> </w:t>
      </w:r>
    </w:p>
    <w:sectPr w:rsidR="00676166" w:rsidRPr="0005733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2F"/>
    <w:rsid w:val="00057332"/>
    <w:rsid w:val="00676166"/>
    <w:rsid w:val="00CB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FBA88-B174-47BB-A73D-2BC87802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1805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1;&#1102;&#1076;&#1084;&#1080;&#1083;&#1072;\Downloads\tx.dll%3fd=405475&amp;a=15" TargetMode="External"/><Relationship Id="rId4" Type="http://schemas.openxmlformats.org/officeDocument/2006/relationships/hyperlink" Target="file:///C:\Users\&#1051;&#1102;&#1076;&#1084;&#1080;&#1083;&#1072;\Downloads\tx.dll%3fd=447759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2021-02-11T09:11:00Z</dcterms:created>
  <dcterms:modified xsi:type="dcterms:W3CDTF">2021-02-11T09:11:00Z</dcterms:modified>
</cp:coreProperties>
</file>