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E0CB" w14:textId="77777777"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F52E7E">
        <w:rPr>
          <w:sz w:val="30"/>
          <w:szCs w:val="30"/>
        </w:rPr>
        <w:t>23</w:t>
      </w:r>
      <w:r>
        <w:rPr>
          <w:sz w:val="30"/>
          <w:szCs w:val="30"/>
        </w:rPr>
        <w:t xml:space="preserve"> апреля принято постановление № 2</w:t>
      </w:r>
      <w:r w:rsidR="0064760C">
        <w:rPr>
          <w:sz w:val="30"/>
          <w:szCs w:val="30"/>
        </w:rPr>
        <w:t>5</w:t>
      </w:r>
      <w:r>
        <w:rPr>
          <w:sz w:val="30"/>
          <w:szCs w:val="30"/>
        </w:rPr>
        <w:t>0 «</w:t>
      </w:r>
      <w:r w:rsidR="00F52E7E" w:rsidRPr="001F2327">
        <w:rPr>
          <w:sz w:val="30"/>
          <w:szCs w:val="30"/>
        </w:rPr>
        <w:t>О реализации Указа Президента Республики Беларусь</w:t>
      </w:r>
      <w:r w:rsidR="00F52E7E">
        <w:t xml:space="preserve"> </w:t>
      </w:r>
      <w:r w:rsidR="00F52E7E" w:rsidRPr="001F2327">
        <w:rPr>
          <w:sz w:val="30"/>
          <w:szCs w:val="30"/>
        </w:rPr>
        <w:t>от 29 декабря 2020 г. № 496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14:paraId="4D8CA0A4" w14:textId="77777777"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26FB85B4" w14:textId="77777777" w:rsidR="00FB6DCB" w:rsidRDefault="00FB6DCB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постановлением </w:t>
      </w:r>
      <w:r w:rsidR="00346EA0">
        <w:rPr>
          <w:sz w:val="30"/>
          <w:szCs w:val="30"/>
        </w:rPr>
        <w:t>в Республике Беларусь с 1 декабря 2021 г. вводится прослеживаемость в отношении двух товарных групп:</w:t>
      </w:r>
    </w:p>
    <w:p w14:paraId="1A4500DE" w14:textId="77777777" w:rsidR="008E3CAD" w:rsidRDefault="00346EA0" w:rsidP="008E3C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</w:t>
      </w:r>
      <w:r w:rsidRPr="00346EA0">
        <w:rPr>
          <w:sz w:val="30"/>
          <w:szCs w:val="30"/>
        </w:rPr>
        <w:t>олодильники и морозильники бытовые</w:t>
      </w:r>
      <w:r w:rsidR="008A470B">
        <w:rPr>
          <w:sz w:val="30"/>
          <w:szCs w:val="30"/>
        </w:rPr>
        <w:t xml:space="preserve">, классифицируемые кодами </w:t>
      </w:r>
      <w:r w:rsidR="008A470B" w:rsidRPr="008A470B">
        <w:rPr>
          <w:sz w:val="30"/>
          <w:szCs w:val="30"/>
        </w:rPr>
        <w:t xml:space="preserve">единой Товарной номенклатуры внешнеэкономической деятельности Евразийского экономического союза (далее – </w:t>
      </w:r>
      <w:r w:rsidR="008A470B" w:rsidRPr="00BF78B4">
        <w:rPr>
          <w:sz w:val="30"/>
          <w:szCs w:val="30"/>
        </w:rPr>
        <w:t>ТН ВЭД ЕАЭС</w:t>
      </w:r>
      <w:r w:rsidR="008A470B" w:rsidRPr="008A470B">
        <w:rPr>
          <w:sz w:val="30"/>
          <w:szCs w:val="30"/>
        </w:rPr>
        <w:t>)</w:t>
      </w:r>
      <w:r w:rsidR="008E3CAD">
        <w:rPr>
          <w:sz w:val="30"/>
          <w:szCs w:val="30"/>
        </w:rPr>
        <w:t xml:space="preserve"> </w:t>
      </w:r>
      <w:r w:rsidR="008E3CAD" w:rsidRPr="008E3CAD">
        <w:rPr>
          <w:sz w:val="30"/>
          <w:szCs w:val="30"/>
        </w:rPr>
        <w:t xml:space="preserve">8418 10 200 1, 8418 10 800 1, 8418 21 100 0, 8418 21 510 0, </w:t>
      </w:r>
      <w:r w:rsidR="001E59E3">
        <w:rPr>
          <w:sz w:val="30"/>
          <w:szCs w:val="30"/>
        </w:rPr>
        <w:br/>
      </w:r>
      <w:r w:rsidR="008E3CAD" w:rsidRPr="008E3CAD">
        <w:rPr>
          <w:sz w:val="30"/>
          <w:szCs w:val="30"/>
        </w:rPr>
        <w:t>8418 21 590 0, 8418 21 910 0, 8418 21 990 0, 8418 30 200 1, 8418 30 800 1, 8418 40 200 1, 8418 40 800 1</w:t>
      </w:r>
      <w:r w:rsidR="008E3CAD">
        <w:rPr>
          <w:sz w:val="30"/>
          <w:szCs w:val="30"/>
        </w:rPr>
        <w:t>;</w:t>
      </w:r>
    </w:p>
    <w:p w14:paraId="643EFA25" w14:textId="77777777" w:rsidR="008E3CAD" w:rsidRDefault="008E3CAD" w:rsidP="008E3CAD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64760C" w:rsidRPr="00BF78B4">
        <w:rPr>
          <w:sz w:val="30"/>
          <w:szCs w:val="30"/>
        </w:rPr>
        <w:t xml:space="preserve">4011 10 000 3, </w:t>
      </w:r>
      <w:r w:rsidR="0064760C" w:rsidRPr="00BF78B4">
        <w:rPr>
          <w:sz w:val="30"/>
          <w:szCs w:val="30"/>
        </w:rPr>
        <w:br/>
        <w:t>4011 10 000 9, 4011 20 100 0, 4011 20 900 0, 4011 40 000 0</w:t>
      </w:r>
      <w:r w:rsidR="0064760C">
        <w:rPr>
          <w:sz w:val="30"/>
          <w:szCs w:val="30"/>
        </w:rPr>
        <w:t>,</w:t>
      </w:r>
      <w:r w:rsidR="0064760C" w:rsidRPr="00BF78B4">
        <w:rPr>
          <w:sz w:val="30"/>
          <w:szCs w:val="30"/>
        </w:rPr>
        <w:t xml:space="preserve"> 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>1,</w:t>
      </w:r>
      <w:r w:rsidR="0064760C">
        <w:rPr>
          <w:sz w:val="30"/>
          <w:szCs w:val="30"/>
        </w:rPr>
        <w:br/>
      </w:r>
      <w:r w:rsidR="0064760C" w:rsidRPr="00BF78B4">
        <w:rPr>
          <w:sz w:val="30"/>
          <w:szCs w:val="30"/>
        </w:rPr>
        <w:t xml:space="preserve">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 xml:space="preserve">9, </w:t>
      </w:r>
      <w:r w:rsidR="0064760C" w:rsidRPr="00BF78B4">
        <w:rPr>
          <w:sz w:val="30"/>
          <w:szCs w:val="30"/>
        </w:rPr>
        <w:t>4011 70 000 0, 4011 80 000 0, 4011 90 000 0</w:t>
      </w:r>
      <w:r w:rsidR="001E59E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5F0F51CE" w14:textId="77777777" w:rsidR="001E59E3" w:rsidRDefault="001E59E3" w:rsidP="004848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Прослеживаемости будут подлежать также остатки таких товаров, имеющихся у субъектов хозяйствования по состоянию на 01.12.2021. При этом </w:t>
      </w:r>
      <w:r w:rsidR="00771A87">
        <w:rPr>
          <w:sz w:val="30"/>
          <w:szCs w:val="30"/>
        </w:rPr>
        <w:t xml:space="preserve">постановлением предусматривается, что </w:t>
      </w:r>
      <w:r w:rsidRPr="00B705BF">
        <w:rPr>
          <w:sz w:val="30"/>
          <w:szCs w:val="30"/>
        </w:rPr>
        <w:t>сведения об остатках товаров, включенных в перечень товаров,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представляются субъектами хозяйствования в налоговые органы по месту постановки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на учет в виде электронного документа до осуществления операций, связанных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с оборотом остатков таких товаров, но не позднее сроков, установленных в перечне</w:t>
      </w:r>
      <w:r w:rsidR="0048489C" w:rsidRPr="00B705BF">
        <w:rPr>
          <w:sz w:val="30"/>
          <w:szCs w:val="30"/>
        </w:rPr>
        <w:t xml:space="preserve"> </w:t>
      </w:r>
      <w:r w:rsidR="00305AFF" w:rsidRPr="00B705BF">
        <w:rPr>
          <w:sz w:val="30"/>
          <w:szCs w:val="30"/>
        </w:rPr>
        <w:t xml:space="preserve">(в отношении холодильников и морозильников – не позднее </w:t>
      </w:r>
      <w:r w:rsidR="0084437F">
        <w:rPr>
          <w:sz w:val="30"/>
          <w:szCs w:val="30"/>
        </w:rPr>
        <w:br/>
      </w:r>
      <w:r w:rsidR="00305AFF" w:rsidRPr="00B705BF">
        <w:rPr>
          <w:sz w:val="30"/>
          <w:szCs w:val="30"/>
        </w:rPr>
        <w:t>01</w:t>
      </w:r>
      <w:r w:rsidR="0084437F">
        <w:rPr>
          <w:sz w:val="30"/>
          <w:szCs w:val="30"/>
        </w:rPr>
        <w:t xml:space="preserve"> февраля </w:t>
      </w:r>
      <w:r w:rsidR="00305AFF" w:rsidRPr="00B705BF">
        <w:rPr>
          <w:sz w:val="30"/>
          <w:szCs w:val="30"/>
        </w:rPr>
        <w:t>2022</w:t>
      </w:r>
      <w:r w:rsidR="0084437F">
        <w:rPr>
          <w:sz w:val="30"/>
          <w:szCs w:val="30"/>
        </w:rPr>
        <w:t xml:space="preserve"> г.</w:t>
      </w:r>
      <w:r w:rsidR="00305AFF" w:rsidRPr="00B705BF">
        <w:rPr>
          <w:sz w:val="30"/>
          <w:szCs w:val="30"/>
        </w:rPr>
        <w:t xml:space="preserve">, в отношении </w:t>
      </w:r>
      <w:r w:rsidR="00B705BF" w:rsidRPr="00B705BF">
        <w:rPr>
          <w:sz w:val="30"/>
          <w:szCs w:val="30"/>
        </w:rPr>
        <w:t>шин и покрышек – не позднее 1 апреля 2022 г.</w:t>
      </w:r>
      <w:r w:rsidR="00305AFF" w:rsidRPr="00B705BF">
        <w:rPr>
          <w:sz w:val="30"/>
          <w:szCs w:val="30"/>
        </w:rPr>
        <w:t>)</w:t>
      </w:r>
      <w:r w:rsidR="00B705BF">
        <w:rPr>
          <w:sz w:val="30"/>
          <w:szCs w:val="30"/>
        </w:rPr>
        <w:t>.</w:t>
      </w:r>
    </w:p>
    <w:p w14:paraId="69C2290B" w14:textId="77777777" w:rsidR="001B26E5" w:rsidRDefault="0084437F" w:rsidP="001B26E5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Также постановлением установлено, что при </w:t>
      </w:r>
      <w:r w:rsidR="001B26E5" w:rsidRPr="001B26E5">
        <w:rPr>
          <w:rFonts w:eastAsiaTheme="minorHAnsi"/>
          <w:sz w:val="30"/>
          <w:szCs w:val="30"/>
          <w:lang w:eastAsia="en-US"/>
        </w:rPr>
        <w:t>осуществлении операций, связанных с оборотом товаров</w:t>
      </w:r>
      <w:r w:rsidR="001B26E5">
        <w:rPr>
          <w:sz w:val="30"/>
          <w:szCs w:val="30"/>
        </w:rPr>
        <w:t xml:space="preserve">, включенных в </w:t>
      </w:r>
      <w:r w:rsidR="001B26E5">
        <w:rPr>
          <w:rFonts w:eastAsiaTheme="minorHAnsi"/>
          <w:sz w:val="30"/>
          <w:szCs w:val="30"/>
          <w:lang w:eastAsia="en-US"/>
        </w:rPr>
        <w:t>перечень товаров, сведения об обороте которых являются предметом информационного взаимодействия с государствами-членами Евразийского экономического союза, и (или) перечень товаров, сведения об обороте которых являются предметом прослеживаемости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="003B1883">
        <w:rPr>
          <w:rFonts w:eastAsiaTheme="minorHAnsi"/>
          <w:sz w:val="30"/>
          <w:szCs w:val="30"/>
          <w:lang w:eastAsia="en-US"/>
        </w:rPr>
        <w:br/>
        <w:t>(далее – перечни)</w:t>
      </w:r>
      <w:r w:rsidR="001B26E5">
        <w:rPr>
          <w:rFonts w:eastAsiaTheme="minorHAnsi"/>
          <w:sz w:val="30"/>
          <w:szCs w:val="30"/>
          <w:lang w:eastAsia="en-US"/>
        </w:rPr>
        <w:t xml:space="preserve">, в </w:t>
      </w:r>
      <w:r w:rsidR="004A4D67" w:rsidRPr="004A4D67">
        <w:rPr>
          <w:rFonts w:eastAsiaTheme="minorHAnsi"/>
          <w:sz w:val="30"/>
          <w:szCs w:val="30"/>
          <w:lang w:eastAsia="en-US"/>
        </w:rPr>
        <w:t>товарно-транспортных и товарных накладных в виде электронных документов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="001B26E5">
        <w:rPr>
          <w:rFonts w:eastAsiaTheme="minorHAnsi"/>
          <w:sz w:val="30"/>
          <w:szCs w:val="30"/>
          <w:lang w:eastAsia="en-US"/>
        </w:rPr>
        <w:t>подлежат указанию следующие дополнительные реквизиты:</w:t>
      </w:r>
    </w:p>
    <w:p w14:paraId="58AD89B3" w14:textId="77777777" w:rsidR="003C3CBB" w:rsidRPr="003C3CBB" w:rsidRDefault="003C3CBB" w:rsidP="004A4D6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 xml:space="preserve">код товара на уровне десяти знаков в соответствии с </w:t>
      </w:r>
      <w:r w:rsidR="004A4D67">
        <w:rPr>
          <w:rFonts w:eastAsiaTheme="minorHAnsi"/>
          <w:sz w:val="30"/>
          <w:szCs w:val="30"/>
          <w:lang w:eastAsia="en-US"/>
        </w:rPr>
        <w:t>ТН ВЭД ЕАЭС</w:t>
      </w:r>
      <w:r w:rsidRPr="003C3CBB">
        <w:rPr>
          <w:rFonts w:eastAsiaTheme="minorHAnsi"/>
          <w:sz w:val="30"/>
          <w:szCs w:val="30"/>
          <w:lang w:eastAsia="en-US"/>
        </w:rPr>
        <w:t>;</w:t>
      </w:r>
    </w:p>
    <w:p w14:paraId="148877CA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единицы измерения, подлежащие указанию в электронных накладных,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установленные Советом Министров Республики Беларусь (далее – единицы измерения</w:t>
      </w:r>
      <w:r w:rsidR="004A4D67">
        <w:rPr>
          <w:rFonts w:eastAsiaTheme="minorHAnsi"/>
          <w:sz w:val="30"/>
          <w:szCs w:val="30"/>
          <w:lang w:eastAsia="en-US"/>
        </w:rPr>
        <w:t xml:space="preserve">, в отношении </w:t>
      </w:r>
      <w:r w:rsidR="004A4D67" w:rsidRPr="00B705BF">
        <w:rPr>
          <w:sz w:val="30"/>
          <w:szCs w:val="30"/>
        </w:rPr>
        <w:t>холодильников и морозильников</w:t>
      </w:r>
      <w:r w:rsidR="004A4D67">
        <w:rPr>
          <w:sz w:val="30"/>
          <w:szCs w:val="30"/>
        </w:rPr>
        <w:t>, а также</w:t>
      </w:r>
      <w:r w:rsidR="004A4D67" w:rsidRPr="00B705BF">
        <w:rPr>
          <w:sz w:val="30"/>
          <w:szCs w:val="30"/>
        </w:rPr>
        <w:t xml:space="preserve"> шин и покрышек</w:t>
      </w:r>
      <w:r w:rsidR="004A4D67">
        <w:rPr>
          <w:sz w:val="30"/>
          <w:szCs w:val="30"/>
        </w:rPr>
        <w:t xml:space="preserve"> – </w:t>
      </w:r>
      <w:r w:rsidR="0005128E">
        <w:rPr>
          <w:sz w:val="30"/>
          <w:szCs w:val="30"/>
        </w:rPr>
        <w:t>штуки</w:t>
      </w:r>
      <w:r w:rsidRPr="003C3CBB">
        <w:rPr>
          <w:rFonts w:eastAsiaTheme="minorHAnsi"/>
          <w:sz w:val="30"/>
          <w:szCs w:val="30"/>
          <w:lang w:eastAsia="en-US"/>
        </w:rPr>
        <w:t>);</w:t>
      </w:r>
    </w:p>
    <w:p w14:paraId="5268391A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количество товара в единицах измерения;</w:t>
      </w:r>
    </w:p>
    <w:p w14:paraId="0363878C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lastRenderedPageBreak/>
        <w:t>цена за единицу измерения товара;</w:t>
      </w:r>
    </w:p>
    <w:p w14:paraId="1C53A4F5" w14:textId="77777777"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тип, дата и номер приходного документа, по которому был получен товар,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указываемый в электронной накладной;</w:t>
      </w:r>
    </w:p>
    <w:p w14:paraId="4FEC0D17" w14:textId="77777777" w:rsidR="001B26E5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номер строки в приходном документе, по которому был получен товар, указываемый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в электронной накладной.</w:t>
      </w:r>
    </w:p>
    <w:p w14:paraId="2DBF0D23" w14:textId="77777777" w:rsidR="00BC7FED" w:rsidRDefault="0077687E" w:rsidP="003B188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B1883">
        <w:rPr>
          <w:rFonts w:eastAsiaTheme="minorHAnsi"/>
          <w:sz w:val="30"/>
          <w:szCs w:val="30"/>
          <w:lang w:eastAsia="en-US"/>
        </w:rPr>
        <w:t xml:space="preserve">При </w:t>
      </w:r>
      <w:r w:rsidR="003B1883">
        <w:rPr>
          <w:rFonts w:eastAsiaTheme="minorHAnsi"/>
          <w:sz w:val="30"/>
          <w:szCs w:val="30"/>
          <w:lang w:eastAsia="en-US"/>
        </w:rPr>
        <w:t>составлении субъектами хозяйствования</w:t>
      </w:r>
      <w:r w:rsidRPr="003B1883">
        <w:rPr>
          <w:rFonts w:eastAsiaTheme="minorHAnsi"/>
          <w:sz w:val="30"/>
          <w:szCs w:val="30"/>
          <w:lang w:eastAsia="en-US"/>
        </w:rPr>
        <w:t xml:space="preserve"> электронных сообщений, создаваемых грузоотправителем при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отгрузке товаров, включенных в перечн</w:t>
      </w:r>
      <w:r w:rsidR="003B1883">
        <w:rPr>
          <w:rFonts w:eastAsiaTheme="minorHAnsi"/>
          <w:sz w:val="30"/>
          <w:szCs w:val="30"/>
          <w:lang w:eastAsia="en-US"/>
        </w:rPr>
        <w:t xml:space="preserve">и, </w:t>
      </w:r>
      <w:r w:rsidRPr="003B1883">
        <w:rPr>
          <w:rFonts w:eastAsiaTheme="minorHAnsi"/>
          <w:sz w:val="30"/>
          <w:szCs w:val="30"/>
          <w:lang w:eastAsia="en-US"/>
        </w:rPr>
        <w:t>в адрес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организации, местом нахождения которой не является Республика Беларусь, и (или)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иностранного гражданина, и (или) лица без гражданства, осуществляющих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предпринимательскую и иную хозяйственную (экономическую) деятельность</w:t>
      </w:r>
      <w:r w:rsidR="00BC7FED">
        <w:rPr>
          <w:rFonts w:eastAsiaTheme="minorHAnsi"/>
          <w:sz w:val="30"/>
          <w:szCs w:val="30"/>
          <w:lang w:eastAsia="en-US"/>
        </w:rPr>
        <w:t xml:space="preserve">, в таких сообщениях </w:t>
      </w:r>
      <w:r w:rsidR="00AB0BB4">
        <w:rPr>
          <w:rFonts w:eastAsiaTheme="minorHAnsi"/>
          <w:sz w:val="30"/>
          <w:szCs w:val="30"/>
          <w:lang w:eastAsia="en-US"/>
        </w:rPr>
        <w:t xml:space="preserve">в дополнение к реквизитам, установленным для товарно-транспортных и товарных накладных в виде электронных документов </w:t>
      </w:r>
      <w:r w:rsidR="00E35039">
        <w:rPr>
          <w:rFonts w:eastAsiaTheme="minorHAnsi"/>
          <w:sz w:val="30"/>
          <w:szCs w:val="30"/>
          <w:lang w:eastAsia="en-US"/>
        </w:rPr>
        <w:t>буду указываться следующие реквизиты</w:t>
      </w:r>
      <w:r w:rsidR="00BC7FED">
        <w:rPr>
          <w:rFonts w:eastAsiaTheme="minorHAnsi"/>
          <w:sz w:val="30"/>
          <w:szCs w:val="30"/>
          <w:lang w:eastAsia="en-US"/>
        </w:rPr>
        <w:t>:</w:t>
      </w:r>
    </w:p>
    <w:p w14:paraId="1567D321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серия и номер бланка товарной накладной, составляемой на бумажном носителе,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которая будет использоваться при доставке грузополучателю указанных в сообщении товаров посредством почтовой связи или иного вида доставки, включая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доставку железнодорожным, воздушным, водным, автомобильным (при международной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автомобильной перевозке) транспортом;</w:t>
      </w:r>
    </w:p>
    <w:p w14:paraId="4B1B638B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 грузополучателя;</w:t>
      </w:r>
    </w:p>
    <w:p w14:paraId="74C69B11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 грузополучателя;</w:t>
      </w:r>
    </w:p>
    <w:p w14:paraId="0237D7A3" w14:textId="77777777"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страны, по территории которой осуществляется перевозка товаров;</w:t>
      </w:r>
    </w:p>
    <w:p w14:paraId="33583074" w14:textId="77777777" w:rsid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страны, по территории которой осуществля</w:t>
      </w:r>
      <w:r w:rsidR="00E35039">
        <w:rPr>
          <w:rFonts w:eastAsiaTheme="minorHAnsi"/>
          <w:sz w:val="30"/>
          <w:szCs w:val="30"/>
          <w:lang w:eastAsia="en-US"/>
        </w:rPr>
        <w:t>ется перевозка товаров.</w:t>
      </w:r>
    </w:p>
    <w:p w14:paraId="59479A5F" w14:textId="77777777" w:rsidR="00E35039" w:rsidRDefault="00E35039" w:rsidP="00BC7FE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постановлением регламентирован порядок осуществления </w:t>
      </w:r>
      <w:r w:rsidR="0065712C" w:rsidRPr="003B2C47">
        <w:rPr>
          <w:sz w:val="30"/>
          <w:szCs w:val="30"/>
        </w:rPr>
        <w:t>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</w:t>
      </w:r>
      <w:r w:rsidR="0065712C">
        <w:rPr>
          <w:sz w:val="30"/>
          <w:szCs w:val="30"/>
        </w:rPr>
        <w:t xml:space="preserve">ной, а также проверки наличия в </w:t>
      </w:r>
      <w:r w:rsidR="0065712C" w:rsidRPr="003B2C47">
        <w:rPr>
          <w:sz w:val="30"/>
          <w:szCs w:val="30"/>
        </w:rPr>
        <w:t>ПК СПТ сведений о товарах, указанных в электронных накладных</w:t>
      </w:r>
      <w:r w:rsidR="0065712C">
        <w:rPr>
          <w:sz w:val="30"/>
          <w:szCs w:val="30"/>
        </w:rPr>
        <w:t xml:space="preserve"> и отказа в дальнейшей передаче электронной накладной</w:t>
      </w:r>
      <w:r w:rsidR="0082233B">
        <w:rPr>
          <w:sz w:val="30"/>
          <w:szCs w:val="30"/>
        </w:rPr>
        <w:t xml:space="preserve"> в случае установления</w:t>
      </w:r>
      <w:r w:rsidR="0065712C">
        <w:rPr>
          <w:sz w:val="30"/>
          <w:szCs w:val="30"/>
        </w:rPr>
        <w:t xml:space="preserve"> </w:t>
      </w:r>
      <w:r w:rsidR="0082233B" w:rsidRPr="003B2C47">
        <w:rPr>
          <w:sz w:val="30"/>
          <w:szCs w:val="30"/>
        </w:rPr>
        <w:t xml:space="preserve">их несоответствия установленным форматам, </w:t>
      </w:r>
      <w:proofErr w:type="spellStart"/>
      <w:r w:rsidR="0082233B" w:rsidRPr="003B2C47">
        <w:rPr>
          <w:sz w:val="30"/>
          <w:szCs w:val="30"/>
        </w:rPr>
        <w:t>незаполнения</w:t>
      </w:r>
      <w:proofErr w:type="spellEnd"/>
      <w:r w:rsidR="0082233B" w:rsidRPr="003B2C47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82233B">
        <w:rPr>
          <w:sz w:val="30"/>
          <w:szCs w:val="30"/>
        </w:rPr>
        <w:t>.</w:t>
      </w:r>
    </w:p>
    <w:p w14:paraId="2AFA2340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Так, в частности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 при получении от субъекта хозяйствования – грузоотправителя электронной накладной, содержащей сведения о прослеживаемых товарах обязан:</w:t>
      </w:r>
    </w:p>
    <w:p w14:paraId="592727F0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осуществить контроль за соответствием электронных накладных форматам, установленным постановлением; </w:t>
      </w:r>
    </w:p>
    <w:p w14:paraId="4E340C49" w14:textId="77777777" w:rsidR="00004E61" w:rsidRPr="00E738F2" w:rsidRDefault="00004E61" w:rsidP="00004E61">
      <w:pPr>
        <w:spacing w:line="280" w:lineRule="exact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proofErr w:type="spellStart"/>
      <w:r w:rsidRPr="00E738F2">
        <w:rPr>
          <w:rFonts w:eastAsiaTheme="minorHAnsi"/>
          <w:i/>
          <w:sz w:val="30"/>
          <w:szCs w:val="30"/>
          <w:lang w:eastAsia="en-US"/>
        </w:rPr>
        <w:lastRenderedPageBreak/>
        <w:t>Справочно</w:t>
      </w:r>
      <w:proofErr w:type="spellEnd"/>
      <w:r w:rsidRPr="00E738F2">
        <w:rPr>
          <w:rFonts w:eastAsiaTheme="minorHAnsi"/>
          <w:i/>
          <w:sz w:val="30"/>
          <w:szCs w:val="30"/>
          <w:lang w:eastAsia="en-US"/>
        </w:rPr>
        <w:t>. В настоящее время такие форматы установлены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12/76/42/20.</w:t>
      </w:r>
    </w:p>
    <w:p w14:paraId="3DC82E27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проконтролировать заполнение в электронной накладной всех дополнительных реквизитов</w:t>
      </w:r>
      <w:r>
        <w:rPr>
          <w:rFonts w:eastAsiaTheme="minorHAnsi"/>
          <w:sz w:val="30"/>
          <w:szCs w:val="30"/>
          <w:lang w:eastAsia="en-US"/>
        </w:rPr>
        <w:t xml:space="preserve"> (указание всех сведений)</w:t>
      </w:r>
      <w:r w:rsidRPr="00E738F2">
        <w:rPr>
          <w:rFonts w:eastAsiaTheme="minorHAnsi"/>
          <w:sz w:val="30"/>
          <w:szCs w:val="30"/>
          <w:lang w:eastAsia="en-US"/>
        </w:rPr>
        <w:t>, обязательность которых установлена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>;</w:t>
      </w:r>
    </w:p>
    <w:p w14:paraId="439F5BA5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осуществить запрос в ПК СПТ на предмет наличия в нем сведения о товарах, указанных в электронных накладных.</w:t>
      </w:r>
    </w:p>
    <w:p w14:paraId="538B9BBC" w14:textId="77777777"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В случае установления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-провайдером несоответствий по результатам проверки самостоятельно (на предмет соответствия установленным форматам и заполнением всех обязательных реквизитов) либо при получении отрицательного ответа от ПК СПТ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возврата.</w:t>
      </w:r>
    </w:p>
    <w:p w14:paraId="2DE2707C" w14:textId="77777777" w:rsidR="0082233B" w:rsidRPr="00BC7FED" w:rsidRDefault="0082233B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Постановление вступает в силу с 1 июля 2021 г.</w:t>
      </w:r>
    </w:p>
    <w:sectPr w:rsidR="0082233B" w:rsidRPr="00BC7FED" w:rsidSect="00B7055A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D4C4" w14:textId="77777777" w:rsidR="001D7B35" w:rsidRDefault="001D7B35" w:rsidP="007B4A7C">
      <w:r>
        <w:separator/>
      </w:r>
    </w:p>
  </w:endnote>
  <w:endnote w:type="continuationSeparator" w:id="0">
    <w:p w14:paraId="2522BCA9" w14:textId="77777777" w:rsidR="001D7B35" w:rsidRDefault="001D7B35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3DCD" w14:textId="77777777" w:rsidR="001D7B35" w:rsidRDefault="001D7B35" w:rsidP="007B4A7C">
      <w:r>
        <w:separator/>
      </w:r>
    </w:p>
  </w:footnote>
  <w:footnote w:type="continuationSeparator" w:id="0">
    <w:p w14:paraId="72E110CD" w14:textId="77777777" w:rsidR="001D7B35" w:rsidRDefault="001D7B35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384A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46566E" w14:textId="77777777" w:rsidR="00470B55" w:rsidRDefault="001D7B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ED32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8B4">
      <w:rPr>
        <w:rStyle w:val="a5"/>
        <w:noProof/>
      </w:rPr>
      <w:t>2</w:t>
    </w:r>
    <w:r>
      <w:rPr>
        <w:rStyle w:val="a5"/>
      </w:rPr>
      <w:fldChar w:fldCharType="end"/>
    </w:r>
  </w:p>
  <w:p w14:paraId="1F686431" w14:textId="77777777" w:rsidR="00470B55" w:rsidRDefault="001D7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F2"/>
    <w:rsid w:val="00004E61"/>
    <w:rsid w:val="00012744"/>
    <w:rsid w:val="0005128E"/>
    <w:rsid w:val="00065F7E"/>
    <w:rsid w:val="000715F7"/>
    <w:rsid w:val="000C5FBE"/>
    <w:rsid w:val="000D64A7"/>
    <w:rsid w:val="00112CE3"/>
    <w:rsid w:val="00154A36"/>
    <w:rsid w:val="001B26E5"/>
    <w:rsid w:val="001D7B35"/>
    <w:rsid w:val="001E59E3"/>
    <w:rsid w:val="001F2327"/>
    <w:rsid w:val="00225735"/>
    <w:rsid w:val="00252EBD"/>
    <w:rsid w:val="00276501"/>
    <w:rsid w:val="002A784C"/>
    <w:rsid w:val="002D5BCE"/>
    <w:rsid w:val="002F623D"/>
    <w:rsid w:val="00305AFF"/>
    <w:rsid w:val="00321609"/>
    <w:rsid w:val="00346EA0"/>
    <w:rsid w:val="00361DCC"/>
    <w:rsid w:val="00397AD0"/>
    <w:rsid w:val="003B1883"/>
    <w:rsid w:val="003B2C47"/>
    <w:rsid w:val="003C3CBB"/>
    <w:rsid w:val="003D46E6"/>
    <w:rsid w:val="004136D3"/>
    <w:rsid w:val="00453D09"/>
    <w:rsid w:val="00482DFC"/>
    <w:rsid w:val="0048489C"/>
    <w:rsid w:val="004A22A4"/>
    <w:rsid w:val="004A4D67"/>
    <w:rsid w:val="004C0D37"/>
    <w:rsid w:val="004E1284"/>
    <w:rsid w:val="004F6C58"/>
    <w:rsid w:val="004F7F6F"/>
    <w:rsid w:val="00506448"/>
    <w:rsid w:val="00522FB6"/>
    <w:rsid w:val="00545541"/>
    <w:rsid w:val="005C5C4B"/>
    <w:rsid w:val="005D6D80"/>
    <w:rsid w:val="0064760C"/>
    <w:rsid w:val="0065712C"/>
    <w:rsid w:val="00680B2C"/>
    <w:rsid w:val="006B39A9"/>
    <w:rsid w:val="006D7FC3"/>
    <w:rsid w:val="006E2845"/>
    <w:rsid w:val="007421C6"/>
    <w:rsid w:val="0076492C"/>
    <w:rsid w:val="00771A87"/>
    <w:rsid w:val="0077687E"/>
    <w:rsid w:val="007818F2"/>
    <w:rsid w:val="00796BEA"/>
    <w:rsid w:val="007B4A7C"/>
    <w:rsid w:val="00817470"/>
    <w:rsid w:val="0082233B"/>
    <w:rsid w:val="0084437F"/>
    <w:rsid w:val="00872B2D"/>
    <w:rsid w:val="008A344C"/>
    <w:rsid w:val="008A470B"/>
    <w:rsid w:val="008B79D0"/>
    <w:rsid w:val="008C68B4"/>
    <w:rsid w:val="008E3CAD"/>
    <w:rsid w:val="008F467F"/>
    <w:rsid w:val="00904515"/>
    <w:rsid w:val="00976D29"/>
    <w:rsid w:val="00977BE1"/>
    <w:rsid w:val="009F17ED"/>
    <w:rsid w:val="00A26862"/>
    <w:rsid w:val="00A37217"/>
    <w:rsid w:val="00A723D3"/>
    <w:rsid w:val="00A87592"/>
    <w:rsid w:val="00AB0BB4"/>
    <w:rsid w:val="00B12FF5"/>
    <w:rsid w:val="00B13E4B"/>
    <w:rsid w:val="00B64FDA"/>
    <w:rsid w:val="00B705BF"/>
    <w:rsid w:val="00B84300"/>
    <w:rsid w:val="00BA1B48"/>
    <w:rsid w:val="00BC43CF"/>
    <w:rsid w:val="00BC7FED"/>
    <w:rsid w:val="00BD3449"/>
    <w:rsid w:val="00BD584D"/>
    <w:rsid w:val="00BE0006"/>
    <w:rsid w:val="00BE17AF"/>
    <w:rsid w:val="00BE3EC2"/>
    <w:rsid w:val="00C0030B"/>
    <w:rsid w:val="00C10192"/>
    <w:rsid w:val="00C41DBC"/>
    <w:rsid w:val="00C91318"/>
    <w:rsid w:val="00CA2DBD"/>
    <w:rsid w:val="00CC37A1"/>
    <w:rsid w:val="00CF2CA2"/>
    <w:rsid w:val="00D20F93"/>
    <w:rsid w:val="00D37C74"/>
    <w:rsid w:val="00D60807"/>
    <w:rsid w:val="00D63592"/>
    <w:rsid w:val="00E35039"/>
    <w:rsid w:val="00EF3F9A"/>
    <w:rsid w:val="00F44C88"/>
    <w:rsid w:val="00F52E7E"/>
    <w:rsid w:val="00F6772F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26C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Балакер Елена Георгиевна</dc:creator>
  <cp:lastModifiedBy>Татьяна</cp:lastModifiedBy>
  <cp:revision>2</cp:revision>
  <dcterms:created xsi:type="dcterms:W3CDTF">2021-05-12T05:30:00Z</dcterms:created>
  <dcterms:modified xsi:type="dcterms:W3CDTF">2021-05-12T05:30:00Z</dcterms:modified>
</cp:coreProperties>
</file>