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A1361" w14:textId="2A485377" w:rsidR="0080297D" w:rsidRPr="0031692A" w:rsidRDefault="00A63D00" w:rsidP="0080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</w:t>
      </w:r>
      <w:r w:rsidR="0080297D" w:rsidRPr="0031692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ень борьбы с артритом</w:t>
      </w:r>
    </w:p>
    <w:p w14:paraId="73363505" w14:textId="77777777" w:rsidR="0080297D" w:rsidRDefault="0080297D" w:rsidP="00140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</w:p>
    <w:p w14:paraId="019CF748" w14:textId="77777777" w:rsidR="0080297D" w:rsidRDefault="0080297D" w:rsidP="0080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22739"/>
          <w:sz w:val="28"/>
          <w:szCs w:val="28"/>
        </w:rPr>
      </w:pPr>
    </w:p>
    <w:p w14:paraId="7DC73F5F" w14:textId="77777777" w:rsidR="0080297D" w:rsidRDefault="0080297D" w:rsidP="00501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Инициатором проведения Всемирного дня борьбы с артритом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впервые в 1996 году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 Всемирная организация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Этот день</w:t>
      </w:r>
      <w:r w:rsidR="00140719" w:rsidRPr="001407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719" w:rsidRPr="0031692A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отмечается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12 октября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FD724E2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цель 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>его 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– привлечь внимание широкой общественности к проблеме ревматических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заболеваний, объединить усилия пациентов, врачей, общественности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направлении решения вопросов профилактики, ранней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медицинской и социальной реабилитации.</w:t>
      </w:r>
    </w:p>
    <w:p w14:paraId="5BAEE3C4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Ревматические заболевания (РЗ) – большая </w:t>
      </w:r>
      <w:r w:rsidR="00501762">
        <w:rPr>
          <w:rFonts w:ascii="Times New Roman" w:hAnsi="Times New Roman" w:cs="Times New Roman"/>
          <w:color w:val="000000"/>
          <w:sz w:val="28"/>
          <w:szCs w:val="28"/>
        </w:rPr>
        <w:t xml:space="preserve">по численности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группа различных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происхождению воспалительных и дегенеративно-метаболических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болезней, поражающих все структуры соединительной ткани человека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(суставы, хрящи, кости, околосуставные ткани), а также сосуды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внутренние органы, нередко – кожные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покровы и слизистые оболочки,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носящих, как правило, системный, реже – локальный характер.</w:t>
      </w:r>
    </w:p>
    <w:p w14:paraId="5F64C518" w14:textId="4A1C0896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Современная ревматоло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гия под РЗ понимает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большинство нетравматических суставно-костно-мышечных заболеваний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 также все системные («аутоиммунные») болезни</w:t>
      </w:r>
      <w:r w:rsidR="003D52D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остно-мышечной системы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соединительной ткани (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БКМС).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3E11">
        <w:rPr>
          <w:rFonts w:ascii="Times New Roman" w:hAnsi="Times New Roman" w:cs="Times New Roman"/>
          <w:color w:val="000000"/>
          <w:sz w:val="28"/>
          <w:szCs w:val="28"/>
        </w:rPr>
        <w:t>БКМС включают в себя более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 чем 100 заболеваний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сред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и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наибольший вклад в показатели заболеваемости, временной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нетр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удоспособности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инвалидности</w:t>
      </w:r>
      <w:r w:rsidR="00312444">
        <w:rPr>
          <w:rFonts w:ascii="Times New Roman" w:hAnsi="Times New Roman" w:cs="Times New Roman"/>
          <w:color w:val="000000"/>
          <w:sz w:val="28"/>
          <w:szCs w:val="28"/>
        </w:rPr>
        <w:t xml:space="preserve"> вносят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остеоартрит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остеопороз, ревматоидный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артрит, подагра, спондилоартриты.</w:t>
      </w:r>
    </w:p>
    <w:p w14:paraId="37EA2354" w14:textId="77777777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значимость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РЗ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заболеваний определяется рядом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характеристик: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их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аспространенностью в популяции,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клинико-патогенетическими свойствами, </w:t>
      </w:r>
      <w:r w:rsidR="00140719" w:rsidRPr="0031692A">
        <w:rPr>
          <w:rFonts w:ascii="Times New Roman" w:hAnsi="Times New Roman" w:cs="Times New Roman"/>
          <w:color w:val="000000"/>
          <w:sz w:val="28"/>
          <w:szCs w:val="28"/>
        </w:rPr>
        <w:t>степенью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влияния на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трудоспособность больного человека, воздействием на его качество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жизни, влиянием на продолжительность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жизни, связанной с летальностью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от данного заболевания, «стоимостью» («ценой») болезни (группы, класса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болезней).</w:t>
      </w:r>
    </w:p>
    <w:p w14:paraId="59C8DB5D" w14:textId="59E7780B" w:rsidR="0080297D" w:rsidRPr="0031692A" w:rsidRDefault="0080297D" w:rsidP="00E52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В последнее десятилетие во всем мире, отмечается выраженная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тенденция к росту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БКМС, при этом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темп роста заболеваемости БКМС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суще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ственно превышает рост общей заб</w:t>
      </w:r>
      <w:r w:rsidR="000203FF">
        <w:rPr>
          <w:rFonts w:ascii="Times New Roman" w:hAnsi="Times New Roman" w:cs="Times New Roman"/>
          <w:color w:val="000000"/>
          <w:sz w:val="28"/>
          <w:szCs w:val="28"/>
        </w:rPr>
        <w:t>олеваемости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>. Растет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заболеваемость БКМС 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детей и</w:t>
      </w:r>
      <w:r w:rsidR="00E52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0AF">
        <w:rPr>
          <w:rFonts w:ascii="Times New Roman" w:hAnsi="Times New Roman" w:cs="Times New Roman"/>
          <w:color w:val="000000"/>
          <w:sz w:val="28"/>
          <w:szCs w:val="28"/>
        </w:rPr>
        <w:t>подростков.</w:t>
      </w:r>
    </w:p>
    <w:p w14:paraId="099473E7" w14:textId="1AF193FB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По данным официальной статистики, БКМС входят в первую тройку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распространенных классов заболеваний среди взрослой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популяции населения Республики Бела</w:t>
      </w:r>
      <w:r w:rsidR="009E7E59">
        <w:rPr>
          <w:rFonts w:ascii="Times New Roman" w:hAnsi="Times New Roman" w:cs="Times New Roman"/>
          <w:color w:val="000000"/>
          <w:sz w:val="28"/>
          <w:szCs w:val="28"/>
        </w:rPr>
        <w:t>русь, России и других стран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«пропуская вперед» лишь болезни системы кровообращения и болезни органов дыхания.</w:t>
      </w:r>
    </w:p>
    <w:p w14:paraId="1F2F14B9" w14:textId="77777777" w:rsidR="0080297D" w:rsidRPr="0031692A" w:rsidRDefault="0080297D" w:rsidP="006015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 поражаются все возрастные группы населения; 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отличаются широким нозологическим разнообразием и патогенетической</w:t>
      </w:r>
    </w:p>
    <w:p w14:paraId="6C3AD2B3" w14:textId="2ABED802" w:rsidR="0080297D" w:rsidRPr="0031692A" w:rsidRDefault="0080297D" w:rsidP="00601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сложностью, включающей процессы аутоиммунного воспаления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связываемого с ним раннего атеросклероза, нарушения микроциркуляции</w:t>
      </w:r>
      <w:r w:rsidR="003124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 метаболизма, дегенеративные поражения костей и суставов и др. Они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носят преимущественно системный характер с вовлечением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патологический процесс, помимо суставов, позвоночника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околосуставных тканей, жизненно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важных органов с развитием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недостаточности. Для них характерно хроническое прогрессирующее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>течение, наличие хронического болевого синдрома, ограничение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двигательной функции</w:t>
      </w:r>
      <w:r w:rsidR="006015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C5FC4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необходимость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длительного (вплоть до </w:t>
      </w:r>
      <w:r w:rsidR="003E0C53" w:rsidRPr="0031692A">
        <w:rPr>
          <w:rFonts w:ascii="Times New Roman" w:hAnsi="Times New Roman" w:cs="Times New Roman"/>
          <w:color w:val="000000"/>
          <w:sz w:val="28"/>
          <w:szCs w:val="28"/>
        </w:rPr>
        <w:t>пожизненного</w:t>
      </w:r>
      <w:r w:rsidR="003E0C5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E0C53" w:rsidRPr="0031692A">
        <w:rPr>
          <w:rFonts w:ascii="Times New Roman" w:hAnsi="Times New Roman" w:cs="Times New Roman"/>
          <w:color w:val="000000"/>
          <w:sz w:val="28"/>
          <w:szCs w:val="28"/>
        </w:rPr>
        <w:t>лечения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с систематическим мониторированием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 безопасности терапии.</w:t>
      </w:r>
    </w:p>
    <w:p w14:paraId="72CB43A2" w14:textId="06317E2B" w:rsidR="0080297D" w:rsidRPr="0031692A" w:rsidRDefault="0080297D" w:rsidP="00F5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БКМС, распространенные в популяции, склонные к частым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обострениям РЗ являются одной из основных причин временных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стойких потерь трудоспособности. </w:t>
      </w:r>
    </w:p>
    <w:p w14:paraId="7AEEA312" w14:textId="4F74CB3F" w:rsidR="008B31C2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БКМС влияют на продолжите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>льность жизни больного человек</w:t>
      </w:r>
      <w:r w:rsidR="00043E11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акие болезни из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ревматических, как системная красная волчанка, системный склероз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1692A">
        <w:rPr>
          <w:rFonts w:ascii="Times New Roman" w:hAnsi="Times New Roman" w:cs="Times New Roman"/>
          <w:color w:val="000000"/>
          <w:sz w:val="28"/>
          <w:szCs w:val="28"/>
        </w:rPr>
        <w:t>дермато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>поли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миозит</w:t>
      </w:r>
      <w:proofErr w:type="spellEnd"/>
      <w:r w:rsidRPr="0031692A">
        <w:rPr>
          <w:rFonts w:ascii="Times New Roman" w:hAnsi="Times New Roman" w:cs="Times New Roman"/>
          <w:color w:val="000000"/>
          <w:sz w:val="28"/>
          <w:szCs w:val="28"/>
        </w:rPr>
        <w:t>, системные васкулиты и др</w:t>
      </w:r>
      <w:r w:rsidR="00BD01EC">
        <w:rPr>
          <w:rFonts w:ascii="Times New Roman" w:hAnsi="Times New Roman" w:cs="Times New Roman"/>
          <w:color w:val="000000"/>
          <w:sz w:val="28"/>
          <w:szCs w:val="28"/>
        </w:rPr>
        <w:t>угие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, сохраняют весьма серьезный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прогноз в отношении жизни пациентов, несмотря на достигнутые успехи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их р</w:t>
      </w:r>
      <w:r w:rsidR="008B31C2">
        <w:rPr>
          <w:rFonts w:ascii="Times New Roman" w:hAnsi="Times New Roman" w:cs="Times New Roman"/>
          <w:color w:val="000000"/>
          <w:sz w:val="28"/>
          <w:szCs w:val="28"/>
        </w:rPr>
        <w:t xml:space="preserve">анней диагностике и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лечении. </w:t>
      </w:r>
    </w:p>
    <w:p w14:paraId="2FF2E83E" w14:textId="77777777" w:rsidR="008E779C" w:rsidRDefault="008B31C2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Другим важным аспектом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РЗ, вносящим</w:t>
      </w:r>
      <w:r w:rsidR="0086613F">
        <w:rPr>
          <w:rFonts w:ascii="Times New Roman" w:hAnsi="Times New Roman" w:cs="Times New Roman"/>
          <w:color w:val="000000"/>
          <w:sz w:val="28"/>
          <w:szCs w:val="28"/>
        </w:rPr>
        <w:t xml:space="preserve"> вклад в показатели смертности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РЗ, 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высокий риск развития </w:t>
      </w:r>
      <w:r w:rsidR="00140719">
        <w:rPr>
          <w:rFonts w:ascii="Times New Roman" w:hAnsi="Times New Roman" w:cs="Times New Roman"/>
          <w:color w:val="000000"/>
          <w:sz w:val="28"/>
          <w:szCs w:val="28"/>
        </w:rPr>
        <w:t>кардиоваскулярных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осложнений вследствие системного воспалительного процесса, оказывающего влияние на процессы </w:t>
      </w:r>
      <w:proofErr w:type="spellStart"/>
      <w:r w:rsidR="008E779C">
        <w:rPr>
          <w:rFonts w:ascii="Times New Roman" w:hAnsi="Times New Roman" w:cs="Times New Roman"/>
          <w:color w:val="000000"/>
          <w:sz w:val="28"/>
          <w:szCs w:val="28"/>
        </w:rPr>
        <w:t>атерогенеза</w:t>
      </w:r>
      <w:proofErr w:type="spellEnd"/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E779C">
        <w:rPr>
          <w:rFonts w:ascii="Times New Roman" w:hAnsi="Times New Roman" w:cs="Times New Roman"/>
          <w:color w:val="000000"/>
          <w:sz w:val="28"/>
          <w:szCs w:val="28"/>
        </w:rPr>
        <w:t>атеротромбоза</w:t>
      </w:r>
      <w:proofErr w:type="spellEnd"/>
      <w:r w:rsidR="008E779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C4725C" w14:textId="77777777" w:rsidR="008E779C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«Ключ» к решению проблемы ревматических заболеваний лежит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актуализаци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и вопросов ранней диагностики,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профилактики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79C">
        <w:rPr>
          <w:rFonts w:ascii="Times New Roman" w:hAnsi="Times New Roman" w:cs="Times New Roman"/>
          <w:color w:val="000000"/>
          <w:sz w:val="28"/>
          <w:szCs w:val="28"/>
        </w:rPr>
        <w:t xml:space="preserve">и адекватной фармакотерапии ревматических заболеваний. </w:t>
      </w:r>
    </w:p>
    <w:p w14:paraId="4F63F31C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лечения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многом зависит от сроков верификации диагноза и напрямую обусловлено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сроками обращения пациентов за врачебной помощью.</w:t>
      </w:r>
    </w:p>
    <w:p w14:paraId="48726225" w14:textId="77777777" w:rsidR="00501762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Недооценка пациентами важности проблемы боли в суставах,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позвоночнике приводит к поздней обращаемости и, как 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снижает шансы пациентов на достижение ремиссии, благоприятное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течение заболевания, повышает риск инвалидизации. </w:t>
      </w:r>
    </w:p>
    <w:p w14:paraId="672C11A3" w14:textId="77777777" w:rsidR="0080297D" w:rsidRPr="0031692A" w:rsidRDefault="0080297D" w:rsidP="00802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Курение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употребление алкоголя, гиподинамия, избыточная масса тела, ожирение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ряде случаев являются пусковыми моментами в развитии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прогрессировании ревматических заболеваний.</w:t>
      </w:r>
    </w:p>
    <w:p w14:paraId="67494A6E" w14:textId="33F8EDEC" w:rsidR="00F54C8E" w:rsidRDefault="0080297D" w:rsidP="00F54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692A">
        <w:rPr>
          <w:rFonts w:ascii="Times New Roman" w:hAnsi="Times New Roman" w:cs="Times New Roman"/>
          <w:color w:val="000000"/>
          <w:sz w:val="28"/>
          <w:szCs w:val="28"/>
        </w:rPr>
        <w:t>Актуализация проблемы ревматических заболеваний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проводимой акции, посвященной Всемирному дню артрита</w:t>
      </w:r>
      <w:r w:rsidR="000B5E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профилактического направления в ревматологии,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основой для объединения усилий врачей, пациентов по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692A">
        <w:rPr>
          <w:rFonts w:ascii="Times New Roman" w:hAnsi="Times New Roman" w:cs="Times New Roman"/>
          <w:color w:val="000000"/>
          <w:sz w:val="28"/>
          <w:szCs w:val="28"/>
        </w:rPr>
        <w:t>заболеваемости, инвалидности, повышения качества жизни.</w:t>
      </w:r>
    </w:p>
    <w:p w14:paraId="7E867915" w14:textId="77777777" w:rsidR="00A01E87" w:rsidRDefault="00A01E87"/>
    <w:sectPr w:rsidR="00A0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05"/>
    <w:rsid w:val="000203FF"/>
    <w:rsid w:val="00043E11"/>
    <w:rsid w:val="00096375"/>
    <w:rsid w:val="000B5EFC"/>
    <w:rsid w:val="00140719"/>
    <w:rsid w:val="00184F05"/>
    <w:rsid w:val="00312444"/>
    <w:rsid w:val="003D52D1"/>
    <w:rsid w:val="003E0C53"/>
    <w:rsid w:val="00501762"/>
    <w:rsid w:val="005265AF"/>
    <w:rsid w:val="006015C1"/>
    <w:rsid w:val="00662B4B"/>
    <w:rsid w:val="00795DAE"/>
    <w:rsid w:val="0080297D"/>
    <w:rsid w:val="0086613F"/>
    <w:rsid w:val="008B31C2"/>
    <w:rsid w:val="008C5FC4"/>
    <w:rsid w:val="008E779C"/>
    <w:rsid w:val="009E7E59"/>
    <w:rsid w:val="00A01E87"/>
    <w:rsid w:val="00A63D00"/>
    <w:rsid w:val="00BD01EC"/>
    <w:rsid w:val="00C26AD0"/>
    <w:rsid w:val="00D050AF"/>
    <w:rsid w:val="00E524E6"/>
    <w:rsid w:val="00E66AA8"/>
    <w:rsid w:val="00F5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A51"/>
  <w15:docId w15:val="{000C6424-E85D-4AC4-9440-A3411064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9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A077-2D10-4F2A-AC1E-49AC4E24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2022-10-11T09:05:00Z</dcterms:created>
  <dcterms:modified xsi:type="dcterms:W3CDTF">2022-10-11T09:05:00Z</dcterms:modified>
</cp:coreProperties>
</file>