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По вопросу вступительной кампании на юридический факультет учреждения образования «Витебский государственный университет им. П.М.Машерова» </w:t>
      </w:r>
      <w:r>
        <w:rPr>
          <w:rFonts w:ascii="Times New Roman" w:hAnsi="Times New Roman"/>
          <w:b/>
          <w:sz w:val="30"/>
          <w:szCs w:val="30"/>
        </w:rPr>
        <w:t xml:space="preserve">и на юридический факультет учреждения образования «Полоцкий государственный университет им. </w:t>
      </w:r>
      <w:r>
        <w:rPr>
          <w:rFonts w:cs="Times New Roman" w:ascii="Times New Roman" w:hAnsi="Times New Roman"/>
          <w:b/>
          <w:color w:val="171717" w:themeColor="background2" w:themeShade="1a"/>
          <w:sz w:val="30"/>
          <w:szCs w:val="30"/>
          <w:u w:val="none" w:color="0033CC"/>
        </w:rPr>
        <w:t>Евфросинии Полоцкой»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30"/>
          <w:szCs w:val="30"/>
          <w:u w:val="single"/>
        </w:rPr>
      </w:pPr>
      <w:r>
        <w:rPr>
          <w:rFonts w:ascii="Times New Roman" w:hAnsi="Times New Roman"/>
          <w:b/>
          <w:i/>
          <w:sz w:val="30"/>
          <w:szCs w:val="30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i/>
          <w:i/>
          <w:sz w:val="30"/>
          <w:szCs w:val="30"/>
          <w:u w:val="single"/>
        </w:rPr>
      </w:pPr>
      <w:r>
        <w:rPr>
          <w:rFonts w:ascii="Times New Roman" w:hAnsi="Times New Roman"/>
          <w:b/>
          <w:i/>
          <w:sz w:val="30"/>
          <w:szCs w:val="30"/>
          <w:u w:val="singl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  <w:u w:val="single"/>
        </w:rPr>
        <w:t>Бешенковичский районный отдел</w:t>
      </w:r>
      <w:r>
        <w:rPr>
          <w:rFonts w:ascii="Times New Roman" w:hAnsi="Times New Roman"/>
          <w:sz w:val="30"/>
          <w:szCs w:val="30"/>
        </w:rPr>
        <w:t xml:space="preserve"> Следственного комитета осуществляет отбор кандидатов для поступления на юридический факультет учреждения образования «Витебский государственный университет 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им. П.М.Машерова», </w:t>
      </w:r>
      <w:r>
        <w:rPr>
          <w:rFonts w:ascii="Times New Roman" w:hAnsi="Times New Roman"/>
          <w:b w:val="false"/>
          <w:bCs w:val="false"/>
          <w:sz w:val="30"/>
          <w:szCs w:val="30"/>
        </w:rPr>
        <w:t xml:space="preserve">на юридический факультет учреждения образования «Полоцкий государственный университет им. </w:t>
      </w:r>
      <w:r>
        <w:rPr>
          <w:rFonts w:cs="Times New Roman" w:ascii="Times New Roman" w:hAnsi="Times New Roman"/>
          <w:b w:val="false"/>
          <w:bCs w:val="false"/>
          <w:color w:val="171717" w:themeColor="background2" w:themeShade="1a"/>
          <w:sz w:val="30"/>
          <w:szCs w:val="30"/>
          <w:u w:val="none" w:color="0033CC"/>
        </w:rPr>
        <w:t>Евфросинии Полоцкой»</w:t>
      </w:r>
      <w:r>
        <w:rPr>
          <w:rFonts w:ascii="Times New Roman" w:hAnsi="Times New Roman"/>
          <w:sz w:val="30"/>
          <w:szCs w:val="30"/>
        </w:rPr>
        <w:t xml:space="preserve"> и обучения в интересах Следственного комитета.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b/>
          <w:b/>
          <w:bCs/>
          <w:sz w:val="30"/>
          <w:szCs w:val="30"/>
          <w:u w:val="single"/>
        </w:rPr>
      </w:pPr>
      <w:r>
        <w:rPr>
          <w:rFonts w:ascii="Times New Roman" w:hAnsi="Times New Roman"/>
          <w:b/>
          <w:bCs/>
          <w:sz w:val="30"/>
          <w:szCs w:val="30"/>
          <w:u w:val="single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b/>
          <w:b/>
          <w:bCs/>
          <w:sz w:val="30"/>
          <w:szCs w:val="30"/>
          <w:u w:val="single"/>
        </w:rPr>
      </w:pPr>
      <w:r>
        <w:rPr>
          <w:rFonts w:ascii="Times New Roman" w:hAnsi="Times New Roman"/>
          <w:b/>
          <w:bCs/>
          <w:sz w:val="30"/>
          <w:szCs w:val="30"/>
          <w:u w:val="single"/>
        </w:rPr>
        <w:t>Кандидатами на поступление могут стать юноши и девушки: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- которым в 2024 году исполняется (либо уже исполнилось) 17 лет;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ab/>
        <w:t>- имеющие (получающие в 2024 году) общее среднее либо среднее специальное образование;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ab/>
        <w:t>- не имеющие по состоянию здоровья противопоказаний для поступления на обучение.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u w:val="single"/>
        </w:rPr>
        <w:t>Для того, чтобы стать студентом</w:t>
      </w:r>
      <w:r>
        <w:rPr>
          <w:rFonts w:ascii="Times New Roman" w:hAnsi="Times New Roman"/>
          <w:sz w:val="30"/>
          <w:szCs w:val="30"/>
        </w:rPr>
        <w:t xml:space="preserve"> юридического факультета учреждения образования «Витебский государственный университет имени П.М.Машерова», </w:t>
      </w:r>
      <w:r>
        <w:rPr>
          <w:rFonts w:ascii="Times New Roman" w:hAnsi="Times New Roman"/>
          <w:b w:val="false"/>
          <w:bCs w:val="false"/>
          <w:sz w:val="30"/>
          <w:szCs w:val="30"/>
        </w:rPr>
        <w:t xml:space="preserve">«Полоцкий государственный университет им. </w:t>
      </w:r>
      <w:r>
        <w:rPr>
          <w:rFonts w:cs="Times New Roman" w:ascii="Times New Roman" w:hAnsi="Times New Roman"/>
          <w:b w:val="false"/>
          <w:bCs w:val="false"/>
          <w:color w:val="171717" w:themeColor="background2" w:themeShade="1a"/>
          <w:sz w:val="30"/>
          <w:szCs w:val="30"/>
          <w:u w:val="none" w:color="0033CC"/>
        </w:rPr>
        <w:t>Евфросинии Полоцкой»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  <w:u w:val="single"/>
        </w:rPr>
        <w:t>необходимо</w:t>
      </w:r>
      <w:r>
        <w:rPr>
          <w:rFonts w:ascii="Times New Roman" w:hAnsi="Times New Roman"/>
          <w:sz w:val="30"/>
          <w:szCs w:val="30"/>
        </w:rPr>
        <w:t>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i/>
          <w:i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ab/>
        <w:t xml:space="preserve">- лично до 15 апреля 2024 года обратиться в </w:t>
      </w:r>
      <w:r>
        <w:rPr>
          <w:rFonts w:ascii="Times New Roman" w:hAnsi="Times New Roman"/>
          <w:i/>
          <w:sz w:val="30"/>
          <w:szCs w:val="30"/>
          <w:u w:val="single"/>
        </w:rPr>
        <w:t>Бешенковичский районный отдел Следственного комитета, расположенный по адресу: г.п.Бешенковичи, ул.Школьная, д.6 (контактный телефон 4-85-49),            где: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i/>
          <w:i/>
          <w:sz w:val="16"/>
          <w:szCs w:val="16"/>
          <w:u w:val="single"/>
        </w:rPr>
      </w:pPr>
      <w:r>
        <w:rPr>
          <w:rFonts w:ascii="Times New Roman" w:hAnsi="Times New Roman"/>
          <w:i/>
          <w:sz w:val="16"/>
          <w:szCs w:val="16"/>
          <w:u w:val="single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пройти собеседование и получить инструкции о порядке дальнейшего оформления;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пройти профессиональный отбор (медицинскую комиссию, спец. проверка и т.д.);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сдать устно предмет первого профильного испытания - обществоведение.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t xml:space="preserve">Преимущества обучения в учреждении образования «Витебский государственный университет имени П.М.Машерова», </w:t>
      </w:r>
      <w:r>
        <w:rPr>
          <w:rFonts w:ascii="Times New Roman" w:hAnsi="Times New Roman"/>
          <w:b/>
          <w:sz w:val="30"/>
          <w:szCs w:val="30"/>
          <w:u w:val="single"/>
        </w:rPr>
        <w:t xml:space="preserve">учреждения образования «Полоцкий государственный университет им. </w:t>
      </w:r>
      <w:r>
        <w:rPr>
          <w:rFonts w:cs="Times New Roman" w:ascii="Times New Roman" w:hAnsi="Times New Roman"/>
          <w:b/>
          <w:color w:val="171717" w:themeColor="background2" w:themeShade="1a"/>
          <w:sz w:val="30"/>
          <w:szCs w:val="30"/>
          <w:u w:val="none" w:color="0033CC"/>
        </w:rPr>
        <w:t>Евфросинии Полоцкой»</w:t>
      </w:r>
      <w:r>
        <w:rPr>
          <w:rFonts w:ascii="Times New Roman" w:hAnsi="Times New Roman"/>
          <w:b/>
          <w:sz w:val="30"/>
          <w:szCs w:val="30"/>
          <w:u w:val="single"/>
        </w:rPr>
        <w:t>: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bCs/>
          <w:sz w:val="30"/>
          <w:szCs w:val="30"/>
        </w:rPr>
        <w:t>бесплатное высшее юридическое образование (</w:t>
      </w:r>
      <w:r>
        <w:rPr>
          <w:rFonts w:ascii="Times New Roman" w:hAnsi="Times New Roman"/>
          <w:sz w:val="30"/>
          <w:szCs w:val="30"/>
        </w:rPr>
        <w:t>срок обучения –                   4 года);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обеспечение общежитием;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по окончании обучения – </w:t>
      </w:r>
      <w:r>
        <w:rPr>
          <w:rFonts w:ascii="Times New Roman" w:hAnsi="Times New Roman"/>
          <w:bCs/>
          <w:sz w:val="30"/>
          <w:szCs w:val="30"/>
        </w:rPr>
        <w:t xml:space="preserve">гарантированное трудоустройство </w:t>
        <w:br/>
        <w:t>на вакантные должности в подразделения Следственного комитета;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социальная защита, предусмотренная законодательством для                   сотрудников Следственного комитета и членов их семей (пенсионное обеспечение, государственное страхование, медицинское обслуживание, возможность получения арендного жилья и перспектива строительства собственного жилья с использованием льготного кредита).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Дополнительную информацию по поступлению на </w:t>
      </w:r>
      <w:r>
        <w:rPr>
          <w:rFonts w:ascii="Times New Roman" w:hAnsi="Times New Roman"/>
          <w:sz w:val="30"/>
          <w:szCs w:val="30"/>
        </w:rPr>
        <w:t xml:space="preserve">юридический факультет учреждения образования «Витебский государственный университет имени П.М.Машерова», </w:t>
      </w:r>
      <w:r>
        <w:rPr>
          <w:rFonts w:ascii="Times New Roman" w:hAnsi="Times New Roman"/>
          <w:b w:val="false"/>
          <w:bCs w:val="false"/>
          <w:sz w:val="30"/>
          <w:szCs w:val="30"/>
        </w:rPr>
        <w:t xml:space="preserve">учреждения образования «Полоцкий государственный университет им. </w:t>
      </w:r>
      <w:r>
        <w:rPr>
          <w:rFonts w:cs="Times New Roman" w:ascii="Times New Roman" w:hAnsi="Times New Roman"/>
          <w:b w:val="false"/>
          <w:bCs w:val="false"/>
          <w:color w:val="171717" w:themeColor="background2" w:themeShade="1a"/>
          <w:sz w:val="30"/>
          <w:szCs w:val="30"/>
          <w:u w:val="none" w:color="0033CC"/>
        </w:rPr>
        <w:t>Евфросинии Полоцкой»</w:t>
      </w:r>
      <w:r>
        <w:rPr>
          <w:rFonts w:ascii="Times New Roman" w:hAnsi="Times New Roman"/>
          <w:b/>
          <w:sz w:val="30"/>
          <w:szCs w:val="30"/>
        </w:rPr>
        <w:t xml:space="preserve"> и прохождению службы в Следственном комитете Республики Беларусь вы можете уточнить  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в управлении кадров и идеологической работы управления Следственного комитета по Витебской области (г. Витебск, пр-т Московский, 51а, каб. 817) по телефонам: 8 (0212)46-23-26, </w:t>
        <w:br/>
        <w:t>46-20-46, м.т. МТС (+37529) 899-74-25.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sz w:val="30"/>
          <w:szCs w:val="30"/>
        </w:rPr>
      </w:pPr>
      <w:r>
        <w:rPr>
          <w:rFonts w:ascii="Times New Roman" w:hAnsi="Times New Roman"/>
          <w:b w:val="false"/>
          <w:bCs w:val="false"/>
          <w:i/>
          <w:iCs/>
          <w:sz w:val="30"/>
          <w:szCs w:val="30"/>
          <w:u w:val="single"/>
        </w:rPr>
        <w:t>Либо обратиться лично в Бешенковичский районный отдел Следственного комитета, расположенный по адресу: г.п.Бешенковичи, ул.Школьная, д.6.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sz w:val="30"/>
          <w:szCs w:val="30"/>
        </w:rPr>
      </w:pPr>
      <w:r>
        <w:rPr>
          <w:rFonts w:ascii="Times New Roman" w:hAnsi="Times New Roman"/>
          <w:b w:val="false"/>
          <w:bCs w:val="false"/>
          <w:i/>
          <w:iCs/>
          <w:sz w:val="30"/>
          <w:szCs w:val="30"/>
          <w:u w:val="single"/>
        </w:rPr>
        <w:t xml:space="preserve">Контактный телефон: 8 (02131) 6-33-18, 4-85-49.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sz w:val="30"/>
          <w:szCs w:val="30"/>
        </w:rPr>
      </w:pPr>
      <w:r>
        <w:rPr>
          <w:rFonts w:ascii="Times New Roman" w:hAnsi="Times New Roman"/>
          <w:b/>
          <w:bCs w:val="false"/>
          <w:i/>
          <w:iCs/>
          <w:sz w:val="30"/>
          <w:szCs w:val="30"/>
          <w:u w:val="single"/>
        </w:rPr>
        <w:t>МТС (+37529) 210-83-60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</w:r>
    </w:p>
    <w:p>
      <w:pPr>
        <w:pStyle w:val="Normal"/>
        <w:widowControl w:val="false"/>
        <w:spacing w:lineRule="auto" w:line="240" w:before="0" w:after="200"/>
        <w:contextualSpacing/>
        <w:jc w:val="right"/>
        <w:rPr>
          <w:rFonts w:ascii="Times New Roman" w:hAnsi="Times New Roman"/>
          <w:b/>
          <w:b/>
          <w:i/>
          <w:i/>
          <w:sz w:val="30"/>
          <w:szCs w:val="30"/>
          <w:u w:val="single"/>
        </w:rPr>
      </w:pPr>
      <w:r>
        <w:rPr>
          <w:rFonts w:ascii="Times New Roman" w:hAnsi="Times New Roman"/>
          <w:b/>
          <w:i/>
          <w:sz w:val="30"/>
          <w:szCs w:val="30"/>
          <w:u w:val="single"/>
        </w:rPr>
      </w:r>
    </w:p>
    <w:p>
      <w:pPr>
        <w:pStyle w:val="Normal"/>
        <w:widowControl w:val="false"/>
        <w:spacing w:lineRule="auto" w:line="240" w:before="0" w:after="200"/>
        <w:contextualSpacing/>
        <w:jc w:val="right"/>
        <w:rPr>
          <w:rFonts w:ascii="Times New Roman" w:hAnsi="Times New Roman"/>
          <w:b/>
          <w:b/>
          <w:i/>
          <w:i/>
          <w:sz w:val="30"/>
          <w:szCs w:val="30"/>
          <w:u w:val="single"/>
        </w:rPr>
      </w:pPr>
      <w:r>
        <w:rPr>
          <w:rFonts w:ascii="Times New Roman" w:hAnsi="Times New Roman"/>
          <w:b/>
          <w:i/>
          <w:sz w:val="30"/>
          <w:szCs w:val="30"/>
          <w:u w:val="single"/>
        </w:rPr>
      </w:r>
    </w:p>
    <w:p>
      <w:pPr>
        <w:pStyle w:val="Normal"/>
        <w:widowControl w:val="false"/>
        <w:spacing w:lineRule="auto" w:line="240" w:before="0" w:after="200"/>
        <w:contextualSpacing/>
        <w:jc w:val="right"/>
        <w:rPr>
          <w:rFonts w:ascii="Times New Roman" w:hAnsi="Times New Roman"/>
          <w:b/>
          <w:b/>
          <w:i/>
          <w:i/>
          <w:sz w:val="30"/>
          <w:szCs w:val="30"/>
          <w:u w:val="single"/>
        </w:rPr>
      </w:pPr>
      <w:r>
        <w:rPr>
          <w:rFonts w:ascii="Times New Roman" w:hAnsi="Times New Roman"/>
          <w:b/>
          <w:i/>
          <w:sz w:val="30"/>
          <w:szCs w:val="30"/>
          <w:u w:val="single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12d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 w:customStyle="1">
    <w:name w:val="List Paragraph"/>
    <w:basedOn w:val="Normal"/>
    <w:qFormat/>
    <w:rsid w:val="00bd12d1"/>
    <w:pPr>
      <w:spacing w:before="0" w:after="200"/>
      <w:ind w:left="720" w:hanging="0"/>
      <w:contextualSpacing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LibreOffice/7.3.4.2$Windows_X86_64 LibreOffice_project/728fec16bd5f605073805c3c9e7c4212a0120dc5</Application>
  <AppVersion>15.0000</AppVersion>
  <Pages>2</Pages>
  <Words>335</Words>
  <Characters>2663</Characters>
  <CharactersWithSpaces>3039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2023-09-06T12:14:00Z</dcterms:created>
  <dc:creator>Лапехо Виктория Олеговна</dc:creator>
  <dc:description/>
  <dc:language>ru-RU</dc:language>
  <cp:lastModifiedBy/>
  <dcterms:modified xsi:type="dcterms:W3CDTF">2023-10-25T17:26:24Z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