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A08" w:rsidRPr="003D3A08" w:rsidRDefault="003D3A08" w:rsidP="003D3A08">
      <w:pPr>
        <w:shd w:val="clear" w:color="auto" w:fill="FFFFFF"/>
        <w:spacing w:after="300" w:line="576" w:lineRule="atLeast"/>
        <w:outlineLvl w:val="0"/>
        <w:rPr>
          <w:rFonts w:ascii="Futura PT" w:eastAsia="Times New Roman" w:hAnsi="Futura PT" w:cs="Times New Roman"/>
          <w:caps/>
          <w:color w:val="060B11"/>
          <w:kern w:val="36"/>
          <w:sz w:val="48"/>
          <w:szCs w:val="48"/>
          <w:lang w:eastAsia="ru-RU"/>
        </w:rPr>
      </w:pPr>
      <w:r w:rsidRPr="003D3A08">
        <w:rPr>
          <w:rFonts w:ascii="Futura PT" w:eastAsia="Times New Roman" w:hAnsi="Futura PT" w:cs="Times New Roman"/>
          <w:caps/>
          <w:color w:val="060B11"/>
          <w:kern w:val="36"/>
          <w:sz w:val="48"/>
          <w:szCs w:val="48"/>
          <w:lang w:eastAsia="ru-RU"/>
        </w:rPr>
        <w:t>ПРОФОРИЕНТАЦИЯ И ОБУЧЕНИЕ ГРАЖДАН</w:t>
      </w:r>
    </w:p>
    <w:p w:rsidR="003D3A08" w:rsidRPr="003D3A08" w:rsidRDefault="003D3A08" w:rsidP="003D3A08">
      <w:pPr>
        <w:shd w:val="clear" w:color="auto" w:fill="FFFFFF"/>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Профориентация и обучение безработных и иных граждан</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lang w:eastAsia="ru-RU"/>
        </w:rPr>
        <w:t>В соответствии с Законом Республики Беларусь «О занятости населения»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возможности обучения.Безработные и граждане, обратившиеся по вопросам трудоустройства, имеют право на бесплатную профориентацию.Безработные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имеют право на бесплатное обучение по направлению органов по труду, занятости и социальной защите.Безработные направляются органами по труду, занятости и социальной защите на обучение в случае, если:невозможно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квалификации;необходимо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навыкам;безработным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 быть направлены органами по труду, занятости и социальной защите на обучение в порядке и на условиях, определенных для безработных.Обучение по направлению органов по труду, занятости и социальной защите осуществляется в рамках трехстороннего договора.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договора.За безработным, направленным органом по труду, занятости и социальной защите на обучение, сохраняется право на пособие по безработице.В случае, если период обучения превышает установленный пунктами </w:t>
      </w:r>
      <w:hyperlink r:id="rId5" w:anchor="a278" w:history="1">
        <w:r w:rsidRPr="003D3A08">
          <w:rPr>
            <w:rFonts w:ascii="Times New Roman" w:eastAsia="Times New Roman" w:hAnsi="Times New Roman" w:cs="Times New Roman"/>
            <w:color w:val="003880"/>
            <w:sz w:val="24"/>
            <w:szCs w:val="24"/>
            <w:bdr w:val="none" w:sz="0" w:space="0" w:color="auto" w:frame="1"/>
            <w:lang w:eastAsia="ru-RU"/>
          </w:rPr>
          <w:t>1</w:t>
        </w:r>
      </w:hyperlink>
      <w:r w:rsidRPr="003D3A08">
        <w:rPr>
          <w:rFonts w:ascii="Times New Roman" w:eastAsia="Times New Roman" w:hAnsi="Times New Roman" w:cs="Times New Roman"/>
          <w:color w:val="222222"/>
          <w:sz w:val="24"/>
          <w:szCs w:val="24"/>
          <w:lang w:eastAsia="ru-RU"/>
        </w:rPr>
        <w:t xml:space="preserve"> или 2 статьи 18 Закона «О занятости населения» период выплаты пособия по безработице, выплата </w:t>
      </w:r>
      <w:r w:rsidRPr="003D3A08">
        <w:rPr>
          <w:rFonts w:ascii="Times New Roman" w:eastAsia="Times New Roman" w:hAnsi="Times New Roman" w:cs="Times New Roman"/>
          <w:color w:val="222222"/>
          <w:sz w:val="24"/>
          <w:szCs w:val="24"/>
          <w:lang w:eastAsia="ru-RU"/>
        </w:rPr>
        <w:lastRenderedPageBreak/>
        <w:t>пособия по безработице продлевается на срок обучения.В период прохождения безработным обучения по направлению органов по труду, занятости и социальной защите оказание ему содействия в поиске подходящей работы приостанавливается.Профориентация и обучение безработных и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w:t>
      </w:r>
    </w:p>
    <w:p w:rsidR="003D3A08" w:rsidRPr="003D3A08" w:rsidRDefault="003D3A08" w:rsidP="003D3A08">
      <w:pPr>
        <w:shd w:val="clear" w:color="auto" w:fill="FFFFFF"/>
        <w:spacing w:after="18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Перечень профессий и обучающих курсов, по которым возможно обучение безработных и иных граждан </w:t>
      </w:r>
    </w:p>
    <w:tbl>
      <w:tblPr>
        <w:tblW w:w="15594" w:type="dxa"/>
        <w:tblCellMar>
          <w:left w:w="0" w:type="dxa"/>
          <w:right w:w="0" w:type="dxa"/>
        </w:tblCellMar>
        <w:tblLook w:val="04A0" w:firstRow="1" w:lastRow="0" w:firstColumn="1" w:lastColumn="0" w:noHBand="0" w:noVBand="1"/>
      </w:tblPr>
      <w:tblGrid>
        <w:gridCol w:w="13635"/>
        <w:gridCol w:w="1959"/>
      </w:tblGrid>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ПОДГОТОВКА, ПЕРЕПОДГОТОВКА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Срок обучения</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БЕТОНЩИК-ПЛОТНИК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-ВОДИТЕЛЬ ПОГРУЗЧИКА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-ВОДИТЕЛЬ ТРОЛЛЕЙБУСА </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-КЛАДОВЩИК (со знанием программы&lt;1С: Предприятие&gt;)</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-КАМЕНЩИК, ПЕЧНИК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-КОНДИТЕР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-КОНТРОЛЁР-КАССИР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-ЛИФТЕР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-МАЛЯР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lastRenderedPageBreak/>
              <w:t>-МАСТЕР ПО МАНИКЮРУ, МАСТЕР ПО ПЕДИКЮРУ</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-МАШИНИСТ АВТОВЫШКИ, АВТОГИДРОПОДЪЁМНИКА  (на базе кат. «С»)</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-МАШИНИСТ КРАНА АВТОМОБИЛЬНОГО(на базе кат. «С»)</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-МАШИНИСТ КРАНА (МОСТОВОГО) (КРАНОВЩИК) </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2-5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-МАШИНИСТ (КОЧЕГАР) КОТЕЛЬНОЙ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-МОНТАЖНИК САНИТАРНО-ТЕХНИЧЕСКИХ СИСТЕМ И ОБОРУДОВАНИЯ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-МОНТАЖНИК СТРОИТЕЛЬНЫХ КОНСТРУКЦИЙ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-ОБЛИЦОВЩИК-ПЛИТОЧНИК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-ОПЕРАТОР ЗАПРАВОЧНЫХ СТАНЦИЙ (по заявке организации)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-ОПЕРАТОР КОТЕЛЬНОЙ (все виды топлива)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-ОПЕРАТОР СТАНКОВ С ПРОГРАММНЫМ УПРАВЛЕНИЕМ</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-ОФИЦИАНТ</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-ПАРИКМАХЕР                                                          </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8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-ПЕКАРЬ</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-ПОВАР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lastRenderedPageBreak/>
              <w:t>-ПРОДАВЕЦ</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-РАБОЧИЙ ПО КОМПЛЕКСНОМУ ОБСЛУЖИВАНИЮ И РЕМОНТУ ЗДАНИЙ И СООРУЖЕНИЙ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РАБОЧИЙ ЗЕЛЁНОГО СТРОИТЕЛЬСТВА</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-СБОРЩИК ОБУВИ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-СБОРЩИК ДЕТАЛЕЙ И ИЗДЕЛИЙ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1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-СЛЕСАРЬ МЕХАНОСБОРОЧНЫХ РАБОТ</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-СЛЕСАРЬ-САНТЕХНИК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1,8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-СЛЕСАРЬ ПО РЕМОНТУ АВТОМОБИЛЕЙ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-СЛЕСАРЬ-РЕМОНТНИК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-СТОЛЯР, ПЛОТНИК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-СТАНОЧНИК ДЕРЕВООБРАБАТЫВАЮЩИХ СТАНКОВ</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-ТРАКТОРИСТ-МАШИНИСТ (подготовка кат. «С», переподготовка кат. «Е, D,F»)</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1,6-5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-ФОРМОВЩИК ИЗДЕЛИЙ И КОНСТРУКЦИЙ</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2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-ШВЕЯ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-ШТУКАТУР</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15" w:lineRule="atLeast"/>
              <w:rPr>
                <w:rFonts w:ascii="Times New Roman" w:eastAsia="Times New Roman" w:hAnsi="Times New Roman" w:cs="Times New Roman"/>
                <w:color w:val="060B11"/>
                <w:sz w:val="21"/>
                <w:szCs w:val="21"/>
                <w:lang w:eastAsia="ru-RU"/>
              </w:rPr>
            </w:pPr>
            <w:r w:rsidRPr="003D3A08">
              <w:rPr>
                <w:rFonts w:ascii="Times New Roman" w:eastAsia="Times New Roman" w:hAnsi="Times New Roman" w:cs="Times New Roman"/>
                <w:color w:val="060B11"/>
                <w:sz w:val="21"/>
                <w:szCs w:val="21"/>
                <w:lang w:eastAsia="ru-RU"/>
              </w:rPr>
              <w:t> 1,5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lastRenderedPageBreak/>
              <w:t>-ЭЛЕКТРОМОНТЁР ПО РЕМОНТУ И ОБСЛУЖИВАНИЮ ЭЛЕКТРООБОРУДОВАНИЯ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-ЭЛЕКТРОМЕХАНИК ПО ЛИФТАМ</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-ЭЛЕКТРОГАЗОСВАРЩИК</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4 мес.</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ПОВЫШЕНИЕ КВАЛИФИКАЦИИ: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ПОВАР на 4-5 разряд</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2-3 нед.</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-ЭЛЕКТРОМОНТЁР ПО РЕМОНТУ  И ОБСЛУЖИВАНИЮ ЭЛЕКТРООБОРУДОВАНИЯ   на 4-5 разряд</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нед.</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ЭЛЕКТРОГАЗОСВАРЩИК на 4-6 разряд</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нед.</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ОБУЧАЮЩИЕ КУРСЫ:</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240" w:lineRule="auto"/>
              <w:rPr>
                <w:rFonts w:ascii="Times New Roman" w:eastAsia="Times New Roman" w:hAnsi="Times New Roman" w:cs="Times New Roman"/>
                <w:color w:val="222222"/>
                <w:sz w:val="24"/>
                <w:szCs w:val="24"/>
                <w:lang w:eastAsia="ru-RU"/>
              </w:rPr>
            </w:pP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-изучение программы «1С: ПРЕДПРИЯТИЕ 8.1»</w:t>
            </w:r>
          </w:p>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(для бухгалтеров, экономистов)</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2 нед.</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-ОСНОВЫ  БИЗНЕС-ПЛАНИРОВАНИЯ</w:t>
            </w:r>
          </w:p>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(основы составления технико-экономического обоснования)</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w:t>
            </w:r>
          </w:p>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нед.</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 обучающие курсы для персонала, обслуживающего сосуды, работающие под давлением</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1 нед.</w:t>
            </w:r>
          </w:p>
        </w:tc>
      </w:tr>
      <w:tr w:rsidR="003D3A08" w:rsidRPr="003D3A08" w:rsidTr="003D3A08">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-обучающие курсы по охране труда для рабочих по обучению безопасным методам работы с газонокосилками, моторными косами (триммерами) и кусторезами</w:t>
            </w:r>
          </w:p>
        </w:tc>
        <w:tc>
          <w:tcPr>
            <w:tcW w:w="0" w:type="auto"/>
            <w:tcBorders>
              <w:top w:val="single" w:sz="6" w:space="0" w:color="CFE0F8"/>
              <w:left w:val="single" w:sz="6" w:space="0" w:color="CFE0F8"/>
              <w:bottom w:val="single" w:sz="6" w:space="0" w:color="CFE0F8"/>
              <w:right w:val="single" w:sz="6" w:space="0" w:color="CFE0F8"/>
            </w:tcBorders>
            <w:tcMar>
              <w:top w:w="300" w:type="dxa"/>
              <w:left w:w="300" w:type="dxa"/>
              <w:bottom w:w="300" w:type="dxa"/>
              <w:right w:w="300" w:type="dxa"/>
            </w:tcMar>
            <w:vAlign w:val="center"/>
            <w:hideMark/>
          </w:tcPr>
          <w:p w:rsidR="003D3A08" w:rsidRPr="003D3A08" w:rsidRDefault="003D3A08" w:rsidP="003D3A08">
            <w:pPr>
              <w:spacing w:after="0" w:line="360" w:lineRule="atLeast"/>
              <w:jc w:val="center"/>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3 дня</w:t>
            </w:r>
          </w:p>
        </w:tc>
      </w:tr>
    </w:tbl>
    <w:p w:rsidR="003D3A08" w:rsidRPr="003D3A08" w:rsidRDefault="003D3A08" w:rsidP="003D3A08">
      <w:pPr>
        <w:shd w:val="clear" w:color="auto" w:fill="FFFFFF"/>
        <w:spacing w:after="180" w:line="360" w:lineRule="atLeast"/>
        <w:rPr>
          <w:rFonts w:ascii="Times New Roman" w:eastAsia="Times New Roman" w:hAnsi="Times New Roman" w:cs="Times New Roman"/>
          <w:color w:val="222222"/>
          <w:sz w:val="24"/>
          <w:szCs w:val="24"/>
          <w:lang w:eastAsia="ru-RU"/>
        </w:rPr>
      </w:pPr>
      <w:r w:rsidRPr="003D3A08">
        <w:rPr>
          <w:rFonts w:ascii="Times New Roman" w:eastAsia="Times New Roman" w:hAnsi="Times New Roman" w:cs="Times New Roman"/>
          <w:color w:val="222222"/>
          <w:sz w:val="24"/>
          <w:szCs w:val="24"/>
          <w:lang w:eastAsia="ru-RU"/>
        </w:rPr>
        <w:t>Желающим пройти обучение обращаться по адресу: г. Витебск, ул. Б.Хмельницкого, д.10, кабинет 14.</w:t>
      </w:r>
    </w:p>
    <w:p w:rsidR="007C78CB" w:rsidRDefault="003D3A08" w:rsidP="003D3A08">
      <w:pPr>
        <w:rPr>
          <w:rFonts w:ascii="Times New Roman" w:eastAsia="Times New Roman" w:hAnsi="Times New Roman" w:cs="Times New Roman"/>
          <w:color w:val="222222"/>
          <w:sz w:val="24"/>
          <w:szCs w:val="24"/>
          <w:shd w:val="clear" w:color="auto" w:fill="FFFFFF"/>
          <w:lang w:eastAsia="ru-RU"/>
        </w:rPr>
      </w:pPr>
      <w:r w:rsidRPr="003D3A08">
        <w:rPr>
          <w:rFonts w:ascii="Times New Roman" w:eastAsia="Times New Roman" w:hAnsi="Times New Roman" w:cs="Times New Roman"/>
          <w:color w:val="222222"/>
          <w:sz w:val="24"/>
          <w:szCs w:val="24"/>
          <w:shd w:val="clear" w:color="auto" w:fill="FFFFFF"/>
          <w:lang w:eastAsia="ru-RU"/>
        </w:rPr>
        <w:lastRenderedPageBreak/>
        <w:t>Более подробную информацию об обучении можно узнать, обратившись в отдел активной политики занятости по телефонам: 36-25-45, 36-25-40.</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уволенных с последнего места работы по основаниям, предусмотренным </w:t>
      </w:r>
      <w:hyperlink r:id="rId6" w:anchor="a10059" w:tooltip="Трудовой кодекс Республики Беларусь от 26.07.1999 № 296-З" w:history="1">
        <w:r w:rsidRPr="003D3A08">
          <w:rPr>
            <w:rFonts w:ascii="Times New Roman" w:eastAsia="Times New Roman" w:hAnsi="Times New Roman" w:cs="Times New Roman"/>
            <w:color w:val="003880"/>
            <w:sz w:val="24"/>
            <w:szCs w:val="24"/>
            <w:bdr w:val="none" w:sz="0" w:space="0" w:color="auto" w:frame="1"/>
            <w:shd w:val="clear" w:color="auto" w:fill="FFFFFF"/>
            <w:lang w:eastAsia="ru-RU"/>
          </w:rPr>
          <w:t>пунктом 1</w:t>
        </w:r>
      </w:hyperlink>
      <w:r w:rsidRPr="003D3A08">
        <w:rPr>
          <w:rFonts w:ascii="Times New Roman" w:eastAsia="Times New Roman" w:hAnsi="Times New Roman" w:cs="Times New Roman"/>
          <w:color w:val="222222"/>
          <w:sz w:val="24"/>
          <w:szCs w:val="24"/>
          <w:shd w:val="clear" w:color="auto" w:fill="FFFFFF"/>
          <w:lang w:eastAsia="ru-RU"/>
        </w:rPr>
        <w:t> статьи 42 Трудового кодекса Республики Беларусь (ликвидация организации (прекращение деятельности представительства иностранной организации, филиала иностранного юридического лица), прекращение деятельности филиала, представительства или иного обособленного подразделения организации, расположенных в другой местности, сокращения численности или штата работников);</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впервые нашедших работу;</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обязанных лиц;</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имевших до приема на работу перерыв в работе более 12 месяцев;</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работников, которым до достижения общеустановленного пенсионного возраста остается не более пяти лет.</w:t>
      </w:r>
      <w:r w:rsidRPr="003D3A08">
        <w:rPr>
          <w:rFonts w:ascii="Times New Roman" w:eastAsia="Times New Roman" w:hAnsi="Times New Roman" w:cs="Times New Roman"/>
          <w:color w:val="060B11"/>
          <w:sz w:val="24"/>
          <w:szCs w:val="24"/>
          <w:lang w:eastAsia="ru-RU"/>
        </w:rPr>
        <w:br/>
      </w:r>
      <w:r w:rsidRPr="003D3A08">
        <w:rPr>
          <w:rFonts w:ascii="Times New Roman" w:eastAsia="Times New Roman" w:hAnsi="Times New Roman" w:cs="Times New Roman"/>
          <w:color w:val="222222"/>
          <w:sz w:val="24"/>
          <w:szCs w:val="24"/>
          <w:shd w:val="clear" w:color="auto" w:fill="FFFFFF"/>
          <w:lang w:eastAsia="ru-RU"/>
        </w:rP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B4085C" w:rsidRPr="00B4085C" w:rsidRDefault="00B4085C" w:rsidP="00B4085C">
      <w:pPr>
        <w:autoSpaceDE w:val="0"/>
        <w:autoSpaceDN w:val="0"/>
        <w:adjustRightInd w:val="0"/>
        <w:spacing w:after="0" w:line="240" w:lineRule="auto"/>
        <w:ind w:left="6521"/>
        <w:jc w:val="both"/>
        <w:rPr>
          <w:rFonts w:ascii="Times New Roman" w:hAnsi="Times New Roman" w:cs="Times New Roman"/>
          <w:sz w:val="30"/>
          <w:szCs w:val="30"/>
        </w:rPr>
      </w:pPr>
      <w:r w:rsidRPr="00B4085C">
        <w:rPr>
          <w:rFonts w:ascii="Times New Roman" w:hAnsi="Times New Roman" w:cs="Times New Roman"/>
          <w:sz w:val="30"/>
          <w:szCs w:val="30"/>
        </w:rPr>
        <w:t>УТВЕРЖДЕНО</w:t>
      </w:r>
    </w:p>
    <w:p w:rsidR="00B4085C" w:rsidRPr="00B4085C" w:rsidRDefault="00B4085C" w:rsidP="00B4085C">
      <w:pPr>
        <w:autoSpaceDE w:val="0"/>
        <w:autoSpaceDN w:val="0"/>
        <w:adjustRightInd w:val="0"/>
        <w:spacing w:after="0" w:line="240" w:lineRule="auto"/>
        <w:ind w:left="6521"/>
        <w:rPr>
          <w:rFonts w:ascii="Times New Roman" w:hAnsi="Times New Roman" w:cs="Times New Roman"/>
          <w:sz w:val="30"/>
          <w:szCs w:val="30"/>
        </w:rPr>
      </w:pPr>
      <w:r w:rsidRPr="00B4085C">
        <w:rPr>
          <w:rFonts w:ascii="Times New Roman" w:hAnsi="Times New Roman" w:cs="Times New Roman"/>
          <w:sz w:val="30"/>
          <w:szCs w:val="30"/>
        </w:rPr>
        <w:t xml:space="preserve">Постановление </w:t>
      </w:r>
    </w:p>
    <w:p w:rsidR="00B4085C" w:rsidRPr="00B4085C" w:rsidRDefault="00B4085C" w:rsidP="00B4085C">
      <w:pPr>
        <w:autoSpaceDE w:val="0"/>
        <w:autoSpaceDN w:val="0"/>
        <w:adjustRightInd w:val="0"/>
        <w:spacing w:after="0" w:line="240" w:lineRule="auto"/>
        <w:ind w:left="6521"/>
        <w:rPr>
          <w:rFonts w:ascii="Times New Roman" w:hAnsi="Times New Roman" w:cs="Times New Roman"/>
          <w:sz w:val="30"/>
          <w:szCs w:val="30"/>
        </w:rPr>
      </w:pPr>
      <w:r w:rsidRPr="00B4085C">
        <w:rPr>
          <w:rFonts w:ascii="Times New Roman" w:hAnsi="Times New Roman" w:cs="Times New Roman"/>
          <w:sz w:val="30"/>
          <w:szCs w:val="30"/>
        </w:rPr>
        <w:t>Совета Министров Республики Беларусь</w:t>
      </w:r>
    </w:p>
    <w:p w:rsidR="00B4085C" w:rsidRPr="00B4085C" w:rsidRDefault="00B4085C" w:rsidP="00B4085C">
      <w:pPr>
        <w:autoSpaceDE w:val="0"/>
        <w:autoSpaceDN w:val="0"/>
        <w:adjustRightInd w:val="0"/>
        <w:spacing w:after="0" w:line="240" w:lineRule="auto"/>
        <w:ind w:left="6521"/>
        <w:rPr>
          <w:rFonts w:ascii="Times New Roman" w:hAnsi="Times New Roman" w:cs="Times New Roman"/>
          <w:sz w:val="30"/>
          <w:szCs w:val="30"/>
        </w:rPr>
      </w:pPr>
      <w:r w:rsidRPr="00B4085C">
        <w:rPr>
          <w:rFonts w:ascii="Times New Roman" w:hAnsi="Times New Roman" w:cs="Times New Roman"/>
          <w:sz w:val="30"/>
          <w:szCs w:val="30"/>
        </w:rPr>
        <w:t>09.06.2025   № 312</w:t>
      </w:r>
    </w:p>
    <w:p w:rsidR="00B4085C" w:rsidRPr="00B4085C" w:rsidRDefault="00B4085C" w:rsidP="00B4085C">
      <w:pPr>
        <w:tabs>
          <w:tab w:val="left" w:pos="4820"/>
        </w:tabs>
        <w:autoSpaceDE w:val="0"/>
        <w:autoSpaceDN w:val="0"/>
        <w:spacing w:after="0" w:line="240" w:lineRule="auto"/>
        <w:jc w:val="both"/>
        <w:rPr>
          <w:rFonts w:ascii="Times New Roman" w:hAnsi="Times New Roman" w:cs="Times New Roman"/>
          <w:sz w:val="30"/>
          <w:szCs w:val="30"/>
        </w:rPr>
      </w:pPr>
    </w:p>
    <w:p w:rsidR="00B4085C" w:rsidRPr="00B4085C" w:rsidRDefault="00B4085C" w:rsidP="00B4085C">
      <w:pPr>
        <w:tabs>
          <w:tab w:val="left" w:pos="4820"/>
        </w:tabs>
        <w:autoSpaceDE w:val="0"/>
        <w:autoSpaceDN w:val="0"/>
        <w:spacing w:after="0" w:line="240" w:lineRule="auto"/>
        <w:jc w:val="both"/>
        <w:rPr>
          <w:rFonts w:ascii="Times New Roman" w:hAnsi="Times New Roman" w:cs="Times New Roman"/>
          <w:sz w:val="30"/>
          <w:szCs w:val="30"/>
        </w:rPr>
      </w:pP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ПОЛОЖЕНИЕ</w:t>
      </w:r>
    </w:p>
    <w:p w:rsidR="00B4085C" w:rsidRPr="00B4085C" w:rsidRDefault="00B4085C" w:rsidP="00B4085C">
      <w:pPr>
        <w:autoSpaceDE w:val="0"/>
        <w:autoSpaceDN w:val="0"/>
        <w:spacing w:after="0" w:line="240" w:lineRule="auto"/>
        <w:ind w:right="5102"/>
        <w:jc w:val="both"/>
        <w:rPr>
          <w:rFonts w:ascii="Times New Roman" w:hAnsi="Times New Roman" w:cs="Times New Roman"/>
          <w:sz w:val="30"/>
          <w:szCs w:val="30"/>
        </w:rPr>
      </w:pPr>
      <w:r w:rsidRPr="00B4085C">
        <w:rPr>
          <w:rFonts w:ascii="Times New Roman" w:hAnsi="Times New Roman" w:cs="Times New Roman"/>
          <w:sz w:val="30"/>
          <w:szCs w:val="30"/>
        </w:rPr>
        <w:t>о порядке организации обучения и трудоустройства по направлению органов по труду, занятости и социальной защите</w:t>
      </w:r>
    </w:p>
    <w:p w:rsidR="00B4085C" w:rsidRPr="00B4085C" w:rsidRDefault="00B4085C" w:rsidP="00B4085C">
      <w:pPr>
        <w:pStyle w:val="ConsPlusNormal"/>
        <w:widowControl/>
        <w:ind w:firstLine="0"/>
        <w:jc w:val="both"/>
        <w:rPr>
          <w:rFonts w:ascii="Times New Roman" w:hAnsi="Times New Roman" w:cs="Times New Roman"/>
          <w:sz w:val="30"/>
          <w:szCs w:val="30"/>
        </w:rPr>
      </w:pPr>
    </w:p>
    <w:p w:rsidR="00B4085C" w:rsidRPr="00B4085C" w:rsidRDefault="00B4085C" w:rsidP="00B4085C">
      <w:pPr>
        <w:pStyle w:val="ConsPlusNormal"/>
        <w:widowControl/>
        <w:ind w:firstLine="0"/>
        <w:jc w:val="both"/>
        <w:rPr>
          <w:rFonts w:ascii="Times New Roman" w:hAnsi="Times New Roman" w:cs="Times New Roman"/>
          <w:sz w:val="30"/>
          <w:szCs w:val="30"/>
        </w:rPr>
      </w:pP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 Настоящим Положением определяется порядок организации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трудоустройства безработных и граждан, обратившихся по вопросам </w:t>
      </w:r>
      <w:r w:rsidRPr="00B4085C">
        <w:rPr>
          <w:rFonts w:ascii="Times New Roman" w:hAnsi="Times New Roman" w:cs="Times New Roman"/>
          <w:sz w:val="30"/>
          <w:szCs w:val="30"/>
        </w:rPr>
        <w:lastRenderedPageBreak/>
        <w:t>трудоустройства (далее – безработные), по направлению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 по труду, занятости и социальной защите).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 Обучение безработных по направлению органов по труду, занятости и социальной защите осуществляется на основании Кодекса Республики Беларусь об образовании, законов Республики Беларусь ”О занятости населения“ и от 5 января 2008 г. № 313-З ”О дорожном движении“, настоящего Положения и иных актов законодательства о занятости населения, об образовании, в области дорожного движения и направлено на обеспечение эффективной занятости населения, сбалансированности спроса и предложения рабочей силы на рынке труда, повышение трудовой активности и конкурентоспособности безработных на рынке труда.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3. Обучение безработных по направлению органов по труду, занятости и социальной защите осуществляется в целях предоставления им возможности получения необходимых для начала, изменения или возобновления трудовой деятельности знаний, умений, навыков и компетенций с учетом потребностей рынка труда и в соответствии с имеющимися призванием, способностями, навыками и особенностями состояния здоровья.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4. Безработные направляются органами по труду, занятости и социальной защите на обучение в случаях, предусмотренных в пункте 3 статьи 28 Закона Республики Беларусь ”О занятости населения“.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5. Обучение безработных по направлению органов по труду, занятости и социальной защите осуществляется по следующим образовательным программам дополнительного образования взрослых: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повышения квалификации руководящих работников и специалистов;</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переподготовки руководящих работников и специалистов, имеющих высшее образование;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переподготовки руководящих работников и специалистов, имеющих среднее специальное образование;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образовательная программа повышения квалификации рабочих (служащих);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переподготовки рабочих (служащих);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профессиональной подготовки рабочих (служащих);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подготовки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образовательная программа переподготовки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повышения квалификации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образовательная программа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6. Обучение безработных по направлению органов по труду, занятости и социальной защите по образовательным программам, указанным в абзацах втором – седьмом и одиннадцатом пункта 5 настоящего Положения,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в иных организациях, которым в соответствии с законодательством предоставлено право осуществлять образовательную деятельность, у индивидуальных предпринимателей, которым в соответствии с законодательством предоставлено право осуществлять образовательную деятельность, а по образовательным программам, указанным в абзацах восьмом – десятом пункта 5 настоящего Положения, по профессиям рабочих, тарифно-квалификационными характеристиками которых предусмотрено управление колесным трактором, самоходной машиной, – в учреждениях образования или иных организациях, имеющих сертификат соответствия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(далее, если не указано иное, – учреждения образования, иные организации, индивидуальные предприниматели).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7. Обучение безработных по направлению органов по труду, занятости и социальной защите осуществляется на основании договора, заключенного органом по труду, занятости и социальной защите с учреждением образования, иной организацией или индивидуальным предпринимателем по результатам процедуры закупки в соответствии с законодательством о государственных закупках. </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 xml:space="preserve">         8. Организация обучения безработных по направлению органов по труду, занятости и социальной защите осуществляется в очной (дневной) форме получения образования, а по образовательным программам, указанным в абзацах втором – четвертом, одиннадцатом пункта 5 настоящего Положения, – в дистанционной форме получения образования на условиях, предусмотренных законодательством об образовании.</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lastRenderedPageBreak/>
        <w:t xml:space="preserve">      </w:t>
      </w:r>
      <w:r w:rsidRPr="001C0861">
        <w:rPr>
          <w:rFonts w:ascii="Times New Roman" w:hAnsi="Times New Roman" w:cs="Times New Roman"/>
          <w:sz w:val="30"/>
          <w:szCs w:val="30"/>
        </w:rPr>
        <w:t xml:space="preserve">  </w:t>
      </w:r>
      <w:r w:rsidRPr="00B4085C">
        <w:rPr>
          <w:rFonts w:ascii="Times New Roman" w:hAnsi="Times New Roman" w:cs="Times New Roman"/>
          <w:sz w:val="30"/>
          <w:szCs w:val="30"/>
        </w:rPr>
        <w:t xml:space="preserve">9. Организация обучения безработных по направлению органов по труду, занятости и социальной защите осуществляется в учебной группе, наполняемость которой должна составлять не менее 4 человек. </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В случае невозможности укомплектования учебной группы в количестве, указанном в части первой настоящего пункта, либо отсутствия необходимости в обучении такого количества безработных по конкретной профессии рабочего, специальности, квалификации допускается наполняемость учебной группы менее 4 человек.</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Решение о комплектовании учебной группы менее 4 человек принимает:</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руководитель комитета по труду, занятости и социальной защите Минского горисполкома;</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руководитель управления (отдела) по труду, занятости и социальной защите городских, районных исполкомов, комплектующего учебную группу, по согласованию с комитетом по труду, занятости и социальной защите облисполкома.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10. Направление безработного на обучение осуществляется на основании решения руководителя органа по труду, занятости и социальной защите, оформляемого по форме согласно приложению 1.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Решение о направлении на обучение безработных по образовательным программам, указанным в абзацах втором – седьмом пункта 5 настоящего Положения, принимается при условии  представления безработным медицинской справки о состоянии здоровья по форме, установленной Министерством здравоохранения, с заключением учреждения здравоохранения по месту жительства (месту пребывания) о профессиональной пригодности по медицинским показаниям к обучению конкретной профессии рабочего, а в случаях направления безработных на обучение по образовательным программам, указанным в абзацах восьмом – </w:t>
      </w:r>
      <w:r w:rsidRPr="00B4085C">
        <w:rPr>
          <w:rFonts w:ascii="Times New Roman" w:hAnsi="Times New Roman" w:cs="Times New Roman"/>
          <w:spacing w:val="-4"/>
          <w:sz w:val="30"/>
          <w:szCs w:val="30"/>
        </w:rPr>
        <w:t>десятом пункта 5 настоящего Положения, –</w:t>
      </w:r>
      <w:r w:rsidRPr="00B4085C">
        <w:rPr>
          <w:rFonts w:ascii="Times New Roman" w:hAnsi="Times New Roman" w:cs="Times New Roman"/>
          <w:sz w:val="30"/>
          <w:szCs w:val="30"/>
        </w:rPr>
        <w:t xml:space="preserve"> при наличии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соответствующей категории.</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 xml:space="preserve">Безработному органами по труду, занятости и социальной защите выдается направление на обучение по форме согласно приложению 2. </w:t>
      </w:r>
    </w:p>
    <w:p w:rsidR="00B4085C" w:rsidRPr="00B4085C" w:rsidRDefault="00B4085C" w:rsidP="00B4085C">
      <w:pPr>
        <w:autoSpaceDE w:val="0"/>
        <w:autoSpaceDN w:val="0"/>
        <w:adjustRightInd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Учреждения образования, иные организации, индивидуальный предприниматель в течение 3 рабочих дней со дня издания приказа о зачислении на обучение безработных направляют в орган по труду, занятости и социальной защите извещения о зачислении безработных на обучение по форме согласно приложению 3, копию списка слушателей из числа направленных на обучение безработных.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11. С безработным, направляемым на обучение, заключается один из следующих договоров:</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договор об обучении и трудоустройстве между органом по труду, занятости и социальной защите, безработным и нанимателем (далее – трехсторонний договор) по форме согласно приложению 4 – в случае направления безработного на обучение по одной из образовательных программ, указанных в абзацах втором – десятом пункта 5 настоящего Положения;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договор об обучении между органом по труду, занятости и социальной защите и безработным (далее – двусторонний договор) по форме согласно приложению 5 – в случае направления безработного на обучение по образовательной программе, указанной в абзаце одиннадцатом пункта 5 настоящего Положения.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Договор с несовершеннолетним безработным, не объявленным полностью дееспособным или не вступившим в брак, заключается с письменного согласия одного из его законных представителей.</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12. Орган по труду, занятости и социальной защите проводит с нанимателем, заявившим </w:t>
      </w:r>
      <w:hyperlink r:id="rId7" w:history="1">
        <w:r w:rsidRPr="00B4085C">
          <w:rPr>
            <w:rStyle w:val="a4"/>
            <w:rFonts w:ascii="Times New Roman" w:hAnsi="Times New Roman" w:cs="Times New Roman"/>
            <w:sz w:val="30"/>
            <w:szCs w:val="30"/>
          </w:rPr>
          <w:t>сведения</w:t>
        </w:r>
      </w:hyperlink>
      <w:r w:rsidRPr="00B4085C">
        <w:rPr>
          <w:rFonts w:ascii="Times New Roman" w:hAnsi="Times New Roman" w:cs="Times New Roman"/>
          <w:sz w:val="30"/>
          <w:szCs w:val="30"/>
        </w:rPr>
        <w:t xml:space="preserve"> о наличии свободных рабочих мест (вакансий), а также о рабочих местах, планируемых к созданию и замещению, переговоры о возможности трудоустройства безработного после завершения обучения и выдает безработному направление на собеседование по форме согласно приложению 6.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Безработный не позднее дня, следующего за днем получения согласия (отказа) нанимателя на трудоустройство после завершения обучения, обязан возвратить в орган по труду, занятости и социальной защите направление на собеседование, заверенное подписью уполномоченного должностного лица нанимателя.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13. С нанимателем, выразившим согласие на прием безработного на работу по трудовому договору после завершения безработным обучения, орган по труду, занятости и социальной защите заключает трехсторонний договор.</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14. Трехсторонний договор считается заключенным с даты его подписания всеми сторонами до начала обучения и действует до окончания срока обязательной работы, если такая отработка предусмотрена трехсторонним договором. Срок обязательной работы исчисляется со дня начала действия трудового договора.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Для безработных, освоивших содержание образовательных программ, указанных в абзацах восьмом – десятом пункта 5 настоящего Положения, образовательных программ профессиональной подготовки рабочих (служащих),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а также по профессиям рабочих, срок обучения по которым составляет 6 и более месяцев, срок обязательной работы должен составлять не менее 1 года.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 xml:space="preserve">15. Трехсторонний (двусторонний) договор может быть изменен по соглашению сторон.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Изменение трехстороннего (двустороннего) договора по соглашению сторон оформляется органом по труду, занятости и социальной защите дополнительным соглашением.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Трехсторонний (двусторонний) договор может быть расторгнут в случаях: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досрочного прекращения с безработным образовательных отношений (отчисления);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не сдачи безработным, освоившим содержание образовательных программ, указанных в абзацах восьмом – десятом пункта 5 настоящего Положения, экзамена в Государственной автомобильной инспекции Министерства внутренних дел в течение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снятия безработного с учета в органах по труду, занятости и социальной защите в период обучения или до сдачи экзамена в Государственной автомобильной инспекции Министерства внутренних дел;</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необоснованного отказа нанимателя в приеме на работу безработного по полученной специальности, присвоенной квалификации;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расторжения заключенного нанимателем с безработным трудового договора до истечения срока обязательной работы;</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возникновения медицинских противопоказаний по получаемой профессии рабочего, специальности, присваиваемой квалификации, соответствующей категории на право управления механическим транспортным средством, самоходной машиной (далее, если не указано иное, – полученная специальность, присвоенная квалификация);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возбуждения в отношении нанимателя производства по делу о несостоятельности или банкротстве;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нахождения нанимателя в процессах ликвидации, реорганизации (за исключением юридического лица, к которому присоединяется другое юридическое лицо), процедурах, применяемых в ходе производства по делу о несостоятельности или банкротстве;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наложения ареста на денежные средства, находящиеся на счетах нанимателя.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16. Учреждение образования, иная организация, индивидуальный предприниматель при возникновении оснований для досрочного прекращения образовательных отношений (отчисления) безработного до издания соответствующего приказа информируют орган по труду, занятости и социальной защите о причинах отчисления.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lastRenderedPageBreak/>
        <w:t>В течение 3 рабочих дней со дня издания приказа о досрочном прекращении образовательных отношений (отчислении) учреждение образования, иная организация, индивидуальный предприниматель письменно уведомляют об этом орган по труду, занятости и социальной защите путем представления извещения об отчислении безработного до завершения полного курса обучения по форме согласно приложению 7, а также в течение месяца со дня издания приказа о досрочном прекращении образовательных отношений (отчислении) представляют в орган по труду, занятости и социальной защите расчет фактических затрат на обучение безработного за фактический срок его обучения – со дня начала учебных занятий до дня прекращения образовательных отношений (отчисления).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17. Безработные, прошедшие полный курс обучения, обязаны явиться в орган по труду, занятости и социальной защите, направивший их на обучение, и представить документ об образовании (документ об обучении) в течение 1 рабочего дня, следующего за днем его выдачи, в случае прохождения </w:t>
      </w:r>
      <w:r w:rsidRPr="00B4085C">
        <w:rPr>
          <w:rFonts w:ascii="Times New Roman" w:hAnsi="Times New Roman" w:cs="Times New Roman"/>
          <w:spacing w:val="-4"/>
          <w:sz w:val="30"/>
          <w:szCs w:val="30"/>
        </w:rPr>
        <w:t>обучения безработного</w:t>
      </w:r>
      <w:r w:rsidRPr="00B4085C">
        <w:rPr>
          <w:rFonts w:ascii="Times New Roman" w:hAnsi="Times New Roman" w:cs="Times New Roman"/>
          <w:sz w:val="30"/>
          <w:szCs w:val="30"/>
        </w:rPr>
        <w:t xml:space="preserve"> </w:t>
      </w:r>
      <w:r w:rsidRPr="00B4085C">
        <w:rPr>
          <w:rFonts w:ascii="Times New Roman" w:hAnsi="Times New Roman" w:cs="Times New Roman"/>
          <w:spacing w:val="-4"/>
          <w:sz w:val="30"/>
          <w:szCs w:val="30"/>
        </w:rPr>
        <w:t>в другой местности –</w:t>
      </w:r>
      <w:r w:rsidRPr="00B4085C">
        <w:rPr>
          <w:rFonts w:ascii="Times New Roman" w:hAnsi="Times New Roman" w:cs="Times New Roman"/>
          <w:sz w:val="30"/>
          <w:szCs w:val="30"/>
        </w:rPr>
        <w:t xml:space="preserve"> в течение 2 рабочих дней.</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Безработные, освоившие содержание образовательных программ, указанных в абзацах восьмом – десятом пункта 5 настоящего Положения, обязаны явиться в орган по труду, занятости и социальной защите, направивший их на обучение, и представить документ, подтверждающий право управления механическим транспортным средством, самоходной машиной в течение 1 рабочего дня, следующего за днем его выдачи, но не позднее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18. Учреждение образования, иная организация, индивидуальный предприниматель в течение 3 рабочих дней со дня издания приказа об окончании обучения представляют в орган по труду, занятости и социальной защите извещение об окончании обучения безработного по форме согласно приложению 8.</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19. Орган по труду, занятости и социальной защите в день представления безработным документа об образовании (документа об обучении), а для безработного, освоившего содержание образовательных программ, указанных в абзацах восьмом – десятом пункта 5 настоящего Положения, – документа, подтверждающего право управления механическим транспортным средством или самоходной машиной, выдает направление на работу по установленной Министерством труда и социальной защиты форме.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Безработные обязаны явиться к нанимателю для трудоустройства не позднее рабочего дня, следующего за днем получения направления на работу, и отработать указанный в трехстороннем договоре срок </w:t>
      </w:r>
      <w:r w:rsidRPr="00B4085C">
        <w:rPr>
          <w:rFonts w:ascii="Times New Roman" w:hAnsi="Times New Roman" w:cs="Times New Roman"/>
          <w:sz w:val="30"/>
          <w:szCs w:val="30"/>
        </w:rPr>
        <w:lastRenderedPageBreak/>
        <w:t>обязательной работы в соответствии с полученной специальностью, присвоенной квалификацией в случае, если такая отработка предусмотрена трехсторонним договором.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Наниматель в течение 2 рабочих дней с даты издания приказа о приеме на работу гражданина, трудоустроенного по полученной специальности, присвоенной квалификации на условиях трехстороннего договора, направляет в орган по труду, занятости и социальной защите копию такого приказа.</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Наниматель обязан письменно уведомить орган по труду, занятости и социальной защите о наступлении следующих обстоятельств в течение 2 рабочих дней с даты их наступления:</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отказ нанимателя трудоустроить безработного после окончания обучения с указанием причины отказа;</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отказ безработного трудоустроиться к нанимателю;</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перевод с согласия гражданина, трудоустроенного по полученной специальности, присвоенной квалификации на условиях трехстороннего договора, к другому нанимателю;</w:t>
      </w:r>
    </w:p>
    <w:p w:rsidR="00B4085C" w:rsidRPr="00B4085C" w:rsidRDefault="00B4085C" w:rsidP="00B4085C">
      <w:pPr>
        <w:autoSpaceDE w:val="0"/>
        <w:autoSpaceDN w:val="0"/>
        <w:spacing w:after="0" w:line="240" w:lineRule="auto"/>
        <w:jc w:val="both"/>
        <w:rPr>
          <w:rFonts w:ascii="Times New Roman" w:hAnsi="Times New Roman" w:cs="Times New Roman"/>
          <w:sz w:val="30"/>
          <w:szCs w:val="30"/>
        </w:rPr>
      </w:pPr>
      <w:r w:rsidRPr="00B4085C">
        <w:rPr>
          <w:rFonts w:ascii="Times New Roman" w:hAnsi="Times New Roman" w:cs="Times New Roman"/>
          <w:sz w:val="30"/>
          <w:szCs w:val="30"/>
        </w:rPr>
        <w:t>увольнение гражданина, трудоустроенного по полученной специальности, присвоенной квалификации на условиях трехстороннего договора, в период срока обязательной работы с указанием основания прекращения трудового договора.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20. В случае отказа нанимателя в приеме на работу безработного на условиях трехстороннего договора после завершения полного курса обучения по полученной специальности, присвоенной квалификации орган по труду, занятости и социальной защите оказывает содействие безработному в трудоустройстве, в том числе в приобретении опыта практической работы, в порядке и на условиях, предусмотренных законодательством о занятости населения.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21. Безработным, направленным на обучение в другую местность, а также безработным инвалидам, использующим для передвижения технические средства социальной реабилитации, вне зависимости от их места жительства (места пребывания) на период обучения учреждением образования, иной организацией, индивидуальным предпринимателем при наличии возможности предоставляется жилое помещение (его часть) в общежитии либо иное жилое помещение.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22. Безработным, направленным на обучение в другую местность, компенсируются затраты: </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по проезду к месту обучения и обратно (перед началом и после окончания обучения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w:t>
      </w:r>
      <w:r w:rsidRPr="00B4085C">
        <w:rPr>
          <w:rFonts w:ascii="Times New Roman" w:hAnsi="Times New Roman" w:cs="Times New Roman"/>
          <w:sz w:val="30"/>
          <w:szCs w:val="30"/>
        </w:rPr>
        <w:lastRenderedPageBreak/>
        <w:t>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по проезду к месту прохождения производственной практики и обратно (перед началом и после окончания производственной практики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по найму жилого помещения (его части) при невозможности предоставления на период обучения учреждением образования, иной организацией, индивидуальным предпринимателем жилого помещения (его части) в общежитии либо иного жилого помещения – по фактическим расходам на основании подтверждающих документов в размере, не превышающем стоимость номера первой категории в гостинице населенного пункта (места), где проходит обучение безработный, либо близлежащего населенного пункта в случае отсутствия гостиницы в населенном пункте (месте) прохождения обучения безработным, в том числе при проживании в ином жилом помещении.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Органы по труду, занятости и социальной защите компенсируют безработным, направленным на обучение в другую местность, затраты, указанные в абзацах втором – четвертом части первой настоящего пункта, в течение 5 рабочих дней со дня представления подтверждающих документов за фактический срок обучения.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Компенсация затрат осуществляется путем перечисления денежных средств на текущий (расчетный) банковский счет физического лица с базовыми условиями обслуживания, открытый этим лицом в банке.</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23. Координация деятельности по организации обучения безработных по направлению органов по труду, занятости и социальной защите осуществляется Министерством труда и социальной защиты, Министерством образования, другими республиканскими органами государственного управления в пределах компетенции.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 xml:space="preserve">24. Комитеты по труду, занятости и социальной защите облисполкомов совместно с управлениями (отделами) по труду, занятости и социальной защите городских, районных исполкомов, комитет по труду, занятости и социальной защите Минского горисполкома определяют объемы и профессионально-квалификационную структуру организации </w:t>
      </w:r>
      <w:r w:rsidRPr="00B4085C">
        <w:rPr>
          <w:rFonts w:ascii="Times New Roman" w:hAnsi="Times New Roman" w:cs="Times New Roman"/>
          <w:sz w:val="30"/>
          <w:szCs w:val="30"/>
        </w:rPr>
        <w:lastRenderedPageBreak/>
        <w:t>обучения безработных на территории соответствующей административно-территориальной единицы с учетом потребности нанимателей в кадрах.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25. Комитеты по труду, занятости и социальной защите облисполкомов осуществляют контроль за соблюдением управлениями (отделами) по труду, занятости и социальной защите городских, районных исполкомов порядка организации обучения безработных, определенного настоящим Положением.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26. Органы по труду, занятости и социальной защите осуществляют:</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комплектование учебных групп и направление их в учреждения образования, иные организации, к индивидуальным предпринимателям;</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заключение договоров с учреждениями образования, иными организациями, индивидуальными предпринимателями по результатам проведенных процедур государственных закупок;</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заключение трехстороннего или двустороннего договора;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выполнением обязательств, определенных в договорах, указанных в абзацах третьем и четвертом настоящего пункта;</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совместно с учреждениями образования, иными организациями, индивидуальными предпринимателями контроль за посещаемостью, успеваемостью, освоением содержания образовательных программ безработными на основании представляемой учреждениями образования, иными организациями, индивидуальными предпринимателями документации;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соблюдением безработными, направленными на обучение, обязанностей в области содействия занятости населения;</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отработкой безработными установленного срока обязательной работы;</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контроль за своевременным и полным возмещением фактических затрат, связанных с организацией обучения безработных;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анализ эффективности обучения безработных;</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иные полномочия, предусмотренные настоящим Положением и законодательством об образовании.</w:t>
      </w:r>
    </w:p>
    <w:p w:rsidR="00B4085C" w:rsidRPr="00B4085C" w:rsidRDefault="00B4085C" w:rsidP="00B4085C">
      <w:pPr>
        <w:pStyle w:val="ConsPlusNormal"/>
        <w:widowControl/>
        <w:ind w:firstLine="709"/>
        <w:jc w:val="both"/>
        <w:rPr>
          <w:rFonts w:ascii="Times New Roman" w:hAnsi="Times New Roman" w:cs="Times New Roman"/>
          <w:sz w:val="30"/>
          <w:szCs w:val="30"/>
        </w:rPr>
      </w:pPr>
      <w:r w:rsidRPr="00B4085C">
        <w:rPr>
          <w:rFonts w:ascii="Times New Roman" w:hAnsi="Times New Roman" w:cs="Times New Roman"/>
          <w:sz w:val="30"/>
          <w:szCs w:val="30"/>
        </w:rPr>
        <w:t>27.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 занятости населения“.</w:t>
      </w:r>
    </w:p>
    <w:p w:rsidR="00B4085C" w:rsidRPr="00B4085C" w:rsidRDefault="00B4085C" w:rsidP="00B4085C">
      <w:pPr>
        <w:pStyle w:val="ConsPlusNormal"/>
        <w:ind w:firstLine="709"/>
        <w:jc w:val="both"/>
        <w:rPr>
          <w:rFonts w:ascii="Times New Roman" w:hAnsi="Times New Roman" w:cs="Times New Roman"/>
          <w:sz w:val="30"/>
          <w:szCs w:val="30"/>
        </w:rPr>
      </w:pPr>
    </w:p>
    <w:p w:rsidR="00B4085C" w:rsidRDefault="00B4085C" w:rsidP="00B4085C">
      <w:pPr>
        <w:spacing w:after="0" w:line="240" w:lineRule="auto"/>
        <w:rPr>
          <w:rFonts w:ascii="Times New Roman" w:hAnsi="Times New Roman" w:cs="Times New Roman"/>
          <w:sz w:val="30"/>
          <w:szCs w:val="30"/>
        </w:rPr>
      </w:pP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УТВЕРЖДЕНО</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Постановление</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Совета Министров</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lastRenderedPageBreak/>
        <w:t>Республики Беларусь</w:t>
      </w:r>
    </w:p>
    <w:p w:rsidR="001C0861" w:rsidRPr="001C0861" w:rsidRDefault="001C0861" w:rsidP="001C0861">
      <w:pPr>
        <w:autoSpaceDE w:val="0"/>
        <w:autoSpaceDN w:val="0"/>
        <w:adjustRightInd w:val="0"/>
        <w:spacing w:after="0" w:line="240" w:lineRule="auto"/>
        <w:ind w:left="6804"/>
        <w:rPr>
          <w:rFonts w:ascii="Times New Roman" w:hAnsi="Times New Roman" w:cs="Times New Roman"/>
          <w:sz w:val="30"/>
          <w:szCs w:val="30"/>
        </w:rPr>
      </w:pPr>
      <w:r w:rsidRPr="001C0861">
        <w:rPr>
          <w:rFonts w:ascii="Times New Roman" w:hAnsi="Times New Roman" w:cs="Times New Roman"/>
          <w:sz w:val="30"/>
          <w:szCs w:val="30"/>
        </w:rPr>
        <w:t>09.06.2025   № 312</w:t>
      </w: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r w:rsidRPr="001C0861">
        <w:rPr>
          <w:rFonts w:ascii="Times New Roman" w:hAnsi="Times New Roman" w:cs="Times New Roman"/>
          <w:sz w:val="30"/>
          <w:szCs w:val="30"/>
        </w:rPr>
        <w:t>ПОЛОЖЕНИЕ</w:t>
      </w:r>
    </w:p>
    <w:p w:rsidR="001C0861" w:rsidRPr="001C0861" w:rsidRDefault="001C0861" w:rsidP="001C0861">
      <w:pPr>
        <w:widowControl w:val="0"/>
        <w:autoSpaceDE w:val="0"/>
        <w:autoSpaceDN w:val="0"/>
        <w:spacing w:after="0" w:line="240" w:lineRule="auto"/>
        <w:ind w:right="4394"/>
        <w:jc w:val="both"/>
        <w:rPr>
          <w:rFonts w:ascii="Times New Roman" w:hAnsi="Times New Roman" w:cs="Times New Roman"/>
          <w:sz w:val="30"/>
          <w:szCs w:val="30"/>
        </w:rPr>
      </w:pPr>
      <w:r w:rsidRPr="001C0861">
        <w:rPr>
          <w:rFonts w:ascii="Times New Roman" w:hAnsi="Times New Roman" w:cs="Times New Roman"/>
          <w:sz w:val="30"/>
          <w:szCs w:val="30"/>
        </w:rPr>
        <w:t xml:space="preserve">о порядке возмещения фактических затрат органов по труду, занятости и социальной защите, связанных с организацией обучения </w:t>
      </w:r>
    </w:p>
    <w:p w:rsidR="001C0861" w:rsidRPr="001C0861" w:rsidRDefault="001C0861" w:rsidP="001C0861">
      <w:pPr>
        <w:spacing w:after="0" w:line="240" w:lineRule="auto"/>
        <w:jc w:val="both"/>
        <w:rPr>
          <w:rFonts w:ascii="Times New Roman" w:hAnsi="Times New Roman" w:cs="Times New Roman"/>
          <w:sz w:val="30"/>
          <w:szCs w:val="30"/>
        </w:rPr>
      </w:pPr>
    </w:p>
    <w:p w:rsidR="001C0861" w:rsidRPr="001C0861" w:rsidRDefault="001C0861" w:rsidP="001C0861">
      <w:pPr>
        <w:spacing w:after="0" w:line="240" w:lineRule="auto"/>
        <w:jc w:val="both"/>
        <w:rPr>
          <w:rFonts w:ascii="Times New Roman" w:hAnsi="Times New Roman" w:cs="Times New Roman"/>
          <w:sz w:val="30"/>
          <w:szCs w:val="30"/>
        </w:rPr>
      </w:pP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w:t>
      </w:r>
      <w:r w:rsidRPr="001C0861">
        <w:rPr>
          <w:rFonts w:ascii="Times New Roman" w:hAnsi="Times New Roman" w:cs="Times New Roman"/>
          <w:sz w:val="30"/>
          <w:szCs w:val="30"/>
        </w:rPr>
        <w:t>1. Настоящим Положением определяется порядок возмещения фактических затрат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органы по труду, занятости и социальной защите), связанных с организацией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безработных и граждан, обратившихся по вопросам трудоустройства, по направлению органов по труду, занятости и социальной защите (далее, если не указано иное, – безработные) за счет средств, выделяемых на финансирование мероприятий в области содействия занятости населения, в соответствии с законодательством о занятости населения.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w:t>
      </w:r>
      <w:r w:rsidRPr="001C0861">
        <w:rPr>
          <w:rFonts w:ascii="Times New Roman" w:hAnsi="Times New Roman" w:cs="Times New Roman"/>
          <w:sz w:val="30"/>
          <w:szCs w:val="30"/>
        </w:rPr>
        <w:t>2. В состав фактических затрат органов по труду, занятости и социальной защите, связанных с организацией обучения безработных (далее, если не указано иное, – фактические затраты), включаются: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реализацию обучения в учреждениях образования, иных организациях, у индивидуальных предпринимателей;</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наем жилого помещения (его части) в общежитии либо иного жилого помещения в учреждениях образования, иных организациях, у индивидуальных предпринимателей;</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компенсацию расходов безработных на оплату проезда к месту обучения и обратно в случае обучения безработных в другой местности;</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затраты на компенсацию расходов безработных на проезд к месту прохождения производственной практики и обратно в случае ее прохождения в другой местности (вне места обучения);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lastRenderedPageBreak/>
        <w:t>затраты на компенсацию расходов безработных, проходящих обучение в другой местности, в период обучения по найму жилого помещения (его части);</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пособие по безработице в период обучения.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w:t>
      </w:r>
      <w:r w:rsidRPr="001C0861">
        <w:rPr>
          <w:rFonts w:ascii="Times New Roman" w:hAnsi="Times New Roman" w:cs="Times New Roman"/>
          <w:sz w:val="30"/>
          <w:szCs w:val="30"/>
        </w:rPr>
        <w:t>3. Фактические затраты возмещаются: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w:t>
      </w:r>
      <w:r w:rsidRPr="001C0861">
        <w:rPr>
          <w:rFonts w:ascii="Times New Roman" w:hAnsi="Times New Roman" w:cs="Times New Roman"/>
          <w:sz w:val="30"/>
          <w:szCs w:val="30"/>
        </w:rPr>
        <w:t>3.1. безработным в случае наступления обстоятельств, предусмотренных в абзацах втором – пятом пункта 3 статьи 21 Закона Республики Беларусь ”О занятости населения“;</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lang w:val="en-US"/>
        </w:rPr>
        <w:t xml:space="preserve">      </w:t>
      </w:r>
      <w:r w:rsidRPr="001C0861">
        <w:rPr>
          <w:rFonts w:ascii="Times New Roman" w:hAnsi="Times New Roman" w:cs="Times New Roman"/>
          <w:sz w:val="30"/>
          <w:szCs w:val="30"/>
        </w:rPr>
        <w:t xml:space="preserve">3.2. нанимателем в случаях: </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необоснованного отказа в приеме на работу безработного по полученной специальности, присвоенной квалификации согласно условиям трехстороннего договора;</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незаконного увольнения в период установленного срока обязательной работы.</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w:t>
      </w:r>
      <w:r w:rsidRPr="001C0861">
        <w:rPr>
          <w:rFonts w:ascii="Times New Roman" w:hAnsi="Times New Roman" w:cs="Times New Roman"/>
          <w:sz w:val="30"/>
          <w:szCs w:val="30"/>
        </w:rPr>
        <w:t>4. Орган по труду, занятости и социальной защите в течение 1 месяца со дня расторжения трехстороннего (двустороннего) договора:</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организует работу по сбору информации, необходимой для принятия решения о возмещении (об освобождении от возмещения) фактических затрат;</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производит расчет затраченных средств на основании фактических расходов на обучение безработного в учреждении образования, иной организации, у индивидуального предпринимателя, а также затрат, указанных в абзацах третьем – седьмом пункта 2 настоящего Положения, при их наличии в период обучения безработного;</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принимает решение о возмещении (об освобождении от возмещения) фактических затрат с указанием их размера, которое оформляется приказом руководителя органа по труду, занятости и социальной защите;</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направляет безработному по месту жительства (пребывания) или нанимателю по месту нахождения извещение с предложением в двухмесячный срок со дня получения извещения добровольно возместить фактические затраты с приложением копии (выписки из) приказа о возмещении фактических затрат и расчета суммы средств, подлежащих возмещению в бюджет.</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Извещение подписывается уполномоченным должностным лицом органа по труду, занятости и социальной защите и направляется получателю заказной корреспонденцией с обратным уведомлением или вручается под подпись.</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t xml:space="preserve">        </w:t>
      </w:r>
      <w:r w:rsidRPr="001C0861">
        <w:rPr>
          <w:rFonts w:ascii="Times New Roman" w:hAnsi="Times New Roman" w:cs="Times New Roman"/>
          <w:sz w:val="30"/>
          <w:szCs w:val="30"/>
        </w:rPr>
        <w:t>5. В случаях возврата извещения в связи с его неполучением, неполучения ответа на извещение, а также не</w:t>
      </w:r>
      <w:r w:rsidRPr="001C0861">
        <w:rPr>
          <w:rFonts w:ascii="Times New Roman" w:hAnsi="Times New Roman" w:cs="Times New Roman"/>
          <w:sz w:val="30"/>
          <w:szCs w:val="30"/>
        </w:rPr>
        <w:t xml:space="preserve"> </w:t>
      </w:r>
      <w:r w:rsidRPr="001C0861">
        <w:rPr>
          <w:rFonts w:ascii="Times New Roman" w:hAnsi="Times New Roman" w:cs="Times New Roman"/>
          <w:sz w:val="30"/>
          <w:szCs w:val="30"/>
        </w:rPr>
        <w:t xml:space="preserve">возмещения затрат в бюджет в установленный срок орган по труду, занятости и социальной защите взыскивает фактические затраты в судебном порядке. </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sidRPr="001C0861">
        <w:rPr>
          <w:rFonts w:ascii="Times New Roman" w:hAnsi="Times New Roman" w:cs="Times New Roman"/>
          <w:sz w:val="30"/>
          <w:szCs w:val="30"/>
        </w:rPr>
        <w:lastRenderedPageBreak/>
        <w:t xml:space="preserve">       </w:t>
      </w:r>
      <w:r w:rsidRPr="001C0861">
        <w:rPr>
          <w:rFonts w:ascii="Times New Roman" w:hAnsi="Times New Roman" w:cs="Times New Roman"/>
          <w:sz w:val="30"/>
          <w:szCs w:val="30"/>
        </w:rPr>
        <w:t>6. Фактические затраты возмещаются в доход бюджета, из которого осуществлялось финансирование обучения безработных.</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lang w:val="en-US"/>
        </w:rPr>
        <w:t xml:space="preserve">       </w:t>
      </w:r>
      <w:bookmarkStart w:id="0" w:name="_GoBack"/>
      <w:bookmarkEnd w:id="0"/>
      <w:r w:rsidRPr="001C0861">
        <w:rPr>
          <w:rFonts w:ascii="Times New Roman" w:hAnsi="Times New Roman" w:cs="Times New Roman"/>
          <w:sz w:val="30"/>
          <w:szCs w:val="30"/>
        </w:rPr>
        <w:t>7. Контроль за своевременным и полным возмещением фактических затрат осуществляется органом по труду, занятости и социальной защите.</w:t>
      </w:r>
    </w:p>
    <w:p w:rsidR="001C0861" w:rsidRPr="001C0861" w:rsidRDefault="001C0861" w:rsidP="001C0861">
      <w:pPr>
        <w:autoSpaceDE w:val="0"/>
        <w:autoSpaceDN w:val="0"/>
        <w:adjustRightInd w:val="0"/>
        <w:spacing w:after="0" w:line="240" w:lineRule="auto"/>
        <w:jc w:val="both"/>
        <w:rPr>
          <w:rFonts w:ascii="Times New Roman" w:hAnsi="Times New Roman" w:cs="Times New Roman"/>
          <w:sz w:val="30"/>
          <w:szCs w:val="30"/>
        </w:rPr>
      </w:pPr>
    </w:p>
    <w:p w:rsidR="001C0861" w:rsidRPr="001C0861" w:rsidRDefault="001C0861" w:rsidP="001C0861">
      <w:pPr>
        <w:spacing w:after="0" w:line="240" w:lineRule="auto"/>
        <w:rPr>
          <w:rFonts w:ascii="Times New Roman" w:hAnsi="Times New Roman" w:cs="Times New Roman"/>
          <w:sz w:val="30"/>
          <w:szCs w:val="30"/>
        </w:rPr>
        <w:sectPr w:rsidR="001C0861" w:rsidRPr="001C0861" w:rsidSect="00771ED8">
          <w:pgSz w:w="11906" w:h="16838"/>
          <w:pgMar w:top="1134" w:right="567" w:bottom="1134" w:left="1701" w:header="709" w:footer="709" w:gutter="0"/>
          <w:pgNumType w:start="1"/>
          <w:cols w:space="720"/>
          <w:titlePg/>
          <w:docGrid w:linePitch="408"/>
        </w:sectPr>
      </w:pPr>
    </w:p>
    <w:p w:rsidR="001C0861" w:rsidRPr="00B4085C" w:rsidRDefault="001C0861" w:rsidP="00B4085C">
      <w:pPr>
        <w:spacing w:after="0" w:line="240" w:lineRule="auto"/>
        <w:rPr>
          <w:rFonts w:ascii="Times New Roman" w:hAnsi="Times New Roman" w:cs="Times New Roman"/>
          <w:sz w:val="30"/>
          <w:szCs w:val="30"/>
        </w:rPr>
        <w:sectPr w:rsidR="001C0861" w:rsidRPr="00B4085C" w:rsidSect="00447458">
          <w:pgSz w:w="11906" w:h="16838"/>
          <w:pgMar w:top="1134" w:right="567" w:bottom="1134" w:left="1701" w:header="709" w:footer="709" w:gutter="0"/>
          <w:pgNumType w:start="1"/>
          <w:cols w:space="720"/>
          <w:titlePg/>
          <w:docGrid w:linePitch="408"/>
        </w:sectPr>
      </w:pPr>
    </w:p>
    <w:p w:rsidR="00B4085C" w:rsidRPr="003D3A08" w:rsidRDefault="00B4085C" w:rsidP="003D3A08"/>
    <w:sectPr w:rsidR="00B4085C" w:rsidRPr="003D3A08" w:rsidSect="000E5D8C">
      <w:pgSz w:w="11906" w:h="16838"/>
      <w:pgMar w:top="992" w:right="709" w:bottom="709"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Futura P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95A41"/>
    <w:multiLevelType w:val="hybridMultilevel"/>
    <w:tmpl w:val="435CA61C"/>
    <w:lvl w:ilvl="0" w:tplc="6270FFB4">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F4"/>
    <w:rsid w:val="000E5D8C"/>
    <w:rsid w:val="001C0861"/>
    <w:rsid w:val="003560F4"/>
    <w:rsid w:val="003D3A08"/>
    <w:rsid w:val="007C78CB"/>
    <w:rsid w:val="00B40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2C164-0C49-4EA3-98BF-C63D2EF1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3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B4085C"/>
    <w:pPr>
      <w:keepNext/>
      <w:spacing w:after="0" w:line="240" w:lineRule="auto"/>
      <w:jc w:val="center"/>
      <w:outlineLvl w:val="1"/>
    </w:pPr>
    <w:rPr>
      <w:rFonts w:ascii="Times New Roman" w:eastAsia="Times New Roman" w:hAnsi="Times New Roman" w:cs="Times New Roman"/>
      <w:spacing w:val="116"/>
      <w:sz w:val="36"/>
      <w:szCs w:val="36"/>
      <w:lang w:eastAsia="ru-RU"/>
    </w:rPr>
  </w:style>
  <w:style w:type="paragraph" w:styleId="3">
    <w:name w:val="heading 3"/>
    <w:basedOn w:val="a"/>
    <w:next w:val="a"/>
    <w:link w:val="30"/>
    <w:semiHidden/>
    <w:unhideWhenUsed/>
    <w:qFormat/>
    <w:rsid w:val="00B4085C"/>
    <w:pPr>
      <w:keepNext/>
      <w:tabs>
        <w:tab w:val="right" w:pos="5670"/>
      </w:tabs>
      <w:overflowPunct w:val="0"/>
      <w:autoSpaceDE w:val="0"/>
      <w:autoSpaceDN w:val="0"/>
      <w:adjustRightInd w:val="0"/>
      <w:spacing w:after="720" w:line="240" w:lineRule="auto"/>
      <w:jc w:val="both"/>
      <w:outlineLvl w:val="2"/>
    </w:pPr>
    <w:rPr>
      <w:rFonts w:ascii="Times New Roman" w:eastAsia="Times New Roman" w:hAnsi="Times New Roman" w:cs="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A0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D3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3A08"/>
    <w:rPr>
      <w:color w:val="0000FF"/>
      <w:u w:val="single"/>
    </w:rPr>
  </w:style>
  <w:style w:type="character" w:customStyle="1" w:styleId="20">
    <w:name w:val="Заголовок 2 Знак"/>
    <w:basedOn w:val="a0"/>
    <w:link w:val="2"/>
    <w:rsid w:val="00B4085C"/>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B4085C"/>
    <w:rPr>
      <w:rFonts w:ascii="Times New Roman" w:eastAsia="Times New Roman" w:hAnsi="Times New Roman" w:cs="Times New Roman"/>
      <w:b/>
      <w:sz w:val="30"/>
      <w:szCs w:val="20"/>
      <w:lang w:eastAsia="ru-RU"/>
    </w:rPr>
  </w:style>
  <w:style w:type="paragraph" w:styleId="a5">
    <w:name w:val="header"/>
    <w:basedOn w:val="a"/>
    <w:link w:val="a6"/>
    <w:uiPriority w:val="99"/>
    <w:rsid w:val="00B4085C"/>
    <w:pPr>
      <w:tabs>
        <w:tab w:val="center" w:pos="4536"/>
        <w:tab w:val="right" w:pos="9072"/>
      </w:tabs>
      <w:spacing w:after="0" w:line="240" w:lineRule="auto"/>
      <w:ind w:firstLine="709"/>
    </w:pPr>
    <w:rPr>
      <w:rFonts w:ascii="Times New Roman" w:eastAsia="Times New Roman" w:hAnsi="Times New Roman" w:cs="Times New Roman"/>
      <w:sz w:val="30"/>
      <w:szCs w:val="20"/>
      <w:lang w:eastAsia="ru-RU"/>
    </w:rPr>
  </w:style>
  <w:style w:type="character" w:customStyle="1" w:styleId="a6">
    <w:name w:val="Верхний колонтитул Знак"/>
    <w:basedOn w:val="a0"/>
    <w:link w:val="a5"/>
    <w:uiPriority w:val="99"/>
    <w:rsid w:val="00B4085C"/>
    <w:rPr>
      <w:rFonts w:ascii="Times New Roman" w:eastAsia="Times New Roman" w:hAnsi="Times New Roman" w:cs="Times New Roman"/>
      <w:sz w:val="30"/>
      <w:szCs w:val="20"/>
      <w:lang w:eastAsia="ru-RU"/>
    </w:rPr>
  </w:style>
  <w:style w:type="character" w:styleId="a7">
    <w:name w:val="page number"/>
    <w:basedOn w:val="a0"/>
    <w:uiPriority w:val="99"/>
    <w:rsid w:val="00B4085C"/>
  </w:style>
  <w:style w:type="paragraph" w:styleId="a8">
    <w:name w:val="footer"/>
    <w:basedOn w:val="a"/>
    <w:link w:val="a9"/>
    <w:uiPriority w:val="99"/>
    <w:rsid w:val="00B4085C"/>
    <w:pPr>
      <w:tabs>
        <w:tab w:val="center" w:pos="4153"/>
        <w:tab w:val="right" w:pos="8306"/>
      </w:tabs>
      <w:spacing w:after="0" w:line="240" w:lineRule="auto"/>
      <w:ind w:firstLine="709"/>
    </w:pPr>
    <w:rPr>
      <w:rFonts w:ascii="Times New Roman" w:eastAsia="Times New Roman" w:hAnsi="Times New Roman" w:cs="Times New Roman"/>
      <w:sz w:val="30"/>
      <w:szCs w:val="20"/>
      <w:lang w:eastAsia="ru-RU"/>
    </w:rPr>
  </w:style>
  <w:style w:type="character" w:customStyle="1" w:styleId="a9">
    <w:name w:val="Нижний колонтитул Знак"/>
    <w:basedOn w:val="a0"/>
    <w:link w:val="a8"/>
    <w:uiPriority w:val="99"/>
    <w:rsid w:val="00B4085C"/>
    <w:rPr>
      <w:rFonts w:ascii="Times New Roman" w:eastAsia="Times New Roman" w:hAnsi="Times New Roman" w:cs="Times New Roman"/>
      <w:sz w:val="30"/>
      <w:szCs w:val="20"/>
      <w:lang w:eastAsia="ru-RU"/>
    </w:rPr>
  </w:style>
  <w:style w:type="paragraph" w:styleId="aa">
    <w:name w:val="Body Text"/>
    <w:basedOn w:val="a"/>
    <w:link w:val="ab"/>
    <w:uiPriority w:val="1"/>
    <w:qFormat/>
    <w:rsid w:val="00B4085C"/>
    <w:pPr>
      <w:tabs>
        <w:tab w:val="left" w:pos="709"/>
      </w:tabs>
      <w:spacing w:after="0" w:line="280" w:lineRule="exact"/>
    </w:pPr>
    <w:rPr>
      <w:rFonts w:ascii="Times New Roman" w:eastAsia="Times New Roman" w:hAnsi="Times New Roman" w:cs="Times New Roman"/>
      <w:i/>
      <w:sz w:val="30"/>
      <w:szCs w:val="20"/>
      <w:lang w:eastAsia="ru-RU"/>
    </w:rPr>
  </w:style>
  <w:style w:type="character" w:customStyle="1" w:styleId="ab">
    <w:name w:val="Основной текст Знак"/>
    <w:basedOn w:val="a0"/>
    <w:link w:val="aa"/>
    <w:uiPriority w:val="1"/>
    <w:rsid w:val="00B4085C"/>
    <w:rPr>
      <w:rFonts w:ascii="Times New Roman" w:eastAsia="Times New Roman" w:hAnsi="Times New Roman" w:cs="Times New Roman"/>
      <w:i/>
      <w:sz w:val="30"/>
      <w:szCs w:val="20"/>
      <w:lang w:eastAsia="ru-RU"/>
    </w:rPr>
  </w:style>
  <w:style w:type="table" w:styleId="ac">
    <w:name w:val="Table Grid"/>
    <w:basedOn w:val="a1"/>
    <w:uiPriority w:val="59"/>
    <w:rsid w:val="00B408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B4085C"/>
    <w:pPr>
      <w:spacing w:after="0" w:line="240" w:lineRule="auto"/>
      <w:ind w:firstLine="709"/>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B4085C"/>
    <w:rPr>
      <w:rFonts w:ascii="Tahoma" w:eastAsia="Times New Roman" w:hAnsi="Tahoma" w:cs="Tahoma"/>
      <w:sz w:val="16"/>
      <w:szCs w:val="16"/>
      <w:lang w:eastAsia="ru-RU"/>
    </w:rPr>
  </w:style>
  <w:style w:type="paragraph" w:customStyle="1" w:styleId="ConsPlusTitle">
    <w:name w:val="ConsPlusTitle"/>
    <w:uiPriority w:val="99"/>
    <w:rsid w:val="00B4085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FollowedHyperlink"/>
    <w:uiPriority w:val="99"/>
    <w:unhideWhenUsed/>
    <w:rsid w:val="00B4085C"/>
    <w:rPr>
      <w:color w:val="800080"/>
      <w:u w:val="single"/>
    </w:rPr>
  </w:style>
  <w:style w:type="paragraph" w:customStyle="1" w:styleId="msonormal0">
    <w:name w:val="msonormal"/>
    <w:basedOn w:val="a"/>
    <w:uiPriority w:val="99"/>
    <w:rsid w:val="00B408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basedOn w:val="a"/>
    <w:link w:val="af1"/>
    <w:uiPriority w:val="99"/>
    <w:unhideWhenUsed/>
    <w:rsid w:val="00B4085C"/>
    <w:pPr>
      <w:overflowPunct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B4085C"/>
    <w:rPr>
      <w:rFonts w:ascii="Times New Roman" w:eastAsia="Times New Roman" w:hAnsi="Times New Roman" w:cs="Times New Roman"/>
      <w:sz w:val="20"/>
      <w:szCs w:val="20"/>
      <w:lang w:eastAsia="ru-RU"/>
    </w:rPr>
  </w:style>
  <w:style w:type="paragraph" w:styleId="af2">
    <w:name w:val="List Paragraph"/>
    <w:basedOn w:val="a"/>
    <w:uiPriority w:val="34"/>
    <w:qFormat/>
    <w:rsid w:val="00B4085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B408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B4085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uiPriority w:val="99"/>
    <w:rsid w:val="00B4085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pter">
    <w:name w:val="chapter"/>
    <w:basedOn w:val="a"/>
    <w:uiPriority w:val="99"/>
    <w:rsid w:val="00B4085C"/>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cap1">
    <w:name w:val="cap1"/>
    <w:basedOn w:val="a"/>
    <w:uiPriority w:val="99"/>
    <w:rsid w:val="00B4085C"/>
    <w:pPr>
      <w:spacing w:after="0" w:line="240" w:lineRule="auto"/>
    </w:pPr>
    <w:rPr>
      <w:rFonts w:ascii="Times New Roman" w:eastAsia="Times New Roman" w:hAnsi="Times New Roman" w:cs="Times New Roman"/>
      <w:lang w:eastAsia="ru-RU"/>
    </w:rPr>
  </w:style>
  <w:style w:type="paragraph" w:customStyle="1" w:styleId="ConsPlusNonformat">
    <w:name w:val="ConsPlusNonformat"/>
    <w:uiPriority w:val="99"/>
    <w:rsid w:val="00B4085C"/>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B4085C"/>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B4085C"/>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B4085C"/>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B4085C"/>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B4085C"/>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B4085C"/>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B4085C"/>
    <w:rPr>
      <w:vertAlign w:val="superscript"/>
    </w:rPr>
  </w:style>
  <w:style w:type="character" w:customStyle="1" w:styleId="word-wrapper">
    <w:name w:val="word-wrapper"/>
    <w:rsid w:val="00B4085C"/>
  </w:style>
  <w:style w:type="character" w:customStyle="1" w:styleId="fake-non-breaking-space">
    <w:name w:val="fake-non-breaking-space"/>
    <w:rsid w:val="00B4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2932">
      <w:bodyDiv w:val="1"/>
      <w:marLeft w:val="0"/>
      <w:marRight w:val="0"/>
      <w:marTop w:val="0"/>
      <w:marBottom w:val="0"/>
      <w:divBdr>
        <w:top w:val="none" w:sz="0" w:space="0" w:color="auto"/>
        <w:left w:val="none" w:sz="0" w:space="0" w:color="auto"/>
        <w:bottom w:val="none" w:sz="0" w:space="0" w:color="auto"/>
        <w:right w:val="none" w:sz="0" w:space="0" w:color="auto"/>
      </w:divBdr>
      <w:divsChild>
        <w:div w:id="168940784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BECAD86640B90AE608FC1644BA9839909E3B58B0C32C29363FF6CCA7B448470019CAE58BE35F19C4505F6E731CBBEEC118E63DF1D9D3D23669BCAB893G22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i.by/docs/trudovoj-kodeks-respubliki-belarus-26-07-1999-33380?a=a10059" TargetMode="External"/><Relationship Id="rId5" Type="http://schemas.openxmlformats.org/officeDocument/2006/relationships/hyperlink" Target="https://bii.by/docs/zakon-15-06-2006-125-z-o-zanyatosti-naseleniya-87949?query=%D0%B7%D0%B0%D0%BA%D0%BE%D0%BD%20%D0%BE%20%D0%B7%D0%B0%D0%BD%D1%8F%D1%82%D0%BE%D1%81%D1%82%D0%B8&amp;q=%D0%B7%D0%B0%D0%BA%D0%BE%D0%BD%20%D0%BE%20%D0%B7%D0%B0%D0%BD%D1%8F%D1%82%D0%BE%D1%81%D1%82%D0%B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5202</Words>
  <Characters>29652</Characters>
  <Application>Microsoft Office Word</Application>
  <DocSecurity>0</DocSecurity>
  <Lines>247</Lines>
  <Paragraphs>69</Paragraphs>
  <ScaleCrop>false</ScaleCrop>
  <Company/>
  <LinksUpToDate>false</LinksUpToDate>
  <CharactersWithSpaces>34785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dcterms:created xsi:type="dcterms:W3CDTF">2025-03-20T13:20:00Z</dcterms:created>
  <dcterms:modified xsi:type="dcterms:W3CDTF">2025-06-18T13:47:00Z</dcterms:modified>
</cp:coreProperties>
</file>