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1E" w:rsidRDefault="00BE151E" w:rsidP="00BE15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6B68016" wp14:editId="625CB677">
            <wp:simplePos x="0" y="0"/>
            <wp:positionH relativeFrom="margin">
              <wp:align>left</wp:align>
            </wp:positionH>
            <wp:positionV relativeFrom="paragraph">
              <wp:posOffset>1584960</wp:posOffset>
            </wp:positionV>
            <wp:extent cx="3524250" cy="2675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9D8A0yEiyc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8" r="23651"/>
                    <a:stretch/>
                  </pic:blipFill>
                  <pic:spPr bwMode="auto">
                    <a:xfrm>
                      <a:off x="0" y="0"/>
                      <a:ext cx="3524250" cy="267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июня в д. </w:t>
      </w:r>
      <w:proofErr w:type="spellStart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Боровцы</w:t>
      </w:r>
      <w:proofErr w:type="spellEnd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Бешенковичского района прошёл </w:t>
      </w:r>
      <w:bookmarkStart w:id="0" w:name="_GoBack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туристический слёт </w:t>
      </w:r>
      <w:bookmarkEnd w:id="0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участием посетителей отделения социальной адаптации и реабилитации и отделения дневного пребывания для людей с инвалидностью государственного учреждения «Территориальный центр социального обслуживания населения Бешенковичского района». Спортивные состязания были организованны ФСК «Двина» совместно со специалистами ТЦСОН </w:t>
      </w:r>
      <w:proofErr w:type="spellStart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Бешеноквичского</w:t>
      </w:r>
      <w:proofErr w:type="spellEnd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30C225DA" wp14:editId="2332FA28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3533775" cy="266636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wfwCINop6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8" r="38720" b="-2858"/>
                    <a:stretch/>
                  </pic:blipFill>
                  <pic:spPr bwMode="auto">
                    <a:xfrm>
                      <a:off x="0" y="0"/>
                      <a:ext cx="3533775" cy="266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41334CEE" wp14:editId="681B1057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3543300" cy="26657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-OD8WwNSDS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r="8124"/>
                    <a:stretch/>
                  </pic:blipFill>
                  <pic:spPr bwMode="auto">
                    <a:xfrm>
                      <a:off x="0" y="0"/>
                      <a:ext cx="3543300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-146685</wp:posOffset>
            </wp:positionH>
            <wp:positionV relativeFrom="paragraph">
              <wp:posOffset>-72390</wp:posOffset>
            </wp:positionV>
            <wp:extent cx="3533775" cy="238950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TFRvYXJ4m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130" cy="23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611F564B" wp14:editId="0A3E5F94">
            <wp:simplePos x="0" y="0"/>
            <wp:positionH relativeFrom="column">
              <wp:posOffset>-146684</wp:posOffset>
            </wp:positionH>
            <wp:positionV relativeFrom="paragraph">
              <wp:posOffset>328295</wp:posOffset>
            </wp:positionV>
            <wp:extent cx="3524250" cy="27266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hYg-93G3h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70" cy="2727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3DA9757F" wp14:editId="290D5CAF">
            <wp:simplePos x="0" y="0"/>
            <wp:positionH relativeFrom="margin">
              <wp:posOffset>-151130</wp:posOffset>
            </wp:positionH>
            <wp:positionV relativeFrom="paragraph">
              <wp:posOffset>219710</wp:posOffset>
            </wp:positionV>
            <wp:extent cx="3514725" cy="2475537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FbffutHtl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14"/>
                    <a:stretch/>
                  </pic:blipFill>
                  <pic:spPr bwMode="auto">
                    <a:xfrm>
                      <a:off x="0" y="0"/>
                      <a:ext cx="3514725" cy="2475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4A4C2C33" wp14:editId="67487FE9">
            <wp:simplePos x="0" y="0"/>
            <wp:positionH relativeFrom="margin">
              <wp:posOffset>-156210</wp:posOffset>
            </wp:positionH>
            <wp:positionV relativeFrom="paragraph">
              <wp:posOffset>332105</wp:posOffset>
            </wp:positionV>
            <wp:extent cx="3514090" cy="2532555"/>
            <wp:effectExtent l="0" t="0" r="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GCnVs221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253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 wp14:anchorId="41199FE8" wp14:editId="0F186445">
            <wp:extent cx="3592193" cy="4276183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3P2N7JVfR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2398"/>
                    <a:stretch/>
                  </pic:blipFill>
                  <pic:spPr bwMode="auto">
                    <a:xfrm>
                      <a:off x="0" y="0"/>
                      <a:ext cx="3603959" cy="429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BE151E" w:rsidRDefault="00BE151E"/>
    <w:p w:rsidR="004C4188" w:rsidRDefault="00BE151E"/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A"/>
    <w:rsid w:val="007A6FB3"/>
    <w:rsid w:val="00A32D7A"/>
    <w:rsid w:val="00A536BF"/>
    <w:rsid w:val="00B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D685"/>
  <w15:chartTrackingRefBased/>
  <w15:docId w15:val="{DFD205B9-4351-463B-B72E-111B018D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2023-09-20T11:39:00Z</dcterms:created>
  <dcterms:modified xsi:type="dcterms:W3CDTF">2023-09-20T11:49:00Z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433775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