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line="313" w:lineRule="exact" w:before="61"/>
        <w:ind w:left="408"/>
      </w:pPr>
      <w:r>
        <w:rPr/>
        <w:t>ПЕРЕЧЕНЬ</w:t>
      </w:r>
    </w:p>
    <w:p>
      <w:pPr>
        <w:pStyle w:val="BodyText"/>
        <w:spacing w:line="194" w:lineRule="auto" w:before="22" w:after="4"/>
        <w:ind w:left="408" w:right="540"/>
      </w:pPr>
      <w:r>
        <w:rPr/>
        <w:t>объектов, подлежащих списанию (сносу, демонтажу) в 2023-2025 гг., расположенных на территории Бешенковичского района</w:t>
      </w: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1379" w:hRule="atLeast"/>
        </w:trPr>
        <w:tc>
          <w:tcPr>
            <w:tcW w:w="569" w:type="dxa"/>
          </w:tcPr>
          <w:p>
            <w:pPr>
              <w:pStyle w:val="TableParagraph"/>
              <w:spacing w:before="9"/>
              <w:rPr>
                <w:sz w:val="35"/>
              </w:rPr>
            </w:pPr>
          </w:p>
          <w:p>
            <w:pPr>
              <w:pStyle w:val="TableParagraph"/>
              <w:ind w:left="122" w:right="93" w:firstLine="48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1"/>
              </w:rPr>
            </w:pPr>
          </w:p>
          <w:p>
            <w:pPr>
              <w:pStyle w:val="TableParagraph"/>
              <w:ind w:left="1340" w:right="1330"/>
              <w:jc w:val="center"/>
              <w:rPr>
                <w:sz w:val="24"/>
              </w:rPr>
            </w:pPr>
            <w:r>
              <w:rPr>
                <w:sz w:val="24"/>
              </w:rPr>
              <w:t>Фото объекта</w:t>
            </w:r>
          </w:p>
        </w:tc>
        <w:tc>
          <w:tcPr>
            <w:tcW w:w="2977" w:type="dxa"/>
          </w:tcPr>
          <w:p>
            <w:pPr>
              <w:pStyle w:val="TableParagraph"/>
              <w:spacing w:line="276" w:lineRule="exact" w:before="2"/>
              <w:ind w:left="287" w:right="280" w:firstLine="2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органа управления (органа, осуществляющего владельческий надзор), или собственника</w:t>
            </w:r>
          </w:p>
        </w:tc>
        <w:tc>
          <w:tcPr>
            <w:tcW w:w="4396" w:type="dxa"/>
          </w:tcPr>
          <w:p>
            <w:pPr>
              <w:pStyle w:val="TableParagraph"/>
              <w:ind w:left="733" w:right="721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организации- балансодержателя,</w:t>
            </w:r>
          </w:p>
          <w:p>
            <w:pPr>
              <w:pStyle w:val="TableParagraph"/>
              <w:ind w:left="387" w:right="378" w:hanging="2"/>
              <w:jc w:val="center"/>
              <w:rPr>
                <w:sz w:val="24"/>
              </w:rPr>
            </w:pPr>
            <w:r>
              <w:rPr>
                <w:sz w:val="24"/>
              </w:rPr>
              <w:t>сведения об объекте (наименование, место нахождения)</w:t>
            </w:r>
          </w:p>
        </w:tc>
        <w:tc>
          <w:tcPr>
            <w:tcW w:w="1277" w:type="dxa"/>
          </w:tcPr>
          <w:p>
            <w:pPr>
              <w:pStyle w:val="TableParagraph"/>
              <w:spacing w:before="10"/>
              <w:rPr>
                <w:sz w:val="23"/>
              </w:rPr>
            </w:pPr>
          </w:p>
          <w:p>
            <w:pPr>
              <w:pStyle w:val="TableParagraph"/>
              <w:ind w:left="190" w:right="183" w:firstLine="1"/>
              <w:jc w:val="center"/>
              <w:rPr>
                <w:sz w:val="24"/>
              </w:rPr>
            </w:pPr>
            <w:r>
              <w:rPr>
                <w:sz w:val="24"/>
              </w:rPr>
              <w:t>Общая площадь (кв.м.)</w:t>
            </w:r>
          </w:p>
        </w:tc>
        <w:tc>
          <w:tcPr>
            <w:tcW w:w="2689" w:type="dxa"/>
          </w:tcPr>
          <w:p>
            <w:pPr>
              <w:pStyle w:val="TableParagraph"/>
              <w:spacing w:before="10"/>
              <w:rPr>
                <w:sz w:val="23"/>
              </w:rPr>
            </w:pPr>
          </w:p>
          <w:p>
            <w:pPr>
              <w:pStyle w:val="TableParagraph"/>
              <w:ind w:left="326" w:right="321"/>
              <w:jc w:val="center"/>
              <w:rPr>
                <w:sz w:val="24"/>
              </w:rPr>
            </w:pPr>
            <w:r>
              <w:rPr>
                <w:sz w:val="24"/>
              </w:rPr>
              <w:t>Период завершения работ</w:t>
            </w:r>
          </w:p>
          <w:p>
            <w:pPr>
              <w:pStyle w:val="TableParagraph"/>
              <w:ind w:left="325" w:right="321"/>
              <w:jc w:val="center"/>
              <w:rPr>
                <w:sz w:val="24"/>
              </w:rPr>
            </w:pPr>
            <w:r>
              <w:rPr>
                <w:sz w:val="24"/>
              </w:rPr>
              <w:t>(квартал, год)</w:t>
            </w:r>
          </w:p>
        </w:tc>
      </w:tr>
      <w:tr>
        <w:trPr>
          <w:trHeight w:val="273" w:hRule="atLeast"/>
        </w:trPr>
        <w:tc>
          <w:tcPr>
            <w:tcW w:w="569" w:type="dxa"/>
          </w:tcPr>
          <w:p>
            <w:pPr>
              <w:pStyle w:val="TableParagraph"/>
              <w:spacing w:line="253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17" w:type="dxa"/>
          </w:tcPr>
          <w:p>
            <w:pPr>
              <w:pStyle w:val="TableParagraph"/>
              <w:spacing w:line="253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977" w:type="dxa"/>
          </w:tcPr>
          <w:p>
            <w:pPr>
              <w:pStyle w:val="TableParagraph"/>
              <w:spacing w:line="253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396" w:type="dxa"/>
          </w:tcPr>
          <w:p>
            <w:pPr>
              <w:pStyle w:val="TableParagraph"/>
              <w:spacing w:line="253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7" w:type="dxa"/>
          </w:tcPr>
          <w:p>
            <w:pPr>
              <w:pStyle w:val="TableParagraph"/>
              <w:spacing w:line="253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689" w:type="dxa"/>
          </w:tcPr>
          <w:p>
            <w:pPr>
              <w:pStyle w:val="TableParagraph"/>
              <w:spacing w:line="253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val="552" w:hRule="atLeast"/>
        </w:trPr>
        <w:tc>
          <w:tcPr>
            <w:tcW w:w="16025" w:type="dxa"/>
            <w:gridSpan w:val="6"/>
          </w:tcPr>
          <w:p>
            <w:pPr>
              <w:pStyle w:val="TableParagraph"/>
              <w:spacing w:line="276" w:lineRule="exact" w:before="2"/>
              <w:ind w:left="6046" w:right="751" w:hanging="5274"/>
              <w:rPr>
                <w:b/>
                <w:sz w:val="24"/>
              </w:rPr>
            </w:pPr>
            <w:r>
              <w:rPr>
                <w:b/>
                <w:sz w:val="24"/>
              </w:rPr>
              <w:t>Отдел по образованию Бешенковичского районного исполнительного комитета, 211361 г.п.Бешенковичи, ул.Коммунистическая, 10, УНП 300194844, тел.8(02131) 6-53-40</w:t>
            </w:r>
          </w:p>
        </w:tc>
      </w:tr>
      <w:tr>
        <w:trPr>
          <w:trHeight w:val="3415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5"/>
              <w:rPr>
                <w:sz w:val="32"/>
              </w:rPr>
            </w:pPr>
          </w:p>
          <w:p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17" w:type="dxa"/>
          </w:tcPr>
          <w:p>
            <w:pPr>
              <w:pStyle w:val="TableParagraph"/>
              <w:ind w:left="2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60102" cy="2149983"/>
                  <wp:effectExtent l="0" t="0" r="0" b="0"/>
                  <wp:docPr id="1" name="image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102" cy="21499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134"/>
              <w:rPr>
                <w:sz w:val="24"/>
              </w:rPr>
            </w:pPr>
            <w:r>
              <w:rPr>
                <w:sz w:val="24"/>
              </w:rPr>
              <w:t>Отдел по образованию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Бешенковичского районного исполнительного комитета, комплекс капитальных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строений</w:t>
            </w:r>
          </w:p>
          <w:p>
            <w:pPr>
              <w:pStyle w:val="TableParagraph"/>
              <w:ind w:left="27" w:right="806"/>
              <w:rPr>
                <w:sz w:val="24"/>
              </w:rPr>
            </w:pPr>
            <w:r>
              <w:rPr>
                <w:sz w:val="24"/>
              </w:rPr>
              <w:t>бывшей Верховской школы, Бешенковичский р-н, аг.Верховье, ул.Советская, 70А,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инвентарный</w:t>
            </w:r>
          </w:p>
          <w:p>
            <w:pPr>
              <w:pStyle w:val="TableParagraph"/>
              <w:ind w:left="27" w:right="350"/>
              <w:rPr>
                <w:sz w:val="24"/>
              </w:rPr>
            </w:pPr>
            <w:r>
              <w:rPr>
                <w:sz w:val="24"/>
              </w:rPr>
              <w:t>№ 231/С-11040 (здание школы – 887,7 кв.м.),231/С-11008 (библиотека – 120,5 кв.м.),</w:t>
            </w:r>
          </w:p>
          <w:p>
            <w:pPr>
              <w:pStyle w:val="TableParagraph"/>
              <w:ind w:left="27" w:right="624"/>
              <w:rPr>
                <w:sz w:val="24"/>
              </w:rPr>
            </w:pPr>
            <w:r>
              <w:rPr>
                <w:sz w:val="24"/>
              </w:rPr>
              <w:t>231/С-11009 (столовая – 92,1 кв.м.),231/С-10533 (котельная – 29,3 кв.м.),231/С-10761 (тепловая сеть)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5"/>
              <w:rPr>
                <w:sz w:val="32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1129,6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5"/>
              <w:rPr>
                <w:sz w:val="32"/>
              </w:rPr>
            </w:pPr>
          </w:p>
          <w:p>
            <w:pPr>
              <w:pStyle w:val="TableParagraph"/>
              <w:ind w:left="323" w:right="321"/>
              <w:jc w:val="center"/>
              <w:rPr>
                <w:sz w:val="24"/>
              </w:rPr>
            </w:pPr>
            <w:r>
              <w:rPr>
                <w:sz w:val="24"/>
              </w:rPr>
              <w:t>III кв. 2025 г.</w:t>
            </w:r>
          </w:p>
        </w:tc>
      </w:tr>
      <w:tr>
        <w:trPr>
          <w:trHeight w:val="2956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8"/>
              </w:rPr>
            </w:pPr>
          </w:p>
          <w:p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17" w:type="dxa"/>
          </w:tcPr>
          <w:p>
            <w:pPr>
              <w:pStyle w:val="TableParagraph"/>
              <w:ind w:left="2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46562" cy="1860804"/>
                  <wp:effectExtent l="0" t="0" r="0" b="0"/>
                  <wp:docPr id="3" name="image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image2.jpe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6562" cy="18608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102"/>
              <w:rPr>
                <w:sz w:val="24"/>
              </w:rPr>
            </w:pPr>
            <w:r>
              <w:rPr>
                <w:sz w:val="24"/>
              </w:rPr>
              <w:t>Отдел по образованию Бешенковичского районного исполнительного комитета, комплекс капитальных строений бывшей Плисской школы, Бешенковичский р-н, дер. Плиссы, ул. Центральная, 2А, инвентарный</w:t>
            </w:r>
          </w:p>
          <w:p>
            <w:pPr>
              <w:pStyle w:val="TableParagraph"/>
              <w:ind w:left="27" w:right="309"/>
              <w:rPr>
                <w:sz w:val="24"/>
              </w:rPr>
            </w:pPr>
            <w:r>
              <w:rPr>
                <w:sz w:val="24"/>
              </w:rPr>
              <w:t>№ 231/С-10573 (здание школы – 1752,6 кв.м.),231/С-10574 (интернат – 80,9 кв.м.),</w:t>
            </w:r>
          </w:p>
          <w:p>
            <w:pPr>
              <w:pStyle w:val="TableParagraph"/>
              <w:ind w:left="27"/>
              <w:rPr>
                <w:sz w:val="24"/>
              </w:rPr>
            </w:pPr>
            <w:r>
              <w:rPr>
                <w:sz w:val="24"/>
              </w:rPr>
              <w:t>231/С-10575 (канализационная сеть)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8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1833,5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38"/>
              </w:rPr>
            </w:pPr>
          </w:p>
          <w:p>
            <w:pPr>
              <w:pStyle w:val="TableParagraph"/>
              <w:ind w:left="326" w:right="320"/>
              <w:jc w:val="center"/>
              <w:rPr>
                <w:sz w:val="24"/>
              </w:rPr>
            </w:pPr>
            <w:r>
              <w:rPr>
                <w:sz w:val="24"/>
              </w:rPr>
              <w:t>IV кв. 2025 г.</w:t>
            </w:r>
          </w:p>
        </w:tc>
      </w:tr>
    </w:tbl>
    <w:p>
      <w:pPr>
        <w:spacing w:after="0"/>
        <w:jc w:val="center"/>
        <w:rPr>
          <w:sz w:val="24"/>
        </w:rPr>
        <w:sectPr>
          <w:type w:val="continuous"/>
          <w:pgSz w:w="16840" w:h="11910" w:orient="landscape"/>
          <w:pgMar w:top="600" w:bottom="280" w:left="300" w:right="280"/>
        </w:sectPr>
      </w:pPr>
    </w:p>
    <w:p>
      <w:pPr>
        <w:pStyle w:val="BodyText"/>
        <w:rPr>
          <w:sz w:val="28"/>
        </w:rPr>
      </w:pPr>
      <w:r>
        <w:rPr/>
        <w:pict>
          <v:group style="position:absolute;margin-left:49.549999pt;margin-top:61.100006pt;width:235.45pt;height:331.9pt;mso-position-horizontal-relative:page;mso-position-vertical-relative:page;z-index:-16311296" coordorigin="991,1222" coordsize="4709,6638">
            <v:shape style="position:absolute;left:991;top:1222;width:4116;height:3628" type="#_x0000_t75" stroked="false">
              <v:imagedata r:id="rId8" o:title=""/>
            </v:shape>
            <v:shape style="position:absolute;left:991;top:4860;width:4709;height:3000" type="#_x0000_t75" stroked="false">
              <v:imagedata r:id="rId9" o:title=""/>
            </v:shape>
            <w10:wrap type="none"/>
          </v:group>
        </w:pict>
      </w: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3629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9"/>
              <w:ind w:left="2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102"/>
              <w:rPr>
                <w:sz w:val="24"/>
              </w:rPr>
            </w:pPr>
            <w:r>
              <w:rPr>
                <w:sz w:val="24"/>
              </w:rPr>
              <w:t>Отдел по образованию Бешенковичского районного исполнительного комитета, комплекс капитальных строений бывшей Синицкая школы, Бешенковичский р-н, аг. Синицы, ул. Молодежная,1А, 1974 год, инвентарный</w:t>
            </w:r>
          </w:p>
          <w:p>
            <w:pPr>
              <w:pStyle w:val="TableParagraph"/>
              <w:ind w:left="27" w:right="309"/>
              <w:rPr>
                <w:sz w:val="24"/>
              </w:rPr>
            </w:pPr>
            <w:r>
              <w:rPr>
                <w:sz w:val="24"/>
              </w:rPr>
              <w:t>№ 231/С-10758 (здание школы – 1403,5 кв.м.), 231/С-10771 (склад – 89,6 кв.м.),231/С-10759 (котельная – 81,0 кв.м.),</w:t>
            </w:r>
          </w:p>
          <w:p>
            <w:pPr>
              <w:pStyle w:val="TableParagraph"/>
              <w:ind w:left="27" w:right="622"/>
              <w:rPr>
                <w:sz w:val="24"/>
              </w:rPr>
            </w:pPr>
            <w:r>
              <w:rPr>
                <w:sz w:val="24"/>
              </w:rPr>
              <w:t>231/С-10772(водопроводная сеть), 231/С-10773 (канализационная сеть)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9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1574,1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9"/>
              <w:ind w:left="662"/>
              <w:rPr>
                <w:sz w:val="24"/>
              </w:rPr>
            </w:pPr>
            <w:r>
              <w:rPr>
                <w:sz w:val="24"/>
              </w:rPr>
              <w:t>IV кв. 2025 г.</w:t>
            </w:r>
          </w:p>
        </w:tc>
      </w:tr>
      <w:tr>
        <w:trPr>
          <w:trHeight w:val="2999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4"/>
              <w:ind w:left="2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/>
              <w:rPr>
                <w:sz w:val="26"/>
              </w:rPr>
            </w:pPr>
            <w:r>
              <w:rPr>
                <w:sz w:val="24"/>
              </w:rPr>
              <w:t>Отдел по образованию Бешенковичского районного исполнительного комитета, к</w:t>
            </w:r>
            <w:r>
              <w:rPr>
                <w:sz w:val="26"/>
              </w:rPr>
              <w:t>омплекс капитальных строений</w:t>
            </w:r>
          </w:p>
          <w:p>
            <w:pPr>
              <w:pStyle w:val="TableParagraph"/>
              <w:ind w:left="27" w:right="134"/>
              <w:rPr>
                <w:sz w:val="26"/>
              </w:rPr>
            </w:pPr>
            <w:r>
              <w:rPr>
                <w:sz w:val="26"/>
              </w:rPr>
              <w:t>Свечанской школы, Бешенковичский район, аг.Свеча, ул.Школьная, 2, инв.</w:t>
            </w:r>
          </w:p>
          <w:p>
            <w:pPr>
              <w:pStyle w:val="TableParagraph"/>
              <w:ind w:left="27" w:right="22"/>
              <w:rPr>
                <w:sz w:val="26"/>
              </w:rPr>
            </w:pPr>
            <w:r>
              <w:rPr>
                <w:sz w:val="26"/>
              </w:rPr>
              <w:t>№231/С-10529 (здание школы – 1139,5 кв.м.), 231/С-10530 (котельная – 181,2 кв.м.), 231/С-10531 (столовая – 65,7 кв.м.)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8"/>
              </w:rPr>
            </w:pPr>
          </w:p>
          <w:p>
            <w:pPr>
              <w:pStyle w:val="TableParagraph"/>
              <w:rPr>
                <w:sz w:val="28"/>
              </w:rPr>
            </w:pPr>
          </w:p>
          <w:p>
            <w:pPr>
              <w:pStyle w:val="TableParagraph"/>
              <w:rPr>
                <w:sz w:val="28"/>
              </w:rPr>
            </w:pPr>
          </w:p>
          <w:p>
            <w:pPr>
              <w:pStyle w:val="TableParagraph"/>
              <w:spacing w:before="5"/>
              <w:rPr>
                <w:sz w:val="33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6"/>
              </w:rPr>
            </w:pPr>
            <w:r>
              <w:rPr>
                <w:sz w:val="26"/>
              </w:rPr>
              <w:t>1386,4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4"/>
              <w:ind w:left="662"/>
              <w:rPr>
                <w:sz w:val="24"/>
              </w:rPr>
            </w:pPr>
            <w:r>
              <w:rPr>
                <w:sz w:val="24"/>
              </w:rPr>
              <w:t>IV кв. 2025 г.</w:t>
            </w:r>
          </w:p>
        </w:tc>
      </w:tr>
    </w:tbl>
    <w:p>
      <w:pPr>
        <w:spacing w:after="0"/>
        <w:rPr>
          <w:sz w:val="24"/>
        </w:rPr>
        <w:sectPr>
          <w:headerReference w:type="default" r:id="rId7"/>
          <w:pgSz w:w="16840" w:h="11910" w:orient="landscape"/>
          <w:pgMar w:header="578" w:footer="0" w:top="880" w:bottom="280" w:left="300" w:right="280"/>
          <w:pgNumType w:start="2"/>
        </w:sectPr>
      </w:pPr>
    </w:p>
    <w:p>
      <w:pPr>
        <w:pStyle w:val="BodyText"/>
        <w:rPr>
          <w:sz w:val="28"/>
        </w:rPr>
      </w:pPr>
      <w:r>
        <w:rPr/>
        <w:drawing>
          <wp:anchor distT="0" distB="0" distL="0" distR="0" allowOverlap="1" layoutInCell="1" locked="0" behindDoc="1" simplePos="0" relativeHeight="487005696">
            <wp:simplePos x="0" y="0"/>
            <wp:positionH relativeFrom="page">
              <wp:posOffset>629284</wp:posOffset>
            </wp:positionH>
            <wp:positionV relativeFrom="page">
              <wp:posOffset>774065</wp:posOffset>
            </wp:positionV>
            <wp:extent cx="3052391" cy="2220849"/>
            <wp:effectExtent l="0" t="0" r="0" b="0"/>
            <wp:wrapNone/>
            <wp:docPr id="5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5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2391" cy="22208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1pt;margin-top:263.5pt;width:210.7pt;height:206.8pt;mso-position-horizontal-relative:page;mso-position-vertical-relative:page;z-index:-16310272" coordorigin="1020,5270" coordsize="4214,4136">
            <v:shape style="position:absolute;left:1020;top:5270;width:4118;height:2144" type="#_x0000_t75" stroked="false">
              <v:imagedata r:id="rId11" o:title=""/>
            </v:shape>
            <v:shape style="position:absolute;left:1020;top:7423;width:4214;height:1983" type="#_x0000_t75" stroked="false">
              <v:imagedata r:id="rId12" o:title=""/>
            </v:shape>
            <w10:wrap type="none"/>
          </v:group>
        </w:pict>
      </w: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3477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tabs>
                <w:tab w:pos="1656" w:val="left" w:leader="none"/>
                <w:tab w:pos="2906" w:val="left" w:leader="none"/>
              </w:tabs>
              <w:spacing w:line="275" w:lineRule="exact"/>
              <w:ind w:left="27"/>
              <w:rPr>
                <w:sz w:val="24"/>
              </w:rPr>
            </w:pPr>
            <w:r>
              <w:rPr>
                <w:sz w:val="24"/>
              </w:rPr>
              <w:t>Отдел</w:t>
              <w:tab/>
              <w:t>по</w:t>
              <w:tab/>
              <w:t>образованию</w:t>
            </w:r>
          </w:p>
          <w:p>
            <w:pPr>
              <w:pStyle w:val="TableParagraph"/>
              <w:tabs>
                <w:tab w:pos="1603" w:val="left" w:leader="none"/>
                <w:tab w:pos="1853" w:val="left" w:leader="none"/>
                <w:tab w:pos="2642" w:val="left" w:leader="none"/>
                <w:tab w:pos="3174" w:val="left" w:leader="none"/>
                <w:tab w:pos="3263" w:val="left" w:leader="none"/>
                <w:tab w:pos="3327" w:val="left" w:leader="none"/>
                <w:tab w:pos="3663" w:val="left" w:leader="none"/>
              </w:tabs>
              <w:ind w:left="27" w:right="136"/>
              <w:rPr>
                <w:sz w:val="26"/>
              </w:rPr>
            </w:pPr>
            <w:r>
              <w:rPr>
                <w:spacing w:val="-1"/>
                <w:sz w:val="24"/>
              </w:rPr>
              <w:t>Бешенковичского</w:t>
              <w:tab/>
              <w:tab/>
              <w:tab/>
            </w:r>
            <w:r>
              <w:rPr>
                <w:spacing w:val="-3"/>
                <w:sz w:val="24"/>
              </w:rPr>
              <w:t>районного </w:t>
            </w:r>
            <w:r>
              <w:rPr>
                <w:sz w:val="24"/>
              </w:rPr>
              <w:t>исполнительного  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комитета,</w:t>
              <w:tab/>
            </w:r>
            <w:r>
              <w:rPr>
                <w:spacing w:val="-1"/>
                <w:sz w:val="26"/>
              </w:rPr>
              <w:t>комплекс </w:t>
            </w:r>
            <w:r>
              <w:rPr>
                <w:sz w:val="26"/>
              </w:rPr>
              <w:t>капитальных</w:t>
              <w:tab/>
              <w:tab/>
              <w:t>строений</w:t>
              <w:tab/>
              <w:tab/>
              <w:t>бывшего Синицкого детского сада Бешенковичский район, Соржицкий с/с, аг.Синицы, ул.Центральная, 85, 231/С-10906</w:t>
              <w:tab/>
              <w:t>(здание</w:t>
              <w:tab/>
              <w:t>сада</w:t>
              <w:tab/>
              <w:tab/>
              <w:tab/>
              <w:t>–</w:t>
              <w:tab/>
            </w:r>
            <w:r>
              <w:rPr>
                <w:spacing w:val="-4"/>
                <w:sz w:val="26"/>
              </w:rPr>
              <w:t>853,4 </w:t>
            </w:r>
            <w:r>
              <w:rPr>
                <w:sz w:val="26"/>
              </w:rPr>
              <w:t>кв.м.), 231/С-10760 (тепловая сеть), 231/С-10943 (канализационная сеть), 231/С-10944 (водопроводная</w:t>
            </w:r>
            <w:r>
              <w:rPr>
                <w:spacing w:val="-3"/>
                <w:sz w:val="26"/>
              </w:rPr>
              <w:t> </w:t>
            </w:r>
            <w:r>
              <w:rPr>
                <w:sz w:val="26"/>
              </w:rPr>
              <w:t>сеть)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853,4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5"/>
              </w:rPr>
            </w:pPr>
          </w:p>
          <w:p>
            <w:pPr>
              <w:pStyle w:val="TableParagraph"/>
              <w:ind w:left="662"/>
              <w:rPr>
                <w:sz w:val="24"/>
              </w:rPr>
            </w:pPr>
            <w:r>
              <w:rPr>
                <w:sz w:val="24"/>
              </w:rPr>
              <w:t>IV кв. 2025 г.</w:t>
            </w:r>
          </w:p>
        </w:tc>
      </w:tr>
      <w:tr>
        <w:trPr>
          <w:trHeight w:val="554" w:hRule="atLeast"/>
        </w:trPr>
        <w:tc>
          <w:tcPr>
            <w:tcW w:w="16025" w:type="dxa"/>
            <w:gridSpan w:val="6"/>
          </w:tcPr>
          <w:p>
            <w:pPr>
              <w:pStyle w:val="TableParagraph"/>
              <w:spacing w:line="270" w:lineRule="atLeast" w:before="1"/>
              <w:ind w:left="5679" w:right="390" w:hanging="5269"/>
              <w:rPr>
                <w:b/>
                <w:sz w:val="24"/>
              </w:rPr>
            </w:pPr>
            <w:r>
              <w:rPr>
                <w:b/>
                <w:sz w:val="24"/>
              </w:rPr>
              <w:t>Управление по сельскому хозяйству и продовольствию Бешенковичского районного исполнительного комитета, 211361, г.п.Бешенковичи, ул.Чуклая, 13, УНП 300247795, тел. 6-40-92</w:t>
            </w:r>
          </w:p>
        </w:tc>
      </w:tr>
      <w:tr>
        <w:trPr>
          <w:trHeight w:val="2140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8"/>
              </w:rPr>
            </w:pPr>
          </w:p>
          <w:p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418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капитальное строение (столовая), инв. № 01010051, Бешенковичский р-н, аг. Синицы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8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70,00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8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  <w:tr>
        <w:trPr>
          <w:trHeight w:val="1984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239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капитальное строение (гараж двухместный), инв. № 01010085, Бешенковичский р-н, аг. Синицы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70,00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22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578" w:footer="0" w:top="880" w:bottom="280" w:left="300" w:right="280"/>
        </w:sectPr>
      </w:pPr>
    </w:p>
    <w:p>
      <w:pPr>
        <w:pStyle w:val="BodyText"/>
        <w:rPr>
          <w:sz w:val="28"/>
        </w:rPr>
      </w:pPr>
      <w:r>
        <w:rPr/>
        <w:pict>
          <v:group style="position:absolute;margin-left:51pt;margin-top:61.100006pt;width:216.25pt;height:216.2pt;mso-position-horizontal-relative:page;mso-position-vertical-relative:page;z-index:-16309760" coordorigin="1020,1222" coordsize="4325,4324">
            <v:shape style="position:absolute;left:1020;top:1222;width:4298;height:1915" type="#_x0000_t75" stroked="false">
              <v:imagedata r:id="rId13" o:title=""/>
            </v:shape>
            <v:shape style="position:absolute;left:1020;top:3146;width:4325;height:2400" type="#_x0000_t75" stroked="false">
              <v:imagedata r:id="rId14" o:title=""/>
            </v:shape>
            <w10:wrap type="none"/>
          </v:group>
        </w:pict>
      </w: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1914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9"/>
              <w:ind w:left="2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418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здание пилорамы,</w:t>
            </w:r>
          </w:p>
          <w:p>
            <w:pPr>
              <w:pStyle w:val="TableParagraph"/>
              <w:tabs>
                <w:tab w:pos="2342" w:val="left" w:leader="none"/>
              </w:tabs>
              <w:ind w:left="27"/>
              <w:rPr>
                <w:sz w:val="24"/>
              </w:rPr>
            </w:pPr>
            <w:r>
              <w:rPr>
                <w:sz w:val="24"/>
              </w:rPr>
              <w:t>инвентарный</w:t>
              <w:tab/>
              <w:t>№ 01110047,</w:t>
            </w:r>
          </w:p>
          <w:p>
            <w:pPr>
              <w:pStyle w:val="TableParagraph"/>
              <w:ind w:left="27"/>
              <w:rPr>
                <w:sz w:val="24"/>
              </w:rPr>
            </w:pPr>
            <w:r>
              <w:rPr>
                <w:sz w:val="24"/>
              </w:rPr>
              <w:t>Бешенковичский р-н, дер. Забелье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9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200,00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9"/>
              <w:ind w:left="662"/>
              <w:rPr>
                <w:sz w:val="24"/>
              </w:rPr>
            </w:pPr>
            <w:r>
              <w:rPr>
                <w:sz w:val="24"/>
              </w:rPr>
              <w:t>IV кв. 2023 г.</w:t>
            </w:r>
          </w:p>
        </w:tc>
      </w:tr>
      <w:tr>
        <w:trPr>
          <w:trHeight w:val="2400" w:hRule="atLeast"/>
        </w:trPr>
        <w:tc>
          <w:tcPr>
            <w:tcW w:w="56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6"/>
              <w:ind w:left="28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291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здание гаража ПТО, инв. № 01010048, Бешенковичский р-н, дер. Забелье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6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50,00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66"/>
              <w:ind w:left="662"/>
              <w:rPr>
                <w:sz w:val="24"/>
              </w:rPr>
            </w:pPr>
            <w:r>
              <w:rPr>
                <w:sz w:val="24"/>
              </w:rPr>
              <w:t>IV кв. 2023 г.</w:t>
            </w:r>
          </w:p>
        </w:tc>
      </w:tr>
      <w:tr>
        <w:trPr>
          <w:trHeight w:val="2140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117" w:type="dxa"/>
          </w:tcPr>
          <w:p>
            <w:pPr>
              <w:pStyle w:val="TableParagraph"/>
              <w:ind w:left="40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34789" cy="1345311"/>
                  <wp:effectExtent l="0" t="0" r="0" b="0"/>
                  <wp:docPr id="7" name="image1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" name="image10.jpe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789" cy="13453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418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здание КПП,</w:t>
            </w:r>
          </w:p>
          <w:p>
            <w:pPr>
              <w:pStyle w:val="TableParagraph"/>
              <w:ind w:left="27" w:right="408"/>
              <w:rPr>
                <w:sz w:val="24"/>
              </w:rPr>
            </w:pPr>
            <w:r>
              <w:rPr>
                <w:sz w:val="24"/>
              </w:rPr>
              <w:t>инв. № 1010353, Бешенковичский р-н, дер. Забелье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9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30,00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9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2025 г.</w:t>
            </w:r>
          </w:p>
        </w:tc>
      </w:tr>
      <w:tr>
        <w:trPr>
          <w:trHeight w:val="1380" w:hRule="atLeast"/>
        </w:trPr>
        <w:tc>
          <w:tcPr>
            <w:tcW w:w="569" w:type="dxa"/>
          </w:tcPr>
          <w:p>
            <w:pPr>
              <w:pStyle w:val="TableParagraph"/>
              <w:spacing w:before="1"/>
              <w:ind w:left="28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spacing w:before="1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spacing w:before="1"/>
              <w:ind w:left="27" w:right="418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артскважина,</w:t>
            </w:r>
          </w:p>
          <w:p>
            <w:pPr>
              <w:pStyle w:val="TableParagraph"/>
              <w:spacing w:line="276" w:lineRule="exact" w:before="2"/>
              <w:ind w:left="27" w:right="288"/>
              <w:rPr>
                <w:sz w:val="24"/>
              </w:rPr>
            </w:pPr>
            <w:r>
              <w:rPr>
                <w:sz w:val="24"/>
              </w:rPr>
              <w:t>инв. № 01110263, Бешенковичский р-н, дер. Павловичи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2"/>
              </w:rPr>
            </w:pPr>
          </w:p>
          <w:p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2"/>
              </w:rPr>
            </w:pPr>
          </w:p>
          <w:p>
            <w:pPr>
              <w:pStyle w:val="TableParagraph"/>
              <w:ind w:left="662"/>
              <w:rPr>
                <w:sz w:val="24"/>
              </w:rPr>
            </w:pPr>
            <w:r>
              <w:rPr>
                <w:sz w:val="24"/>
              </w:rPr>
              <w:t>IV кв. 2024 г.</w:t>
            </w:r>
          </w:p>
        </w:tc>
      </w:tr>
      <w:tr>
        <w:trPr>
          <w:trHeight w:val="1774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117" w:type="dxa"/>
          </w:tcPr>
          <w:p>
            <w:pPr>
              <w:pStyle w:val="TableParagraph"/>
              <w:ind w:left="28" w:right="-87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612883" cy="1118996"/>
                  <wp:effectExtent l="0" t="0" r="0" b="0"/>
                  <wp:docPr id="9" name="image1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" name="image11.jpe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2883" cy="1118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tabs>
                <w:tab w:pos="2542" w:val="left" w:leader="none"/>
              </w:tabs>
              <w:ind w:left="27" w:right="15"/>
              <w:jc w:val="both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</w:t>
              <w:tab/>
            </w:r>
            <w:r>
              <w:rPr>
                <w:spacing w:val="-1"/>
                <w:sz w:val="24"/>
              </w:rPr>
              <w:t>Бешенковичского </w:t>
            </w:r>
            <w:r>
              <w:rPr>
                <w:sz w:val="24"/>
              </w:rPr>
              <w:t>райисполкома, коровник, инвентарный № 300, Бешенковичский район,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д.Чурилово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1"/>
              <w:rPr>
                <w:sz w:val="38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350,0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1"/>
              <w:rPr>
                <w:sz w:val="38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578" w:footer="0" w:top="880" w:bottom="280" w:left="300" w:right="280"/>
        </w:sectPr>
      </w:pPr>
    </w:p>
    <w:p>
      <w:pPr>
        <w:pStyle w:val="BodyText"/>
        <w:rPr>
          <w:sz w:val="28"/>
        </w:rPr>
      </w:pP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2539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117" w:type="dxa"/>
          </w:tcPr>
          <w:p>
            <w:pPr>
              <w:pStyle w:val="TableParagraph"/>
              <w:ind w:left="28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73448" cy="1596771"/>
                  <wp:effectExtent l="0" t="0" r="0" b="0"/>
                  <wp:docPr id="11" name="image1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" name="image12.jpe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3448" cy="1596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tabs>
                <w:tab w:pos="2541" w:val="left" w:leader="none"/>
              </w:tabs>
              <w:ind w:left="27" w:right="15"/>
              <w:jc w:val="both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</w:t>
              <w:tab/>
            </w:r>
            <w:r>
              <w:rPr>
                <w:spacing w:val="-1"/>
                <w:sz w:val="24"/>
              </w:rPr>
              <w:t>Бешенковичского </w:t>
            </w:r>
            <w:r>
              <w:rPr>
                <w:sz w:val="24"/>
              </w:rPr>
              <w:t>райисполкома, телятник инвентарный № 1051, Бешенковичский район,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д.Сосняны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2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200,0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2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2030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117" w:type="dxa"/>
          </w:tcPr>
          <w:p>
            <w:pPr>
              <w:pStyle w:val="TableParagraph"/>
              <w:ind w:left="28" w:right="-2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77452" cy="1276159"/>
                  <wp:effectExtent l="0" t="0" r="0" b="0"/>
                  <wp:docPr id="13" name="image1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" name="image13.jpe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7452" cy="1276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tabs>
                <w:tab w:pos="2541" w:val="left" w:leader="none"/>
              </w:tabs>
              <w:spacing w:line="244" w:lineRule="auto"/>
              <w:ind w:left="27" w:right="15"/>
              <w:jc w:val="both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</w:t>
              <w:tab/>
            </w:r>
            <w:r>
              <w:rPr>
                <w:spacing w:val="-1"/>
                <w:sz w:val="24"/>
              </w:rPr>
              <w:t>Бешенковичского </w:t>
            </w:r>
            <w:r>
              <w:rPr>
                <w:sz w:val="24"/>
              </w:rPr>
              <w:t>райисполкома, молочный </w:t>
            </w:r>
            <w:r>
              <w:rPr>
                <w:spacing w:val="-4"/>
                <w:sz w:val="24"/>
              </w:rPr>
              <w:t>блок, </w:t>
            </w:r>
            <w:r>
              <w:rPr>
                <w:sz w:val="24"/>
              </w:rPr>
              <w:t>инвентарный № 371, Бешенковичский район,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д.Сосняны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70,0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2073" w:hRule="atLeast"/>
        </w:trPr>
        <w:tc>
          <w:tcPr>
            <w:tcW w:w="569" w:type="dxa"/>
          </w:tcPr>
          <w:p>
            <w:pPr>
              <w:pStyle w:val="TableParagraph"/>
              <w:spacing w:before="1"/>
              <w:ind w:left="2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117" w:type="dxa"/>
          </w:tcPr>
          <w:p>
            <w:pPr>
              <w:pStyle w:val="TableParagraph"/>
              <w:ind w:left="28" w:right="-44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85017" cy="1301305"/>
                  <wp:effectExtent l="0" t="0" r="0" b="0"/>
                  <wp:docPr id="15" name="image1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" name="image14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5017" cy="1301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spacing w:before="1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tabs>
                <w:tab w:pos="2541" w:val="left" w:leader="none"/>
              </w:tabs>
              <w:spacing w:before="1"/>
              <w:ind w:left="27" w:right="15"/>
              <w:jc w:val="both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</w:t>
              <w:tab/>
            </w:r>
            <w:r>
              <w:rPr>
                <w:spacing w:val="-1"/>
                <w:sz w:val="24"/>
              </w:rPr>
              <w:t>Бешенковичского </w:t>
            </w:r>
            <w:r>
              <w:rPr>
                <w:sz w:val="24"/>
              </w:rPr>
              <w:t>райисполкома, амбар, инвентарный № 387, Бешенковичский район,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д.Сосняны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26"/>
              </w:rPr>
            </w:pPr>
          </w:p>
          <w:p>
            <w:pPr>
              <w:pStyle w:val="TableParagraph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26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1380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117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tabs>
                <w:tab w:pos="2541" w:val="left" w:leader="none"/>
              </w:tabs>
              <w:ind w:left="27" w:right="16"/>
              <w:jc w:val="both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</w:t>
              <w:tab/>
            </w:r>
            <w:r>
              <w:rPr>
                <w:spacing w:val="-1"/>
                <w:sz w:val="24"/>
              </w:rPr>
              <w:t>Бешенковичского </w:t>
            </w:r>
            <w:r>
              <w:rPr>
                <w:sz w:val="24"/>
              </w:rPr>
              <w:t>райисполкома, буровая скважина, инвентарный № 0006,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Бешенковичский</w:t>
            </w:r>
          </w:p>
          <w:p>
            <w:pPr>
              <w:pStyle w:val="TableParagraph"/>
              <w:spacing w:line="257" w:lineRule="exact"/>
              <w:ind w:left="27"/>
              <w:jc w:val="both"/>
              <w:rPr>
                <w:sz w:val="24"/>
              </w:rPr>
            </w:pPr>
            <w:r>
              <w:rPr>
                <w:sz w:val="24"/>
              </w:rPr>
              <w:t>район, д.Сосняны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1"/>
              </w:rPr>
            </w:pPr>
          </w:p>
          <w:p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1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578" w:footer="0" w:top="880" w:bottom="280" w:left="300" w:right="280"/>
        </w:sectPr>
      </w:pPr>
    </w:p>
    <w:p>
      <w:pPr>
        <w:pStyle w:val="BodyText"/>
        <w:rPr>
          <w:sz w:val="28"/>
        </w:rPr>
      </w:pP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3362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117" w:type="dxa"/>
          </w:tcPr>
          <w:p>
            <w:pPr>
              <w:pStyle w:val="TableParagraph"/>
              <w:ind w:left="28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66507" cy="2112264"/>
                  <wp:effectExtent l="0" t="0" r="0" b="0"/>
                  <wp:docPr id="17" name="image1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" name="image15.jpe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6507" cy="2112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tabs>
                <w:tab w:pos="2541" w:val="left" w:leader="none"/>
              </w:tabs>
              <w:ind w:left="27" w:right="16"/>
              <w:jc w:val="both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</w:t>
              <w:tab/>
            </w:r>
            <w:r>
              <w:rPr>
                <w:spacing w:val="-1"/>
                <w:sz w:val="24"/>
              </w:rPr>
              <w:t>Бешенковичского </w:t>
            </w:r>
            <w:r>
              <w:rPr>
                <w:sz w:val="24"/>
              </w:rPr>
              <w:t>райисполкома, водонапорная башня, инвентарный № 0435, Бешенковичский район,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д.Сосняны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0"/>
              </w:rPr>
            </w:pPr>
          </w:p>
          <w:p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0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2179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117" w:type="dxa"/>
          </w:tcPr>
          <w:p>
            <w:pPr>
              <w:pStyle w:val="TableParagraph"/>
              <w:ind w:left="28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67326" cy="1370456"/>
                  <wp:effectExtent l="0" t="0" r="0" b="0"/>
                  <wp:docPr id="19" name="image1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" name="image16.jpe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7326" cy="13704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spacing w:before="8"/>
              <w:rPr>
                <w:sz w:val="34"/>
              </w:rPr>
            </w:pPr>
          </w:p>
          <w:p>
            <w:pPr>
              <w:pStyle w:val="TableParagraph"/>
              <w:ind w:left="27" w:right="418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здание гаражей, инв.</w:t>
            </w:r>
          </w:p>
          <w:p>
            <w:pPr>
              <w:pStyle w:val="TableParagraph"/>
              <w:spacing w:before="1"/>
              <w:ind w:left="27" w:right="563"/>
              <w:rPr>
                <w:sz w:val="24"/>
              </w:rPr>
            </w:pPr>
            <w:r>
              <w:rPr>
                <w:sz w:val="24"/>
              </w:rPr>
              <w:t>№01010021, Бешенковичский район, дер.Плиссы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8"/>
              <w:rPr>
                <w:sz w:val="30"/>
              </w:rPr>
            </w:pPr>
          </w:p>
          <w:p>
            <w:pPr>
              <w:pStyle w:val="TableParagraph"/>
              <w:spacing w:before="1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600,0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8"/>
              <w:rPr>
                <w:sz w:val="30"/>
              </w:rPr>
            </w:pPr>
          </w:p>
          <w:p>
            <w:pPr>
              <w:pStyle w:val="TableParagraph"/>
              <w:spacing w:before="1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2448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117" w:type="dxa"/>
          </w:tcPr>
          <w:p>
            <w:pPr>
              <w:pStyle w:val="TableParagraph"/>
              <w:ind w:left="2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15402" cy="1529619"/>
                  <wp:effectExtent l="0" t="0" r="0" b="0"/>
                  <wp:docPr id="21" name="image17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2" name="image17.jpe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5402" cy="15296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2"/>
              <w:ind w:left="27" w:right="281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здание зерносклада инв.</w:t>
            </w:r>
          </w:p>
          <w:p>
            <w:pPr>
              <w:pStyle w:val="TableParagraph"/>
              <w:spacing w:before="1"/>
              <w:ind w:left="27" w:right="563"/>
              <w:rPr>
                <w:sz w:val="24"/>
              </w:rPr>
            </w:pPr>
            <w:r>
              <w:rPr>
                <w:sz w:val="24"/>
              </w:rPr>
              <w:t>№01010031, Бешенковичский район, дер.Лихошино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7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400,0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7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578" w:footer="0" w:top="880" w:bottom="280" w:left="300" w:right="280"/>
        </w:sectPr>
      </w:pPr>
    </w:p>
    <w:p>
      <w:pPr>
        <w:pStyle w:val="BodyText"/>
        <w:rPr>
          <w:sz w:val="28"/>
        </w:rPr>
      </w:pP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1933"/>
        <w:gridCol w:w="2185"/>
        <w:gridCol w:w="2978"/>
        <w:gridCol w:w="4397"/>
        <w:gridCol w:w="1278"/>
        <w:gridCol w:w="2690"/>
      </w:tblGrid>
      <w:tr>
        <w:trPr>
          <w:trHeight w:val="3134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118" w:type="dxa"/>
            <w:gridSpan w:val="2"/>
          </w:tcPr>
          <w:p>
            <w:pPr>
              <w:pStyle w:val="TableParagraph"/>
              <w:ind w:left="5" w:right="-5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612056" cy="1987296"/>
                  <wp:effectExtent l="0" t="0" r="0" b="0"/>
                  <wp:docPr id="23" name="image18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4" name="image18.jpe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2056" cy="19872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8" w:type="dxa"/>
          </w:tcPr>
          <w:p>
            <w:pPr>
              <w:pStyle w:val="TableParagraph"/>
              <w:ind w:left="26" w:right="1178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4"/>
              </w:rPr>
            </w:pPr>
          </w:p>
          <w:p>
            <w:pPr>
              <w:pStyle w:val="TableParagraph"/>
              <w:ind w:left="25" w:right="313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капитальное строение ( льноток), инв. №01010035, Бешенковичский район, дер.Лихошино</w:t>
            </w:r>
          </w:p>
        </w:tc>
        <w:tc>
          <w:tcPr>
            <w:tcW w:w="1278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1"/>
              <w:ind w:left="283" w:right="284"/>
              <w:jc w:val="center"/>
              <w:rPr>
                <w:sz w:val="24"/>
              </w:rPr>
            </w:pPr>
            <w:r>
              <w:rPr>
                <w:sz w:val="24"/>
              </w:rPr>
              <w:t>400,0</w:t>
            </w:r>
          </w:p>
        </w:tc>
        <w:tc>
          <w:tcPr>
            <w:tcW w:w="269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31"/>
              <w:ind w:left="663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2601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118" w:type="dxa"/>
            <w:gridSpan w:val="2"/>
          </w:tcPr>
          <w:p>
            <w:pPr>
              <w:pStyle w:val="TableParagraph"/>
              <w:ind w:left="28" w:right="-44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85271" cy="1634489"/>
                  <wp:effectExtent l="0" t="0" r="0" b="0"/>
                  <wp:docPr id="25" name="image19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6" name="image19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5271" cy="16344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8" w:type="dxa"/>
          </w:tcPr>
          <w:p>
            <w:pPr>
              <w:pStyle w:val="TableParagraph"/>
              <w:ind w:left="26" w:right="1178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6"/>
              </w:rPr>
            </w:pPr>
          </w:p>
          <w:p>
            <w:pPr>
              <w:pStyle w:val="TableParagraph"/>
              <w:ind w:left="25" w:right="189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здание ремонтной мастерской, Бешенковичский район, Улльский сельсовет, аг.Улла, инв. №361</w:t>
            </w:r>
          </w:p>
        </w:tc>
        <w:tc>
          <w:tcPr>
            <w:tcW w:w="1278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283" w:right="284"/>
              <w:jc w:val="center"/>
              <w:rPr>
                <w:sz w:val="24"/>
              </w:rPr>
            </w:pPr>
            <w:r>
              <w:rPr>
                <w:sz w:val="24"/>
              </w:rPr>
              <w:t>300,0</w:t>
            </w:r>
          </w:p>
        </w:tc>
        <w:tc>
          <w:tcPr>
            <w:tcW w:w="269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663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2445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933" w:type="dxa"/>
          </w:tcPr>
          <w:p>
            <w:pPr>
              <w:pStyle w:val="TableParagraph"/>
              <w:ind w:left="2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150140" cy="1544383"/>
                  <wp:effectExtent l="0" t="0" r="0" b="0"/>
                  <wp:docPr id="27" name="image2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" name="image20.jpe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0140" cy="1544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185" w:type="dxa"/>
          </w:tcPr>
          <w:p>
            <w:pPr>
              <w:pStyle w:val="TableParagraph"/>
              <w:ind w:left="106" w:right="-2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303336" cy="1540192"/>
                  <wp:effectExtent l="0" t="0" r="0" b="0"/>
                  <wp:docPr id="29" name="image2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0" name="image21.jpe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3336" cy="1540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8" w:type="dxa"/>
          </w:tcPr>
          <w:p>
            <w:pPr>
              <w:pStyle w:val="TableParagraph"/>
              <w:ind w:left="26" w:right="1178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7" w:type="dxa"/>
          </w:tcPr>
          <w:p>
            <w:pPr>
              <w:pStyle w:val="TableParagraph"/>
              <w:spacing w:before="116"/>
              <w:ind w:left="25" w:right="245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райисполкома, Зернохранилище с мехтоком, навес под кормоцех Бешенковичский р-н, Улльский сельсовет, аг.Улла, инв. № по бух учету 57, 358</w:t>
            </w:r>
          </w:p>
        </w:tc>
        <w:tc>
          <w:tcPr>
            <w:tcW w:w="1278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7"/>
              <w:ind w:left="283" w:right="284"/>
              <w:jc w:val="center"/>
              <w:rPr>
                <w:sz w:val="24"/>
              </w:rPr>
            </w:pPr>
            <w:r>
              <w:rPr>
                <w:sz w:val="24"/>
              </w:rPr>
              <w:t>300,0</w:t>
            </w:r>
          </w:p>
        </w:tc>
        <w:tc>
          <w:tcPr>
            <w:tcW w:w="269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7"/>
              <w:ind w:left="663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  <w:tr>
        <w:trPr>
          <w:trHeight w:val="1826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118" w:type="dxa"/>
            <w:gridSpan w:val="2"/>
          </w:tcPr>
          <w:p>
            <w:pPr>
              <w:pStyle w:val="TableParagraph"/>
              <w:ind w:left="81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480858" cy="1144143"/>
                  <wp:effectExtent l="0" t="0" r="0" b="0"/>
                  <wp:docPr id="31" name="image22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2" name="image22.jpe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0858" cy="11441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8" w:type="dxa"/>
          </w:tcPr>
          <w:p>
            <w:pPr>
              <w:pStyle w:val="TableParagraph"/>
              <w:ind w:left="26" w:right="268"/>
              <w:rPr>
                <w:sz w:val="24"/>
              </w:rPr>
            </w:pPr>
            <w:r>
              <w:rPr>
                <w:sz w:val="24"/>
              </w:rPr>
              <w:t>Управление по сельскому хозяйству и продовольствию Бешенковичского райисполкома</w:t>
            </w:r>
          </w:p>
        </w:tc>
        <w:tc>
          <w:tcPr>
            <w:tcW w:w="4397" w:type="dxa"/>
          </w:tcPr>
          <w:p>
            <w:pPr>
              <w:pStyle w:val="TableParagraph"/>
              <w:ind w:left="25" w:right="241"/>
              <w:jc w:val="both"/>
              <w:rPr>
                <w:sz w:val="24"/>
              </w:rPr>
            </w:pPr>
            <w:r>
              <w:rPr>
                <w:sz w:val="24"/>
              </w:rPr>
              <w:t>ЗАО “АСБ-Агро Новатор”, капитальное строение (льноток), Бешенковичский р- н, аг. Ржавка</w:t>
            </w:r>
          </w:p>
        </w:tc>
        <w:tc>
          <w:tcPr>
            <w:tcW w:w="1278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6"/>
              <w:ind w:left="283" w:right="284"/>
              <w:jc w:val="center"/>
              <w:rPr>
                <w:sz w:val="24"/>
              </w:rPr>
            </w:pPr>
            <w:r>
              <w:rPr>
                <w:sz w:val="24"/>
              </w:rPr>
              <w:t>325,70</w:t>
            </w:r>
          </w:p>
        </w:tc>
        <w:tc>
          <w:tcPr>
            <w:tcW w:w="269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6"/>
              <w:ind w:left="658"/>
              <w:rPr>
                <w:sz w:val="24"/>
              </w:rPr>
            </w:pPr>
            <w:r>
              <w:rPr>
                <w:sz w:val="24"/>
              </w:rPr>
              <w:t>IV кв. 2023 г.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578" w:footer="0" w:top="880" w:bottom="280" w:left="300" w:right="280"/>
        </w:sectPr>
      </w:pPr>
    </w:p>
    <w:p>
      <w:pPr>
        <w:pStyle w:val="BodyText"/>
        <w:rPr>
          <w:sz w:val="28"/>
        </w:rPr>
      </w:pP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275" w:hRule="atLeast"/>
        </w:trPr>
        <w:tc>
          <w:tcPr>
            <w:tcW w:w="16025" w:type="dxa"/>
            <w:gridSpan w:val="6"/>
          </w:tcPr>
          <w:p>
            <w:pPr>
              <w:pStyle w:val="TableParagraph"/>
              <w:spacing w:line="256" w:lineRule="exact"/>
              <w:ind w:left="1863" w:right="18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Улльский сельский исполнительный комитет, 211375 аг.Улла, ул.Кореневского, 29, УНП 300986055, тел. 6-83-32</w:t>
            </w:r>
          </w:p>
        </w:tc>
      </w:tr>
      <w:tr>
        <w:trPr>
          <w:trHeight w:val="2186" w:hRule="atLeast"/>
        </w:trPr>
        <w:tc>
          <w:tcPr>
            <w:tcW w:w="56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117" w:type="dxa"/>
            <w:tcBorders>
              <w:bottom w:val="single" w:sz="6" w:space="0" w:color="000000"/>
            </w:tcBorders>
          </w:tcPr>
          <w:p>
            <w:pPr>
              <w:pStyle w:val="TableParagraph"/>
              <w:ind w:left="28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55174" cy="1370456"/>
                  <wp:effectExtent l="0" t="0" r="0" b="0"/>
                  <wp:docPr id="33" name="image23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4" name="image23.jpe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5174" cy="13704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  <w:tcBorders>
              <w:bottom w:val="single" w:sz="6" w:space="0" w:color="000000"/>
            </w:tcBorders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25" w:lineRule="auto"/>
              <w:ind w:left="27" w:right="1005"/>
              <w:rPr>
                <w:sz w:val="24"/>
              </w:rPr>
            </w:pPr>
            <w:r>
              <w:rPr>
                <w:sz w:val="24"/>
              </w:rPr>
              <w:t>Улльский сельсовет, насосная, Бешенковичский район, деревня Фролковичи</w:t>
            </w:r>
          </w:p>
        </w:tc>
        <w:tc>
          <w:tcPr>
            <w:tcW w:w="1277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31"/>
              </w:rPr>
            </w:pPr>
          </w:p>
          <w:p>
            <w:pPr>
              <w:pStyle w:val="TableParagraph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21/21</w:t>
            </w:r>
          </w:p>
        </w:tc>
        <w:tc>
          <w:tcPr>
            <w:tcW w:w="268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"/>
              <w:rPr>
                <w:sz w:val="31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  <w:tr>
        <w:trPr>
          <w:trHeight w:val="2258" w:hRule="atLeast"/>
        </w:trPr>
        <w:tc>
          <w:tcPr>
            <w:tcW w:w="569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73" w:lineRule="exact"/>
              <w:ind w:left="28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117" w:type="dxa"/>
            <w:tcBorders>
              <w:top w:val="single" w:sz="6" w:space="0" w:color="000000"/>
            </w:tcBorders>
          </w:tcPr>
          <w:p>
            <w:pPr>
              <w:pStyle w:val="TableParagraph"/>
              <w:ind w:left="4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30453" cy="1420749"/>
                  <wp:effectExtent l="0" t="0" r="0" b="0"/>
                  <wp:docPr id="35" name="image24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6" name="image24.jpe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0453" cy="14207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  <w:tcBorders>
              <w:top w:val="single" w:sz="6" w:space="0" w:color="000000"/>
            </w:tcBorders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73" w:lineRule="exact"/>
              <w:ind w:left="27"/>
              <w:rPr>
                <w:sz w:val="24"/>
              </w:rPr>
            </w:pPr>
            <w:r>
              <w:rPr>
                <w:sz w:val="24"/>
              </w:rPr>
              <w:t>Улльский сельсовет, водонапорная</w:t>
            </w:r>
          </w:p>
          <w:p>
            <w:pPr>
              <w:pStyle w:val="TableParagraph"/>
              <w:ind w:left="27" w:right="232"/>
              <w:rPr>
                <w:sz w:val="24"/>
              </w:rPr>
            </w:pPr>
            <w:r>
              <w:rPr>
                <w:sz w:val="24"/>
              </w:rPr>
              <w:t>башня, Бешенковичский район, деревня Фролковичи</w:t>
            </w:r>
          </w:p>
        </w:tc>
        <w:tc>
          <w:tcPr>
            <w:tcW w:w="1277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4"/>
              </w:rPr>
            </w:pPr>
          </w:p>
          <w:p>
            <w:pPr>
              <w:pStyle w:val="TableParagraph"/>
              <w:ind w:lef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268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34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  <w:tr>
        <w:trPr>
          <w:trHeight w:val="1785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117" w:type="dxa"/>
          </w:tcPr>
          <w:p>
            <w:pPr>
              <w:pStyle w:val="TableParagraph"/>
              <w:ind w:left="33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42376" cy="1118997"/>
                  <wp:effectExtent l="0" t="0" r="0" b="0"/>
                  <wp:docPr id="37" name="image25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8" name="image25.jpe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2376" cy="1118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216"/>
              <w:jc w:val="both"/>
              <w:rPr>
                <w:sz w:val="24"/>
              </w:rPr>
            </w:pPr>
            <w:r>
              <w:rPr>
                <w:sz w:val="24"/>
              </w:rPr>
              <w:t>Улльский сельсовет, административное здание, Бешенковичский район, деревня Фролковичи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55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109/109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55"/>
              <w:ind w:left="708"/>
              <w:rPr>
                <w:sz w:val="24"/>
              </w:rPr>
            </w:pPr>
            <w:r>
              <w:rPr>
                <w:sz w:val="24"/>
              </w:rPr>
              <w:t>II кв. 2024 г.</w:t>
            </w:r>
          </w:p>
        </w:tc>
      </w:tr>
      <w:tr>
        <w:trPr>
          <w:trHeight w:val="827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256"/>
              <w:rPr>
                <w:sz w:val="24"/>
              </w:rPr>
            </w:pPr>
            <w:r>
              <w:rPr>
                <w:sz w:val="24"/>
              </w:rPr>
              <w:t>Улльский сельсовет, трансформаторная подстанция, Бешенковичский район,</w:t>
            </w:r>
          </w:p>
          <w:p>
            <w:pPr>
              <w:pStyle w:val="TableParagraph"/>
              <w:spacing w:line="257" w:lineRule="exact"/>
              <w:ind w:left="27"/>
              <w:rPr>
                <w:sz w:val="24"/>
              </w:rPr>
            </w:pPr>
            <w:r>
              <w:rPr>
                <w:sz w:val="24"/>
              </w:rPr>
              <w:t>деревня Фролковичи</w:t>
            </w:r>
          </w:p>
        </w:tc>
        <w:tc>
          <w:tcPr>
            <w:tcW w:w="1277" w:type="dxa"/>
          </w:tcPr>
          <w:p>
            <w:pPr>
              <w:pStyle w:val="TableParagraph"/>
              <w:spacing w:before="10"/>
              <w:rPr>
                <w:sz w:val="23"/>
              </w:rPr>
            </w:pPr>
          </w:p>
          <w:p>
            <w:pPr>
              <w:pStyle w:val="TableParagraph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78/78</w:t>
            </w:r>
          </w:p>
        </w:tc>
        <w:tc>
          <w:tcPr>
            <w:tcW w:w="2689" w:type="dxa"/>
          </w:tcPr>
          <w:p>
            <w:pPr>
              <w:pStyle w:val="TableParagraph"/>
              <w:spacing w:before="10"/>
              <w:rPr>
                <w:sz w:val="23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  <w:tr>
        <w:trPr>
          <w:trHeight w:val="1980" w:hRule="atLeast"/>
        </w:trPr>
        <w:tc>
          <w:tcPr>
            <w:tcW w:w="569" w:type="dxa"/>
          </w:tcPr>
          <w:p>
            <w:pPr>
              <w:pStyle w:val="TableParagraph"/>
              <w:spacing w:line="276" w:lineRule="exact"/>
              <w:ind w:left="28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117" w:type="dxa"/>
          </w:tcPr>
          <w:p>
            <w:pPr>
              <w:pStyle w:val="TableParagraph"/>
              <w:ind w:left="26" w:right="-15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68035" cy="1244727"/>
                  <wp:effectExtent l="0" t="0" r="0" b="0"/>
                  <wp:docPr id="39" name="image26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0" name="image26.jpe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8035" cy="1244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spacing w:line="276" w:lineRule="exact"/>
              <w:ind w:left="27"/>
              <w:rPr>
                <w:sz w:val="24"/>
              </w:rPr>
            </w:pPr>
            <w:r>
              <w:rPr>
                <w:sz w:val="24"/>
              </w:rPr>
              <w:t>Улльский сельсовет,</w:t>
            </w:r>
          </w:p>
          <w:p>
            <w:pPr>
              <w:pStyle w:val="TableParagraph"/>
              <w:ind w:left="27" w:right="313"/>
              <w:rPr>
                <w:sz w:val="24"/>
              </w:rPr>
            </w:pPr>
            <w:r>
              <w:rPr>
                <w:sz w:val="24"/>
              </w:rPr>
              <w:t>склад, Бешенковичский район, деревня Фролковичи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781/781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2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578" w:footer="0" w:top="880" w:bottom="280" w:left="300" w:right="280"/>
        </w:sectPr>
      </w:pPr>
    </w:p>
    <w:p>
      <w:pPr>
        <w:pStyle w:val="BodyText"/>
        <w:rPr>
          <w:sz w:val="28"/>
        </w:rPr>
      </w:pPr>
      <w:r>
        <w:rPr/>
        <w:pict>
          <v:group style="position:absolute;margin-left:51pt;margin-top:61.100006pt;width:208.1pt;height:270.2pt;mso-position-horizontal-relative:page;mso-position-vertical-relative:page;z-index:-16309248" coordorigin="1020,1222" coordsize="4162,5404">
            <v:shape style="position:absolute;left:1020;top:1222;width:4140;height:1716" type="#_x0000_t75" stroked="false">
              <v:imagedata r:id="rId32" o:title=""/>
            </v:shape>
            <v:shape style="position:absolute;left:1020;top:2947;width:4162;height:1716" type="#_x0000_t75" stroked="false">
              <v:imagedata r:id="rId32" o:title=""/>
            </v:shape>
            <v:shape style="position:absolute;left:1020;top:4673;width:4152;height:1953" type="#_x0000_t75" stroked="false">
              <v:imagedata r:id="rId33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1" simplePos="0" relativeHeight="487007744">
            <wp:simplePos x="0" y="0"/>
            <wp:positionH relativeFrom="page">
              <wp:posOffset>647700</wp:posOffset>
            </wp:positionH>
            <wp:positionV relativeFrom="page">
              <wp:posOffset>5570220</wp:posOffset>
            </wp:positionV>
            <wp:extent cx="2662862" cy="1576292"/>
            <wp:effectExtent l="0" t="0" r="0" b="0"/>
            <wp:wrapNone/>
            <wp:docPr id="41" name="image2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29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62862" cy="15762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1715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319"/>
              <w:rPr>
                <w:sz w:val="24"/>
              </w:rPr>
            </w:pPr>
            <w:r>
              <w:rPr>
                <w:sz w:val="24"/>
              </w:rPr>
              <w:t>Улльский сельсовет, овощехранилище, Бешенковичский район, деревня Фролковичи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6"/>
              <w:rPr>
                <w:sz w:val="36"/>
              </w:rPr>
            </w:pPr>
          </w:p>
          <w:p>
            <w:pPr>
              <w:pStyle w:val="TableParagraph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367/367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6"/>
              <w:rPr>
                <w:sz w:val="36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  <w:tr>
        <w:trPr>
          <w:trHeight w:val="1718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319"/>
              <w:rPr>
                <w:sz w:val="24"/>
              </w:rPr>
            </w:pPr>
            <w:r>
              <w:rPr>
                <w:sz w:val="24"/>
              </w:rPr>
              <w:t>Улльский сельсовет, овощехранилище, Бешенковичский район, деревня Фролковичи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6"/>
              <w:rPr>
                <w:sz w:val="36"/>
              </w:rPr>
            </w:pPr>
          </w:p>
          <w:p>
            <w:pPr>
              <w:pStyle w:val="TableParagraph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472/472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6"/>
              <w:rPr>
                <w:sz w:val="36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  <w:tr>
        <w:trPr>
          <w:trHeight w:val="1951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spacing w:line="275" w:lineRule="exact"/>
              <w:ind w:left="27"/>
              <w:rPr>
                <w:sz w:val="24"/>
              </w:rPr>
            </w:pPr>
            <w:r>
              <w:rPr>
                <w:sz w:val="24"/>
              </w:rPr>
              <w:t>Улльский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сельсовет,</w:t>
            </w:r>
          </w:p>
          <w:p>
            <w:pPr>
              <w:pStyle w:val="TableParagraph"/>
              <w:ind w:left="27" w:right="107"/>
              <w:rPr>
                <w:sz w:val="24"/>
              </w:rPr>
            </w:pPr>
            <w:r>
              <w:rPr>
                <w:sz w:val="24"/>
              </w:rPr>
              <w:t>консервный цех, Бешенковичский район, деревня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Фролковичи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889/889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8"/>
              <w:rPr>
                <w:sz w:val="20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2023 г.</w:t>
            </w:r>
          </w:p>
        </w:tc>
      </w:tr>
      <w:tr>
        <w:trPr>
          <w:trHeight w:val="1840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117" w:type="dxa"/>
          </w:tcPr>
          <w:p>
            <w:pPr>
              <w:pStyle w:val="TableParagraph"/>
              <w:ind w:left="28" w:right="-29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582786" cy="1156715"/>
                  <wp:effectExtent l="0" t="0" r="0" b="0"/>
                  <wp:docPr id="43" name="image30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4" name="image30.jpe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2786" cy="1156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spacing w:line="275" w:lineRule="exact"/>
              <w:ind w:left="27"/>
              <w:rPr>
                <w:sz w:val="24"/>
              </w:rPr>
            </w:pPr>
            <w:r>
              <w:rPr>
                <w:sz w:val="24"/>
              </w:rPr>
              <w:t>Улльский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сельсовет,</w:t>
            </w:r>
          </w:p>
          <w:p>
            <w:pPr>
              <w:pStyle w:val="TableParagraph"/>
              <w:ind w:left="27" w:right="584"/>
              <w:rPr>
                <w:sz w:val="24"/>
              </w:rPr>
            </w:pPr>
            <w:r>
              <w:rPr>
                <w:sz w:val="24"/>
              </w:rPr>
              <w:t>общежитие, Бешенковичский район, деревня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Фролковичи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3"/>
              <w:ind w:left="42" w:right="37"/>
              <w:jc w:val="center"/>
              <w:rPr>
                <w:sz w:val="24"/>
              </w:rPr>
            </w:pPr>
            <w:r>
              <w:rPr>
                <w:sz w:val="24"/>
              </w:rPr>
              <w:t>415,7/415,7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3"/>
              <w:ind w:left="708"/>
              <w:rPr>
                <w:sz w:val="24"/>
              </w:rPr>
            </w:pPr>
            <w:r>
              <w:rPr>
                <w:sz w:val="24"/>
              </w:rPr>
              <w:t>II кв. 2024 г.</w:t>
            </w:r>
          </w:p>
        </w:tc>
      </w:tr>
      <w:tr>
        <w:trPr>
          <w:trHeight w:val="276" w:hRule="atLeast"/>
        </w:trPr>
        <w:tc>
          <w:tcPr>
            <w:tcW w:w="16025" w:type="dxa"/>
            <w:gridSpan w:val="6"/>
          </w:tcPr>
          <w:p>
            <w:pPr>
              <w:pStyle w:val="TableParagraph"/>
              <w:spacing w:line="256" w:lineRule="exact"/>
              <w:ind w:left="1860" w:right="18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ГП «ПолитотделецАгро», аг.Комоски, ул.Центральная, 30 , 211379 УНП 300194553, тел. 6-44-10</w:t>
            </w:r>
          </w:p>
        </w:tc>
      </w:tr>
      <w:tr>
        <w:trPr>
          <w:trHeight w:val="2471" w:hRule="atLeast"/>
        </w:trPr>
        <w:tc>
          <w:tcPr>
            <w:tcW w:w="569" w:type="dxa"/>
          </w:tcPr>
          <w:p>
            <w:pPr>
              <w:pStyle w:val="TableParagraph"/>
              <w:spacing w:line="275" w:lineRule="exact"/>
              <w:ind w:left="28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11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482"/>
              <w:rPr>
                <w:sz w:val="24"/>
              </w:rPr>
            </w:pPr>
            <w:r>
              <w:rPr>
                <w:sz w:val="24"/>
              </w:rPr>
              <w:t>Коммунальное сельскохозяйственное производственное унитарное</w:t>
            </w:r>
          </w:p>
          <w:p>
            <w:pPr>
              <w:pStyle w:val="TableParagraph"/>
              <w:ind w:left="27" w:right="746"/>
              <w:rPr>
                <w:sz w:val="24"/>
              </w:rPr>
            </w:pPr>
            <w:r>
              <w:rPr>
                <w:sz w:val="24"/>
              </w:rPr>
              <w:t>предприятие «Политотделецагро», Картофеле-хранилище, аг.Комоски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98"/>
              <w:ind w:left="40" w:right="37"/>
              <w:jc w:val="center"/>
              <w:rPr>
                <w:sz w:val="24"/>
              </w:rPr>
            </w:pPr>
            <w:r>
              <w:rPr>
                <w:sz w:val="24"/>
              </w:rPr>
              <w:t>60,0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98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</w:tbl>
    <w:p>
      <w:pPr>
        <w:spacing w:after="0"/>
        <w:rPr>
          <w:sz w:val="24"/>
        </w:rPr>
        <w:sectPr>
          <w:pgSz w:w="16840" w:h="11910" w:orient="landscape"/>
          <w:pgMar w:header="578" w:footer="0" w:top="880" w:bottom="280" w:left="300" w:right="280"/>
        </w:sectPr>
      </w:pPr>
    </w:p>
    <w:p>
      <w:pPr>
        <w:pStyle w:val="BodyText"/>
        <w:rPr>
          <w:sz w:val="28"/>
        </w:rPr>
      </w:pP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9"/>
        <w:gridCol w:w="4117"/>
        <w:gridCol w:w="2977"/>
        <w:gridCol w:w="4396"/>
        <w:gridCol w:w="1277"/>
        <w:gridCol w:w="2689"/>
      </w:tblGrid>
      <w:tr>
        <w:trPr>
          <w:trHeight w:val="551" w:hRule="atLeast"/>
        </w:trPr>
        <w:tc>
          <w:tcPr>
            <w:tcW w:w="16025" w:type="dxa"/>
            <w:gridSpan w:val="6"/>
          </w:tcPr>
          <w:p>
            <w:pPr>
              <w:pStyle w:val="TableParagraph"/>
              <w:spacing w:line="276" w:lineRule="exact" w:before="2"/>
              <w:ind w:left="5544" w:right="526" w:hanging="5001"/>
              <w:rPr>
                <w:b/>
                <w:sz w:val="24"/>
              </w:rPr>
            </w:pPr>
            <w:r>
              <w:rPr>
                <w:b/>
                <w:sz w:val="24"/>
              </w:rPr>
              <w:t>Государственное лечебно-профилактическое учреждение «Бешенковичская районная ветеринарная станция», 211361, г.п.Бешенковичи, ул.Мичурина,17, УНП 300145137, тел. 4-14-09</w:t>
            </w:r>
          </w:p>
        </w:tc>
      </w:tr>
      <w:tr>
        <w:trPr>
          <w:trHeight w:val="2570" w:hRule="atLeast"/>
        </w:trPr>
        <w:tc>
          <w:tcPr>
            <w:tcW w:w="569" w:type="dxa"/>
          </w:tcPr>
          <w:p>
            <w:pPr>
              <w:pStyle w:val="TableParagraph"/>
              <w:spacing w:line="273" w:lineRule="exact"/>
              <w:ind w:left="28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117" w:type="dxa"/>
          </w:tcPr>
          <w:p>
            <w:pPr>
              <w:pStyle w:val="TableParagraph"/>
              <w:ind w:left="5" w:right="-44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602854" cy="1615630"/>
                  <wp:effectExtent l="0" t="0" r="0" b="0"/>
                  <wp:docPr id="45" name="image31.jpe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6" name="image31.jpe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2854" cy="1615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977" w:type="dxa"/>
          </w:tcPr>
          <w:p>
            <w:pPr>
              <w:pStyle w:val="TableParagraph"/>
              <w:ind w:left="27" w:right="1176"/>
              <w:rPr>
                <w:sz w:val="24"/>
              </w:rPr>
            </w:pPr>
            <w:r>
              <w:rPr>
                <w:sz w:val="24"/>
              </w:rPr>
              <w:t>Бешенковичский райисполком</w:t>
            </w:r>
          </w:p>
        </w:tc>
        <w:tc>
          <w:tcPr>
            <w:tcW w:w="4396" w:type="dxa"/>
          </w:tcPr>
          <w:p>
            <w:pPr>
              <w:pStyle w:val="TableParagraph"/>
              <w:ind w:left="27" w:right="1148"/>
              <w:rPr>
                <w:sz w:val="24"/>
              </w:rPr>
            </w:pPr>
            <w:r>
              <w:rPr>
                <w:sz w:val="24"/>
              </w:rPr>
              <w:t>Государственное лечебно- профилактическое учреждение</w:t>
            </w:r>
          </w:p>
          <w:p>
            <w:pPr>
              <w:pStyle w:val="TableParagraph"/>
              <w:ind w:left="27" w:right="84"/>
              <w:rPr>
                <w:sz w:val="24"/>
              </w:rPr>
            </w:pPr>
            <w:r>
              <w:rPr>
                <w:sz w:val="24"/>
              </w:rPr>
              <w:t>«Бешенковичская районная ветеринарная станция», Бочейковской участковой ветеринарной лечебницы, Бочейковский с/с, д. Бочейково, ул. Ветеринарная, д. 5, 231/С-</w:t>
            </w:r>
          </w:p>
        </w:tc>
        <w:tc>
          <w:tcPr>
            <w:tcW w:w="127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5"/>
              <w:rPr>
                <w:sz w:val="21"/>
              </w:rPr>
            </w:pPr>
          </w:p>
          <w:p>
            <w:pPr>
              <w:pStyle w:val="TableParagraph"/>
              <w:ind w:left="305"/>
              <w:rPr>
                <w:sz w:val="24"/>
              </w:rPr>
            </w:pPr>
            <w:r>
              <w:rPr>
                <w:sz w:val="24"/>
              </w:rPr>
              <w:t>113,33</w:t>
            </w:r>
          </w:p>
        </w:tc>
        <w:tc>
          <w:tcPr>
            <w:tcW w:w="268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5"/>
              <w:rPr>
                <w:sz w:val="21"/>
              </w:rPr>
            </w:pPr>
          </w:p>
          <w:p>
            <w:pPr>
              <w:pStyle w:val="TableParagraph"/>
              <w:ind w:left="667"/>
              <w:rPr>
                <w:sz w:val="24"/>
              </w:rPr>
            </w:pPr>
            <w:r>
              <w:rPr>
                <w:sz w:val="24"/>
              </w:rPr>
              <w:t>III кв. 2024 г.</w:t>
            </w:r>
          </w:p>
        </w:tc>
      </w:tr>
    </w:tbl>
    <w:sectPr>
      <w:pgSz w:w="16840" w:h="11910" w:orient="landscape"/>
      <w:pgMar w:header="578" w:footer="0" w:top="880" w:bottom="280" w:left="300" w:right="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11.649994pt;margin-top:27.888777pt;width:20.2pt;height:17.55pt;mso-position-horizontal-relative:page;mso-position-vertical-relative:page;z-index:-16311296" type="#_x0000_t202" filled="false" stroked="false">
          <v:textbox inset="0,0,0,0">
            <w:txbxContent>
              <w:p>
                <w:pPr>
                  <w:spacing w:before="9"/>
                  <w:ind w:left="60" w:right="0" w:firstLine="0"/>
                  <w:jc w:val="left"/>
                  <w:rPr>
                    <w:sz w:val="28"/>
                  </w:rPr>
                </w:pPr>
                <w:r>
                  <w:rPr/>
                  <w:fldChar w:fldCharType="begin"/>
                </w:r>
                <w:r>
                  <w:rPr>
                    <w:sz w:val="2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>
      <w:spacing w:before="1"/>
    </w:pPr>
    <w:rPr>
      <w:rFonts w:ascii="Times New Roman" w:hAnsi="Times New Roman" w:eastAsia="Times New Roman" w:cs="Times New Roman"/>
      <w:sz w:val="30"/>
      <w:szCs w:val="30"/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eader" Target="header1.xml"/><Relationship Id="rId8" Type="http://schemas.openxmlformats.org/officeDocument/2006/relationships/image" Target="media/image3.jpeg"/><Relationship Id="rId9" Type="http://schemas.openxmlformats.org/officeDocument/2006/relationships/image" Target="media/image4.jpeg"/><Relationship Id="rId10" Type="http://schemas.openxmlformats.org/officeDocument/2006/relationships/image" Target="media/image5.jpeg"/><Relationship Id="rId11" Type="http://schemas.openxmlformats.org/officeDocument/2006/relationships/image" Target="media/image6.jpeg"/><Relationship Id="rId12" Type="http://schemas.openxmlformats.org/officeDocument/2006/relationships/image" Target="media/image7.jpeg"/><Relationship Id="rId13" Type="http://schemas.openxmlformats.org/officeDocument/2006/relationships/image" Target="media/image8.jpeg"/><Relationship Id="rId14" Type="http://schemas.openxmlformats.org/officeDocument/2006/relationships/image" Target="media/image9.jpeg"/><Relationship Id="rId15" Type="http://schemas.openxmlformats.org/officeDocument/2006/relationships/image" Target="media/image10.jpeg"/><Relationship Id="rId16" Type="http://schemas.openxmlformats.org/officeDocument/2006/relationships/image" Target="media/image11.jpeg"/><Relationship Id="rId17" Type="http://schemas.openxmlformats.org/officeDocument/2006/relationships/image" Target="media/image12.jpeg"/><Relationship Id="rId18" Type="http://schemas.openxmlformats.org/officeDocument/2006/relationships/image" Target="media/image13.jpeg"/><Relationship Id="rId19" Type="http://schemas.openxmlformats.org/officeDocument/2006/relationships/image" Target="media/image14.jpeg"/><Relationship Id="rId20" Type="http://schemas.openxmlformats.org/officeDocument/2006/relationships/image" Target="media/image15.jpeg"/><Relationship Id="rId21" Type="http://schemas.openxmlformats.org/officeDocument/2006/relationships/image" Target="media/image16.jpeg"/><Relationship Id="rId22" Type="http://schemas.openxmlformats.org/officeDocument/2006/relationships/image" Target="media/image17.jpeg"/><Relationship Id="rId23" Type="http://schemas.openxmlformats.org/officeDocument/2006/relationships/image" Target="media/image18.jpeg"/><Relationship Id="rId24" Type="http://schemas.openxmlformats.org/officeDocument/2006/relationships/image" Target="media/image19.jpeg"/><Relationship Id="rId25" Type="http://schemas.openxmlformats.org/officeDocument/2006/relationships/image" Target="media/image20.jpeg"/><Relationship Id="rId26" Type="http://schemas.openxmlformats.org/officeDocument/2006/relationships/image" Target="media/image21.jpeg"/><Relationship Id="rId27" Type="http://schemas.openxmlformats.org/officeDocument/2006/relationships/image" Target="media/image22.jpeg"/><Relationship Id="rId28" Type="http://schemas.openxmlformats.org/officeDocument/2006/relationships/image" Target="media/image23.jpeg"/><Relationship Id="rId29" Type="http://schemas.openxmlformats.org/officeDocument/2006/relationships/image" Target="media/image24.jpeg"/><Relationship Id="rId30" Type="http://schemas.openxmlformats.org/officeDocument/2006/relationships/image" Target="media/image25.jpeg"/><Relationship Id="rId31" Type="http://schemas.openxmlformats.org/officeDocument/2006/relationships/image" Target="media/image26.jpeg"/><Relationship Id="rId32" Type="http://schemas.openxmlformats.org/officeDocument/2006/relationships/image" Target="media/image27.jpeg"/><Relationship Id="rId33" Type="http://schemas.openxmlformats.org/officeDocument/2006/relationships/image" Target="media/image28.jpeg"/><Relationship Id="rId34" Type="http://schemas.openxmlformats.org/officeDocument/2006/relationships/image" Target="media/image29.jpeg"/><Relationship Id="rId35" Type="http://schemas.openxmlformats.org/officeDocument/2006/relationships/image" Target="media/image30.jpeg"/><Relationship Id="rId36" Type="http://schemas.openxmlformats.org/officeDocument/2006/relationships/image" Target="media/image31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2023-09-21T08:13:02Z</dcterms:created>
  <dcterms:modified xsi:type="dcterms:W3CDTF">2023-09-21T08:13:02Z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2023-09-21T00:00:00Z</vt:filetime>
  </property>
</Properties>
</file>