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854BA" w14:paraId="13A3EF9A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8D2EA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9B02DE1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6DCE687" w14:textId="77777777" w:rsidR="00586D4D" w:rsidRPr="00586D4D" w:rsidRDefault="00586D4D" w:rsidP="00586D4D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586D4D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4384C86C" w14:textId="77777777" w:rsidR="00586D4D" w:rsidRPr="00586D4D" w:rsidRDefault="00586D4D" w:rsidP="00586D4D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586D4D">
              <w:rPr>
                <w:color w:val="FF0000"/>
                <w:sz w:val="36"/>
                <w:szCs w:val="36"/>
                <w:lang w:val="be-BY"/>
              </w:rPr>
              <w:t xml:space="preserve">аб прадастаўленні (аб адмове ў прадастаўленні) дзяржаўнай адраснай сацыяльнай дапамогі </w:t>
            </w:r>
          </w:p>
          <w:p w14:paraId="5809A8FB" w14:textId="77777777" w:rsidR="00586D4D" w:rsidRPr="00586D4D" w:rsidRDefault="00586D4D" w:rsidP="00586D4D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r w:rsidRPr="00586D4D">
              <w:rPr>
                <w:color w:val="FF0000"/>
                <w:sz w:val="36"/>
                <w:szCs w:val="36"/>
                <w:lang w:val="be-BY"/>
              </w:rPr>
              <w:t xml:space="preserve">ў выглядзе </w:t>
            </w:r>
            <w:hyperlink r:id="rId5" w:history="1">
              <w:r w:rsidRPr="00586D4D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забеспячэння прадуктамі харчавання дзяцей</w:t>
              </w:r>
            </w:hyperlink>
          </w:p>
          <w:p w14:paraId="05A4858C" w14:textId="77777777" w:rsidR="00FB4DD5" w:rsidRPr="006854BA" w:rsidRDefault="00CA5B9C" w:rsidP="00586D4D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hyperlink r:id="rId6" w:history="1">
              <w:r w:rsidR="00586D4D" w:rsidRPr="00586D4D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першых двух гадоў жыцця</w:t>
              </w:r>
            </w:hyperlink>
          </w:p>
        </w:tc>
      </w:tr>
      <w:tr w:rsidR="00BB443B" w14:paraId="0E81A85D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32BB313" w14:textId="77777777" w:rsidR="00BB443B" w:rsidRPr="00554AF3" w:rsidRDefault="00376372" w:rsidP="00A625FC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6854BA">
              <w:rPr>
                <w:color w:val="0000FF"/>
                <w:sz w:val="42"/>
                <w:szCs w:val="42"/>
                <w:lang w:val="be-BY"/>
              </w:rPr>
              <w:t>3.</w:t>
            </w:r>
            <w:r w:rsidR="00A625FC">
              <w:rPr>
                <w:color w:val="0000FF"/>
                <w:sz w:val="42"/>
                <w:szCs w:val="42"/>
                <w:lang w:val="be-BY"/>
              </w:rPr>
              <w:t>4</w:t>
            </w:r>
          </w:p>
        </w:tc>
      </w:tr>
      <w:tr w:rsidR="00586D4D" w:rsidRPr="00586D4D" w14:paraId="04AE9F11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49DB4" w14:textId="77777777" w:rsidR="00586D4D" w:rsidRPr="005C11A6" w:rsidRDefault="00586D4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AC2B26B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>- заява</w:t>
            </w:r>
          </w:p>
          <w:p w14:paraId="7A439D44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 заяўніка і членаў яго сям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586D4D">
              <w:rPr>
                <w:sz w:val="30"/>
                <w:szCs w:val="30"/>
                <w:lang w:val="be-BY" w:eastAsia="en-US"/>
              </w:rPr>
              <w:t xml:space="preserve">і (для непаўналетніх дзяцей ва ўзросце да 14 гадоў </w:t>
            </w:r>
            <w:r w:rsidRPr="00586D4D">
              <w:rPr>
                <w:i/>
                <w:sz w:val="30"/>
                <w:szCs w:val="30"/>
                <w:lang w:val="be-BY"/>
              </w:rPr>
              <w:t>–</w:t>
            </w:r>
            <w:r w:rsidRPr="00586D4D">
              <w:rPr>
                <w:i/>
                <w:sz w:val="30"/>
                <w:szCs w:val="30"/>
                <w:lang w:val="be-BY" w:eastAsia="en-US"/>
              </w:rPr>
              <w:t xml:space="preserve"> пры яго наяўнасці)</w:t>
            </w:r>
          </w:p>
          <w:p w14:paraId="0EF53736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>- выпіска з медыцынскіх дакументаў дзіцяці з рэкамендацыямі ўрача-педыятра ўчастковага (урача-педыятра, урача агульнай практыкі) па рацыёну харчавання дзіцяці</w:t>
            </w:r>
          </w:p>
          <w:p w14:paraId="7053CFAE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 xml:space="preserve">- пасведчанне аб нараджэнні дзіцяці </w:t>
            </w:r>
            <w:r w:rsidRPr="00586D4D">
              <w:rPr>
                <w:sz w:val="30"/>
                <w:szCs w:val="30"/>
                <w:lang w:val="be-BY"/>
              </w:rPr>
              <w:t>–</w:t>
            </w:r>
            <w:r w:rsidRPr="00586D4D">
              <w:rPr>
                <w:sz w:val="30"/>
                <w:szCs w:val="30"/>
                <w:lang w:val="be-BY" w:eastAsia="en-US"/>
              </w:rPr>
              <w:t xml:space="preserve"> </w:t>
            </w:r>
            <w:r w:rsidRPr="00586D4D">
              <w:rPr>
                <w:i/>
                <w:sz w:val="30"/>
                <w:szCs w:val="30"/>
                <w:lang w:val="be-BY" w:eastAsia="en-US"/>
              </w:rPr>
              <w:t xml:space="preserve">для асоб, якія маюць дзяцей ва ўзросце да 18 гадоў (для замежных грамадзян і асоб без грамадзянства, якім прадастаўлены статус бежанца або прытулак у Рэспубліцы Беларусь, </w:t>
            </w:r>
            <w:r w:rsidRPr="00586D4D">
              <w:rPr>
                <w:i/>
                <w:sz w:val="30"/>
                <w:szCs w:val="30"/>
                <w:lang w:val="be-BY"/>
              </w:rPr>
              <w:t>–</w:t>
            </w:r>
            <w:r w:rsidRPr="00586D4D">
              <w:rPr>
                <w:i/>
                <w:sz w:val="30"/>
                <w:szCs w:val="30"/>
                <w:lang w:val="be-BY" w:eastAsia="en-US"/>
              </w:rPr>
              <w:t xml:space="preserve"> пры яго наяўнасці)</w:t>
            </w:r>
          </w:p>
          <w:p w14:paraId="5A5347D6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 xml:space="preserve">- пасведчанне аб заключэнні шлюбу (для замежных грамадзян і асоб без грамадзянства, якім прадастаўлены статус бежанца або прыстанішча ў Рэспубліцы Беларусь </w:t>
            </w:r>
            <w:r w:rsidRPr="00586D4D">
              <w:rPr>
                <w:sz w:val="30"/>
                <w:szCs w:val="30"/>
                <w:lang w:val="be-BY"/>
              </w:rPr>
              <w:t>–</w:t>
            </w:r>
            <w:r w:rsidRPr="00586D4D">
              <w:rPr>
                <w:sz w:val="30"/>
                <w:szCs w:val="30"/>
                <w:lang w:val="be-BY" w:eastAsia="en-US"/>
              </w:rPr>
              <w:t xml:space="preserve"> пры яго наяўнасці)</w:t>
            </w:r>
          </w:p>
          <w:p w14:paraId="47F7BFDF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586D4D">
              <w:rPr>
                <w:sz w:val="30"/>
                <w:szCs w:val="30"/>
                <w:lang w:val="be-BY" w:eastAsia="en-US"/>
              </w:rPr>
              <w:t>- копія рашэння суда аб скасаванні шлюбу або пасведчанне аб скасаванні шлюбу або іншы дакумент, які пацвярджае катэгорыю няпоўнай сям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586D4D">
              <w:rPr>
                <w:sz w:val="30"/>
                <w:szCs w:val="30"/>
                <w:lang w:val="be-BY" w:eastAsia="en-US"/>
              </w:rPr>
              <w:t xml:space="preserve">і, </w:t>
            </w:r>
            <w:r w:rsidRPr="00586D4D">
              <w:rPr>
                <w:sz w:val="30"/>
                <w:szCs w:val="30"/>
                <w:lang w:val="be-BY"/>
              </w:rPr>
              <w:t>–</w:t>
            </w:r>
            <w:r w:rsidRPr="00586D4D">
              <w:rPr>
                <w:sz w:val="30"/>
                <w:szCs w:val="30"/>
                <w:lang w:val="be-BY" w:eastAsia="en-US"/>
              </w:rPr>
              <w:t xml:space="preserve"> для няпоўных сем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586D4D">
              <w:rPr>
                <w:sz w:val="30"/>
                <w:szCs w:val="30"/>
                <w:lang w:val="be-BY" w:eastAsia="en-US"/>
              </w:rPr>
              <w:t>яў</w:t>
            </w:r>
          </w:p>
          <w:p w14:paraId="0688B3C5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выпіска з рашэння суда аб усынаўленні (удачарэнні) – для асоб, якія ўсынавілі (удачарылі) дзіця, не названых у якасці аднаго з бацькоў (бацькоў) дзіцяці ў пасведчанні аб нараджэнні дзіцяці</w:t>
            </w:r>
          </w:p>
          <w:p w14:paraId="4565334E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 xml:space="preserve">- копія рашэння мясцовага выканаўчага і распарадчага органа аб устанаўленні апекі – </w:t>
            </w:r>
            <w:r w:rsidRPr="00586D4D">
              <w:rPr>
                <w:i/>
                <w:sz w:val="30"/>
                <w:szCs w:val="30"/>
                <w:lang w:val="be-BY"/>
              </w:rPr>
              <w:t>для асоб, назначаных апекунамі дзіця</w:t>
            </w:r>
          </w:p>
          <w:p w14:paraId="566E0DA7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копія рашэння суда аб прызнанні бацькоўства, або пасведчанне аб устанаўленні бацькоўства (у выпадку, калі бацькоўства ўстаноўлена або прызнана ў судовым парадку), або даведка аб запісе акта аб нараджэнні (у выпадку, калі бацькоўства прызнана ў добраахвотным парадку)</w:t>
            </w:r>
          </w:p>
          <w:p w14:paraId="570EA319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выпіска (копія ) з працоўнай кніжкі або іншыя дакументы, якія пацвярджаюць занятасць працаздольнага бацькі ў поўнай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586D4D">
              <w:rPr>
                <w:sz w:val="30"/>
                <w:szCs w:val="30"/>
                <w:lang w:val="be-BY"/>
              </w:rPr>
              <w:t>і або працаздольнай асобы, з якой маці не складаецца ў зарэгістраваным шлюбе, але сумесна пражывае і вядзе агульную гаспадарку</w:t>
            </w:r>
          </w:p>
          <w:p w14:paraId="6793D158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 xml:space="preserve">- дагавор найму жылога памяшкання – для грамадзян, якія здавалі па дагаворы найму жылое памяшканне на працягу 12 месяцаў, якія папярэднічалі месяцу звароту (для грамадзян, звольненых з працы ці </w:t>
            </w:r>
            <w:r w:rsidRPr="00586D4D">
              <w:rPr>
                <w:sz w:val="30"/>
                <w:szCs w:val="30"/>
                <w:lang w:val="be-BY"/>
              </w:rPr>
              <w:lastRenderedPageBreak/>
              <w:t xml:space="preserve">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– </w:t>
            </w:r>
            <w:r w:rsidRPr="00586D4D">
              <w:rPr>
                <w:i/>
                <w:sz w:val="30"/>
                <w:szCs w:val="30"/>
                <w:lang w:val="be-BY"/>
              </w:rPr>
              <w:t>на працягу 3 месяцаў, якія папярэднічаюць месяцу звароту)</w:t>
            </w:r>
          </w:p>
          <w:p w14:paraId="2CD2FFF3" w14:textId="77777777" w:rsidR="00586D4D" w:rsidRPr="00586D4D" w:rsidRDefault="00586D4D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 xml:space="preserve">- дагавор рэнты і (або) пажыццёвага ўтрымання з утрыманнем – </w:t>
            </w:r>
            <w:r w:rsidRPr="00586D4D">
              <w:rPr>
                <w:i/>
                <w:sz w:val="30"/>
                <w:szCs w:val="30"/>
                <w:lang w:val="be-BY"/>
              </w:rPr>
              <w:t>для грамадзян, якія заключылі названы дагавор</w:t>
            </w:r>
          </w:p>
          <w:p w14:paraId="35B1E518" w14:textId="77777777" w:rsidR="00586D4D" w:rsidRDefault="00586D4D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звесткі аб атрыманых даходах кожнага члена сям'і за 12 месяцаў, якія папярэднічаюць месяцу звароту (для сем'яў, у якіх працаздольны бацька (працаздольная асоба, з якой маці не зарэгістравала шлюб, але сумесна пражывае і вядзе агульную гаспадарку) звольнены з працы 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за 3 месяцы, якія папярэднічаюць месяцу звароту) , акрамя звестак аб памерах пенсій з улікам надбавак, даплат і павышэнняў, дапамог па догляду інвалідаў І групы або асоб, якія дасягнулі 80-гадовага ўзросту, дапамог, што выплачваюцца згодна з Законам Рэспублікі Беларусь "Аб дзяржаўных дапамогах сем'ям, якія выхоўваюць дзяцей" (за выключэннем дапамогі жанчынам, стаўшым на ўлік у арганізацыях аховы здароўя да 12-тыднёвага тэрміну цяжарнасці, і дапамогі ў сувязі з нараджэннем дзіцяці), якія выплачваюцца і далучаюцца да матэрыялаў справы органамі па працы, занятасці і сацыяльнай абароне, – за выключэннем сем'яў пры нараджэнні і выхаванні двайнят ці больш дзяцей</w:t>
            </w:r>
          </w:p>
        </w:tc>
      </w:tr>
      <w:tr w:rsidR="00586D4D" w:rsidRPr="00862A09" w14:paraId="36B09153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18FE62" w14:textId="77777777" w:rsidR="00586D4D" w:rsidRPr="005C11A6" w:rsidRDefault="00586D4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BE3B9B6" w14:textId="77777777" w:rsidR="00586D4D" w:rsidRPr="00586D4D" w:rsidRDefault="00586D4D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даведкі аб месцы жыхарства і складзе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586D4D">
              <w:rPr>
                <w:sz w:val="30"/>
                <w:szCs w:val="30"/>
                <w:lang w:val="be-BY"/>
              </w:rPr>
              <w:t>і або копіі асабовага рахунку (пры неабходнасці)</w:t>
            </w:r>
          </w:p>
          <w:p w14:paraId="1A58593B" w14:textId="77777777" w:rsidR="00586D4D" w:rsidRPr="00586D4D" w:rsidRDefault="00586D4D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даведка, якая змяшчае звесткі з запісу акта аб нараджэнні, калі запіс аб бацьках дзіцяці праведзены ў адпаведнасці з артыкулам 55 Кодэкса Рэспублікі Беларусь аб шлюбе і сям'і (пры неабходнасці)</w:t>
            </w:r>
          </w:p>
          <w:p w14:paraId="4A63E54E" w14:textId="77777777" w:rsidR="00586D4D" w:rsidRPr="00586D4D" w:rsidRDefault="00586D4D">
            <w:pPr>
              <w:spacing w:line="260" w:lineRule="exact"/>
              <w:jc w:val="both"/>
              <w:rPr>
                <w:sz w:val="30"/>
                <w:szCs w:val="30"/>
                <w:vertAlign w:val="superscript"/>
                <w:lang w:val="be-BY"/>
              </w:rPr>
            </w:pPr>
            <w:r w:rsidRPr="00586D4D">
              <w:rPr>
                <w:sz w:val="30"/>
                <w:szCs w:val="30"/>
                <w:lang w:val="be-BY"/>
              </w:rPr>
              <w:t>- даведкі аб прыналежных грамадзяніну і членам яго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586D4D">
              <w:rPr>
                <w:sz w:val="30"/>
                <w:szCs w:val="30"/>
                <w:lang w:val="be-BY"/>
              </w:rPr>
              <w:t>і правах на аб'екты нерухомай маёмасці або аб адсутнасці такіх правоў (пры неабходнасці)</w:t>
            </w:r>
            <w:r w:rsidRPr="00586D4D">
              <w:rPr>
                <w:sz w:val="30"/>
                <w:szCs w:val="30"/>
                <w:vertAlign w:val="superscript"/>
                <w:lang w:val="be-BY"/>
              </w:rPr>
              <w:t>**</w:t>
            </w:r>
          </w:p>
          <w:p w14:paraId="7560B601" w14:textId="77777777" w:rsidR="00586D4D" w:rsidRPr="00586D4D" w:rsidRDefault="00586D4D">
            <w:pPr>
              <w:spacing w:line="260" w:lineRule="exact"/>
              <w:jc w:val="both"/>
              <w:rPr>
                <w:i/>
                <w:sz w:val="20"/>
                <w:szCs w:val="20"/>
                <w:lang w:val="be-BY" w:eastAsia="en-US"/>
              </w:rPr>
            </w:pPr>
            <w:r w:rsidRPr="00586D4D">
              <w:rPr>
                <w:i/>
                <w:sz w:val="20"/>
                <w:szCs w:val="20"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14:paraId="1A3327F2" w14:textId="77777777" w:rsidR="00586D4D" w:rsidRDefault="00586D4D" w:rsidP="00586D4D">
            <w:pPr>
              <w:spacing w:line="26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14:paraId="379031D3" w14:textId="77777777" w:rsidR="00586D4D" w:rsidRPr="00586D4D" w:rsidRDefault="00586D4D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>
              <w:rPr>
                <w:b/>
                <w:i/>
                <w:color w:val="0000FF"/>
                <w:sz w:val="30"/>
                <w:lang w:val="be-BY"/>
              </w:rPr>
              <w:t xml:space="preserve">- </w:t>
            </w:r>
            <w:r w:rsidRPr="00586D4D">
              <w:rPr>
                <w:sz w:val="30"/>
                <w:lang w:val="be-BY"/>
              </w:rPr>
              <w:t>іншыя дакументы і (або) звесткі, неабходныя для забеспячэння прадуктамі харчавання дзяцей першых двух гадоў жыцця</w:t>
            </w:r>
          </w:p>
          <w:p w14:paraId="31D44D5C" w14:textId="77777777" w:rsidR="00586D4D" w:rsidRDefault="00586D4D">
            <w:pPr>
              <w:pStyle w:val="newncpi"/>
              <w:spacing w:line="260" w:lineRule="exact"/>
              <w:ind w:firstLine="0"/>
              <w:jc w:val="center"/>
              <w:rPr>
                <w:sz w:val="30"/>
                <w:lang w:val="be-BY"/>
              </w:rPr>
            </w:pPr>
          </w:p>
          <w:p w14:paraId="38A896DE" w14:textId="77777777" w:rsidR="00586D4D" w:rsidRDefault="00586D4D">
            <w:pPr>
              <w:spacing w:line="260" w:lineRule="exact"/>
              <w:jc w:val="center"/>
              <w:rPr>
                <w:rFonts w:ascii="Bookman Old Style" w:hAnsi="Bookman Old Style"/>
                <w:b/>
                <w:i/>
                <w:color w:val="0000FF"/>
                <w:sz w:val="30"/>
                <w:szCs w:val="30"/>
                <w:vertAlign w:val="superscript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586D4D" w14:paraId="4D7E43D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C3EC5A" w14:textId="77777777" w:rsidR="00586D4D" w:rsidRPr="005C11A6" w:rsidRDefault="00586D4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D4F1250" w14:textId="77777777" w:rsidR="00586D4D" w:rsidRDefault="00586D4D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бесплатно</w:t>
            </w:r>
          </w:p>
        </w:tc>
      </w:tr>
      <w:tr w:rsidR="00586D4D" w:rsidRPr="00586D4D" w14:paraId="4815098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FD01C4" w14:textId="77777777" w:rsidR="00586D4D" w:rsidRPr="005C11A6" w:rsidRDefault="00586D4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839AFAB" w14:textId="77777777" w:rsidR="00586D4D" w:rsidRDefault="00586D4D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10 дней со дня подачи заявления, </w:t>
            </w:r>
            <w:r>
              <w:rPr>
                <w:i/>
                <w:sz w:val="30"/>
                <w:szCs w:val="30"/>
              </w:rPr>
              <w:t>а в случае запроса документов и (или) сведений от других государственных органов, иных организаций</w:t>
            </w:r>
            <w:r>
              <w:rPr>
                <w:b/>
                <w:i/>
                <w:sz w:val="30"/>
                <w:szCs w:val="30"/>
              </w:rPr>
              <w:t> – 1 месяц</w:t>
            </w:r>
          </w:p>
        </w:tc>
      </w:tr>
      <w:tr w:rsidR="00586D4D" w14:paraId="4FC2431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1AD0FC" w14:textId="77777777" w:rsidR="00586D4D" w:rsidRPr="005C11A6" w:rsidRDefault="00586D4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1D0510E" w14:textId="77777777" w:rsidR="00586D4D" w:rsidRPr="00586D4D" w:rsidRDefault="00586D4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86D4D">
              <w:rPr>
                <w:b/>
                <w:i/>
                <w:sz w:val="30"/>
                <w:szCs w:val="30"/>
                <w:lang w:val="be-BY"/>
              </w:rPr>
              <w:t>на кожныя 6 месяцаў да дасягнення дзіцем узросту двух гадоў</w:t>
            </w:r>
          </w:p>
        </w:tc>
      </w:tr>
    </w:tbl>
    <w:p w14:paraId="6A942A8F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131970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67CA529" w14:textId="77777777" w:rsidR="003121CA" w:rsidRDefault="003121CA">
      <w:pPr>
        <w:rPr>
          <w:sz w:val="20"/>
          <w:szCs w:val="20"/>
          <w:lang w:val="be-BY"/>
        </w:rPr>
      </w:pPr>
    </w:p>
    <w:p w14:paraId="26D91520" w14:textId="77777777" w:rsidR="00586D4D" w:rsidRDefault="00302F12">
      <w:r>
        <w:br w:type="page"/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9"/>
        <w:gridCol w:w="2786"/>
      </w:tblGrid>
      <w:tr w:rsidR="00586D4D" w14:paraId="5B2DC2C1" w14:textId="77777777" w:rsidTr="00586D4D">
        <w:trPr>
          <w:trHeight w:val="238"/>
        </w:trPr>
        <w:tc>
          <w:tcPr>
            <w:tcW w:w="68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C309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0BAAA" w14:textId="77777777" w:rsidR="00586D4D" w:rsidRDefault="00586D4D">
            <w:pPr>
              <w:pStyle w:val="append1"/>
            </w:pPr>
            <w:bookmarkStart w:id="1" w:name="a5"/>
            <w:bookmarkEnd w:id="1"/>
            <w:r>
              <w:t>Приложение 4</w:t>
            </w:r>
          </w:p>
          <w:p w14:paraId="45F5F362" w14:textId="77777777" w:rsidR="00586D4D" w:rsidRDefault="00586D4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14:paraId="0786D889" w14:textId="77777777" w:rsidR="00586D4D" w:rsidRDefault="00586D4D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14:paraId="05954ECB" w14:textId="77777777" w:rsidR="00586D4D" w:rsidRDefault="00586D4D" w:rsidP="00586D4D">
      <w:pPr>
        <w:pStyle w:val="begform"/>
      </w:pPr>
      <w:r>
        <w:t> </w:t>
      </w:r>
    </w:p>
    <w:p w14:paraId="4BFC6BB5" w14:textId="77777777" w:rsidR="00586D4D" w:rsidRDefault="00586D4D" w:rsidP="00586D4D">
      <w:pPr>
        <w:pStyle w:val="onestring"/>
      </w:pPr>
      <w:bookmarkStart w:id="2" w:name="a26"/>
      <w:bookmarkEnd w:id="2"/>
      <w:r>
        <w:t>Форма</w:t>
      </w:r>
    </w:p>
    <w:p w14:paraId="2DBCCDCE" w14:textId="77777777" w:rsidR="00586D4D" w:rsidRDefault="00586D4D" w:rsidP="00586D4D">
      <w:pPr>
        <w:pStyle w:val="newncpi"/>
      </w:pPr>
      <w:r>
        <w:t> </w:t>
      </w:r>
    </w:p>
    <w:p w14:paraId="3F302384" w14:textId="77777777" w:rsidR="00586D4D" w:rsidRDefault="00586D4D" w:rsidP="00586D4D">
      <w:pPr>
        <w:pStyle w:val="undline"/>
        <w:ind w:left="4536"/>
        <w:rPr>
          <w:b/>
          <w:u w:val="single"/>
        </w:rPr>
      </w:pPr>
      <w:r>
        <w:rPr>
          <w:b/>
          <w:u w:val="single"/>
        </w:rPr>
        <w:t>Бешенковичский  районный исполнительный комитет</w:t>
      </w:r>
    </w:p>
    <w:p w14:paraId="34CF43F7" w14:textId="77777777" w:rsidR="00586D4D" w:rsidRDefault="00586D4D" w:rsidP="00586D4D">
      <w:pPr>
        <w:pStyle w:val="newncpi0"/>
        <w:ind w:left="4536"/>
      </w:pPr>
      <w:r>
        <w:t>__________________________________________</w:t>
      </w:r>
    </w:p>
    <w:p w14:paraId="0E6F1960" w14:textId="77777777" w:rsidR="00586D4D" w:rsidRDefault="00586D4D" w:rsidP="00586D4D">
      <w:pPr>
        <w:pStyle w:val="undline"/>
        <w:ind w:left="4536"/>
        <w:jc w:val="center"/>
      </w:pPr>
      <w:r>
        <w:t>(фамилия, собственное имя, отчество (если</w:t>
      </w:r>
    </w:p>
    <w:p w14:paraId="572D25A8" w14:textId="77777777" w:rsidR="00586D4D" w:rsidRDefault="00586D4D" w:rsidP="00586D4D">
      <w:pPr>
        <w:pStyle w:val="newncpi0"/>
        <w:ind w:left="4536"/>
      </w:pPr>
      <w:r>
        <w:t>__________________________________________</w:t>
      </w:r>
    </w:p>
    <w:p w14:paraId="7A0A7731" w14:textId="77777777" w:rsidR="00586D4D" w:rsidRDefault="00586D4D" w:rsidP="00586D4D">
      <w:pPr>
        <w:pStyle w:val="undline"/>
        <w:ind w:left="4536"/>
        <w:jc w:val="center"/>
      </w:pPr>
      <w:r>
        <w:t>таковое имеется) заявителя)</w:t>
      </w:r>
    </w:p>
    <w:p w14:paraId="7E8B98D8" w14:textId="77777777" w:rsidR="00586D4D" w:rsidRDefault="00586D4D" w:rsidP="00586D4D">
      <w:pPr>
        <w:pStyle w:val="newncpi0"/>
        <w:ind w:left="4536"/>
      </w:pPr>
      <w:r>
        <w:t>__________________________________________</w:t>
      </w:r>
    </w:p>
    <w:p w14:paraId="4C739506" w14:textId="77777777" w:rsidR="00586D4D" w:rsidRDefault="00586D4D" w:rsidP="00586D4D">
      <w:pPr>
        <w:pStyle w:val="undline"/>
        <w:ind w:left="4536"/>
        <w:jc w:val="center"/>
      </w:pPr>
      <w:r>
        <w:t>(регистрация по месту жительства</w:t>
      </w:r>
    </w:p>
    <w:p w14:paraId="0928D914" w14:textId="77777777" w:rsidR="00586D4D" w:rsidRDefault="00586D4D" w:rsidP="00586D4D">
      <w:pPr>
        <w:pStyle w:val="newncpi0"/>
        <w:ind w:left="4536"/>
      </w:pPr>
      <w:r>
        <w:t>_________________________________________</w:t>
      </w:r>
    </w:p>
    <w:p w14:paraId="7F1C9C31" w14:textId="77777777" w:rsidR="00586D4D" w:rsidRDefault="00586D4D" w:rsidP="00586D4D">
      <w:pPr>
        <w:pStyle w:val="undline"/>
        <w:ind w:left="4536"/>
        <w:jc w:val="center"/>
      </w:pPr>
      <w:r>
        <w:t>(месту пребывания)</w:t>
      </w:r>
    </w:p>
    <w:p w14:paraId="07A11265" w14:textId="77777777" w:rsidR="00586D4D" w:rsidRDefault="00586D4D" w:rsidP="00586D4D">
      <w:pPr>
        <w:pStyle w:val="titlep"/>
        <w:spacing w:before="0" w:after="0"/>
      </w:pPr>
      <w:r>
        <w:t>ЗАЯВЛЕНИЕ</w:t>
      </w:r>
    </w:p>
    <w:p w14:paraId="494B5347" w14:textId="77777777" w:rsidR="00586D4D" w:rsidRDefault="00586D4D" w:rsidP="00586D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14:paraId="69C6B989" w14:textId="77777777" w:rsidR="00586D4D" w:rsidRDefault="00586D4D" w:rsidP="00586D4D">
      <w:pPr>
        <w:pStyle w:val="newncpi"/>
      </w:pPr>
      <w:r>
        <w:t> </w:t>
      </w:r>
    </w:p>
    <w:p w14:paraId="07C8A872" w14:textId="77777777" w:rsidR="00586D4D" w:rsidRDefault="00586D4D" w:rsidP="00586D4D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14:paraId="37F2D191" w14:textId="77777777" w:rsidR="00586D4D" w:rsidRDefault="00586D4D" w:rsidP="00586D4D">
      <w:pPr>
        <w:pStyle w:val="undline"/>
        <w:ind w:left="798"/>
        <w:jc w:val="center"/>
      </w:pPr>
      <w:r>
        <w:t>(фамилия, собственное имя, отчество)</w:t>
      </w:r>
    </w:p>
    <w:p w14:paraId="795E6B55" w14:textId="77777777" w:rsidR="00586D4D" w:rsidRDefault="00586D4D" w:rsidP="00586D4D">
      <w:pPr>
        <w:pStyle w:val="newncpi0"/>
      </w:pPr>
      <w:r>
        <w:t>_____________________________________________________________________________</w:t>
      </w:r>
    </w:p>
    <w:p w14:paraId="36489CE8" w14:textId="77777777" w:rsidR="00586D4D" w:rsidRDefault="00586D4D" w:rsidP="00586D4D">
      <w:pPr>
        <w:pStyle w:val="undline"/>
        <w:jc w:val="center"/>
      </w:pPr>
      <w:r>
        <w:t>(если таковое имеется) ребенка (детей), дата рождения)</w:t>
      </w:r>
    </w:p>
    <w:p w14:paraId="1AB84208" w14:textId="77777777" w:rsidR="00586D4D" w:rsidRDefault="00586D4D" w:rsidP="00586D4D">
      <w:pPr>
        <w:pStyle w:val="newncpi"/>
      </w:pPr>
      <w:r>
        <w:t> </w:t>
      </w:r>
    </w:p>
    <w:p w14:paraId="29C9E6E7" w14:textId="77777777" w:rsidR="00586D4D" w:rsidRDefault="00586D4D" w:rsidP="00586D4D">
      <w:pPr>
        <w:pStyle w:val="newncpi"/>
      </w:pPr>
      <w:r>
        <w:t>Сообщаю следующие сведения:</w:t>
      </w:r>
    </w:p>
    <w:p w14:paraId="41ABF606" w14:textId="77777777" w:rsidR="00586D4D" w:rsidRDefault="00586D4D" w:rsidP="00586D4D">
      <w:pPr>
        <w:pStyle w:val="zagrazdel"/>
        <w:spacing w:before="0" w:after="0"/>
      </w:pPr>
      <w:r>
        <w:t>РАЗДЕЛ I</w:t>
      </w:r>
      <w:r>
        <w:br/>
        <w:t>ОБЩИЕ СВЕДЕНИЯ</w:t>
      </w:r>
    </w:p>
    <w:p w14:paraId="7D0A104E" w14:textId="77777777" w:rsidR="00586D4D" w:rsidRDefault="00586D4D" w:rsidP="00586D4D">
      <w:pPr>
        <w:pStyle w:val="point"/>
        <w:spacing w:before="0" w:after="0"/>
      </w:pPr>
      <w:r>
        <w:t>1. Фамилия ______________________________________________________________</w:t>
      </w:r>
    </w:p>
    <w:p w14:paraId="06206F29" w14:textId="77777777" w:rsidR="00586D4D" w:rsidRDefault="00586D4D" w:rsidP="00586D4D">
      <w:pPr>
        <w:pStyle w:val="newncpi"/>
      </w:pPr>
      <w:r>
        <w:t>Собственное имя _________________________________________________________</w:t>
      </w:r>
    </w:p>
    <w:p w14:paraId="25551DE3" w14:textId="77777777" w:rsidR="00586D4D" w:rsidRDefault="00586D4D" w:rsidP="00586D4D">
      <w:pPr>
        <w:pStyle w:val="newncpi"/>
      </w:pPr>
      <w:r>
        <w:t>Отчество (если таковое имеется) ____________________________________________</w:t>
      </w:r>
    </w:p>
    <w:p w14:paraId="4D684476" w14:textId="77777777" w:rsidR="00586D4D" w:rsidRDefault="00586D4D" w:rsidP="00586D4D">
      <w:pPr>
        <w:pStyle w:val="undline"/>
        <w:ind w:left="4004"/>
        <w:jc w:val="center"/>
      </w:pPr>
      <w:r>
        <w:t>(заявителя)</w:t>
      </w:r>
    </w:p>
    <w:p w14:paraId="34174925" w14:textId="77777777" w:rsidR="00586D4D" w:rsidRDefault="00586D4D" w:rsidP="00586D4D">
      <w:pPr>
        <w:pStyle w:val="point"/>
        <w:spacing w:before="0" w:after="0"/>
      </w:pPr>
      <w:r>
        <w:t>2. Место фактического проживания:</w:t>
      </w:r>
    </w:p>
    <w:p w14:paraId="7C5DE7F4" w14:textId="77777777" w:rsidR="00586D4D" w:rsidRDefault="00586D4D" w:rsidP="00586D4D">
      <w:pPr>
        <w:pStyle w:val="newncpi"/>
      </w:pPr>
      <w:r>
        <w:t>наименование населенного пункта __________________________________________</w:t>
      </w:r>
    </w:p>
    <w:p w14:paraId="399881D7" w14:textId="77777777" w:rsidR="00586D4D" w:rsidRDefault="00586D4D" w:rsidP="00586D4D">
      <w:pPr>
        <w:pStyle w:val="newncpi"/>
      </w:pPr>
      <w:r>
        <w:t>улица __________________________________________________________________</w:t>
      </w:r>
    </w:p>
    <w:p w14:paraId="2AB9D4DF" w14:textId="77777777" w:rsidR="00586D4D" w:rsidRDefault="00586D4D" w:rsidP="00586D4D">
      <w:pPr>
        <w:pStyle w:val="newncpi"/>
      </w:pPr>
      <w:r>
        <w:t>дом № __________________________________________________________________</w:t>
      </w:r>
    </w:p>
    <w:p w14:paraId="36283898" w14:textId="77777777" w:rsidR="00586D4D" w:rsidRDefault="00586D4D" w:rsidP="00586D4D">
      <w:pPr>
        <w:pStyle w:val="newncpi"/>
      </w:pPr>
      <w:r>
        <w:t>квартира № ______________________________________________________________</w:t>
      </w:r>
    </w:p>
    <w:p w14:paraId="400FE0EE" w14:textId="77777777" w:rsidR="00586D4D" w:rsidRDefault="00586D4D" w:rsidP="00586D4D">
      <w:pPr>
        <w:pStyle w:val="point"/>
        <w:spacing w:before="0" w:after="0"/>
      </w:pPr>
      <w:r>
        <w:t>3. Домашний телефон ________________ мобильный телефон ___________________</w:t>
      </w:r>
    </w:p>
    <w:p w14:paraId="3C34EFC4" w14:textId="77777777" w:rsidR="00586D4D" w:rsidRDefault="00586D4D" w:rsidP="00586D4D">
      <w:pPr>
        <w:pStyle w:val="point"/>
        <w:spacing w:before="0" w:after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14:paraId="55DEFBDB" w14:textId="77777777" w:rsidR="00586D4D" w:rsidRDefault="00586D4D" w:rsidP="00586D4D">
      <w:pPr>
        <w:pStyle w:val="point"/>
        <w:spacing w:before="0" w:after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14:paraId="6670EF9A" w14:textId="77777777" w:rsidR="00586D4D" w:rsidRDefault="00586D4D" w:rsidP="00586D4D">
      <w:pPr>
        <w:pStyle w:val="zagrazdel"/>
        <w:spacing w:before="0" w:after="0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5"/>
        <w:gridCol w:w="3195"/>
        <w:gridCol w:w="2390"/>
        <w:gridCol w:w="1544"/>
        <w:gridCol w:w="1854"/>
      </w:tblGrid>
      <w:tr w:rsidR="00586D4D" w14:paraId="1B82F1AF" w14:textId="77777777" w:rsidTr="00586D4D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A4C821" w14:textId="77777777" w:rsidR="00586D4D" w:rsidRDefault="00586D4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E6404" w14:textId="77777777" w:rsidR="00586D4D" w:rsidRDefault="00586D4D">
            <w:pPr>
              <w:pStyle w:val="table10"/>
              <w:jc w:val="center"/>
            </w:pPr>
            <w:r>
              <w:t xml:space="preserve">Фамилия, собственное имя, отчество (если таковое имеется) заявителя и </w:t>
            </w:r>
            <w:r>
              <w:lastRenderedPageBreak/>
              <w:t>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FD8F9" w14:textId="77777777" w:rsidR="00586D4D" w:rsidRDefault="00586D4D">
            <w:pPr>
              <w:pStyle w:val="table10"/>
              <w:jc w:val="center"/>
            </w:pPr>
            <w:r>
              <w:lastRenderedPageBreak/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3BB7A" w14:textId="77777777" w:rsidR="00586D4D" w:rsidRDefault="00586D4D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BE3E6" w14:textId="77777777" w:rsidR="00586D4D" w:rsidRDefault="00586D4D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586D4D" w14:paraId="3159C507" w14:textId="77777777" w:rsidTr="00586D4D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E7542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51EAC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8114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2B8E1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B56B3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2F8F8613" w14:textId="77777777" w:rsidTr="00586D4D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879A1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F866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C0B8B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3869A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F7C47" w14:textId="77777777" w:rsidR="00586D4D" w:rsidRDefault="00586D4D">
            <w:pPr>
              <w:pStyle w:val="table10"/>
            </w:pPr>
          </w:p>
        </w:tc>
      </w:tr>
      <w:tr w:rsidR="00586D4D" w14:paraId="0F485047" w14:textId="77777777" w:rsidTr="00586D4D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753A1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0215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B6530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5BBD3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3823F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35A3B24A" w14:textId="77777777" w:rsidTr="00586D4D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C7FC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E897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BD54B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29A4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47AB1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3FBA07D" w14:textId="77777777" w:rsidR="00586D4D" w:rsidRDefault="00586D4D" w:rsidP="00586D4D">
      <w:pPr>
        <w:pStyle w:val="newncpi"/>
      </w:pPr>
      <w:r>
        <w:t> </w:t>
      </w:r>
    </w:p>
    <w:p w14:paraId="4748D2EC" w14:textId="77777777" w:rsidR="00586D4D" w:rsidRDefault="00586D4D" w:rsidP="00586D4D">
      <w:pPr>
        <w:pStyle w:val="newncpi"/>
      </w:pPr>
      <w:r>
        <w:t>Количество членов семьи, включенных в ее состав _____.</w:t>
      </w:r>
    </w:p>
    <w:p w14:paraId="4FD076B5" w14:textId="77777777" w:rsidR="00586D4D" w:rsidRDefault="00586D4D" w:rsidP="00586D4D">
      <w:pPr>
        <w:pStyle w:val="zagrazdel"/>
        <w:spacing w:before="0" w:after="0"/>
      </w:pPr>
      <w:r>
        <w:t>РАЗДЕЛ III</w:t>
      </w:r>
      <w:r>
        <w:br/>
        <w:t>СВЕДЕНИЯ О ПОЛУЧЕННЫХ ДОХОДАХ</w:t>
      </w:r>
    </w:p>
    <w:p w14:paraId="0B66E8D4" w14:textId="77777777" w:rsidR="00586D4D" w:rsidRDefault="00586D4D" w:rsidP="00586D4D">
      <w:pPr>
        <w:pStyle w:val="newncpi0"/>
        <w:jc w:val="center"/>
      </w:pPr>
      <w:r>
        <w:t>в период с ____________________ по _____________________</w:t>
      </w:r>
    </w:p>
    <w:p w14:paraId="05FED626" w14:textId="77777777" w:rsidR="00586D4D" w:rsidRDefault="00586D4D" w:rsidP="00586D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5"/>
        <w:gridCol w:w="6243"/>
      </w:tblGrid>
      <w:tr w:rsidR="00586D4D" w14:paraId="4389F8A9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A2E13" w14:textId="77777777" w:rsidR="00586D4D" w:rsidRDefault="00586D4D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64035" w14:textId="77777777" w:rsidR="00586D4D" w:rsidRDefault="00586D4D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586D4D" w14:paraId="19FD2131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54935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6399E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0AD8F799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F108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98F3D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4DED8271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F534B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B2C41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02F49ED8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2182C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611C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37B26284" w14:textId="77777777" w:rsidTr="00586D4D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63A3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153A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517A34C0" w14:textId="77777777" w:rsidR="00586D4D" w:rsidRDefault="00586D4D" w:rsidP="00586D4D">
      <w:pPr>
        <w:pStyle w:val="zagrazdel"/>
        <w:spacing w:before="0" w:after="0"/>
      </w:pPr>
      <w:r>
        <w:t>РАЗДЕЛ IV</w:t>
      </w:r>
      <w:r>
        <w:br/>
        <w:t>НАЛИЧИЕ ИМУЩЕСТВА НА ПРАВЕ СОБСТВЕННОСТИ</w:t>
      </w:r>
    </w:p>
    <w:p w14:paraId="58467893" w14:textId="77777777" w:rsidR="00586D4D" w:rsidRDefault="00586D4D" w:rsidP="00586D4D">
      <w:pPr>
        <w:pStyle w:val="newncpi"/>
      </w:pPr>
      <w:r>
        <w:t>Сведения о недвижимом имуществе:</w:t>
      </w:r>
    </w:p>
    <w:p w14:paraId="228C7C8A" w14:textId="77777777" w:rsidR="00586D4D" w:rsidRDefault="00586D4D" w:rsidP="00586D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4675"/>
      </w:tblGrid>
      <w:tr w:rsidR="00586D4D" w14:paraId="28DBD2BD" w14:textId="77777777" w:rsidTr="00586D4D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928B82" w14:textId="77777777" w:rsidR="00586D4D" w:rsidRDefault="00586D4D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EB7BE" w14:textId="77777777" w:rsidR="00586D4D" w:rsidRDefault="00586D4D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586D4D" w14:paraId="79454287" w14:textId="77777777" w:rsidTr="00586D4D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0578F" w14:textId="77777777" w:rsidR="00586D4D" w:rsidRDefault="00586D4D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B396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63489917" w14:textId="77777777" w:rsidTr="00586D4D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6285B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719E0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61562208" w14:textId="77777777" w:rsidTr="00586D4D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5E4CA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706A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248F5436" w14:textId="77777777" w:rsidTr="00586D4D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7B0D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17C0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99E5C48" w14:textId="77777777" w:rsidR="00586D4D" w:rsidRDefault="00586D4D" w:rsidP="00586D4D">
      <w:pPr>
        <w:pStyle w:val="newncpi"/>
      </w:pPr>
      <w:r>
        <w:t> </w:t>
      </w:r>
    </w:p>
    <w:p w14:paraId="3B4706A1" w14:textId="77777777" w:rsidR="00586D4D" w:rsidRDefault="00586D4D" w:rsidP="00586D4D">
      <w:pPr>
        <w:pStyle w:val="newncpi"/>
      </w:pPr>
      <w:r>
        <w:t>Сведения о транспортных средствах:</w:t>
      </w:r>
    </w:p>
    <w:p w14:paraId="2ED62B7A" w14:textId="77777777" w:rsidR="00586D4D" w:rsidRDefault="00586D4D" w:rsidP="00586D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04"/>
        <w:gridCol w:w="1458"/>
        <w:gridCol w:w="2513"/>
        <w:gridCol w:w="2453"/>
      </w:tblGrid>
      <w:tr w:rsidR="00586D4D" w14:paraId="1D1BF4D8" w14:textId="77777777" w:rsidTr="00586D4D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EAAC1" w14:textId="77777777" w:rsidR="00586D4D" w:rsidRDefault="00586D4D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99A3D" w14:textId="77777777" w:rsidR="00586D4D" w:rsidRDefault="00586D4D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ECDC2" w14:textId="77777777" w:rsidR="00586D4D" w:rsidRDefault="00586D4D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85CC6" w14:textId="77777777" w:rsidR="00586D4D" w:rsidRDefault="00586D4D">
            <w:pPr>
              <w:pStyle w:val="table10"/>
              <w:jc w:val="center"/>
            </w:pPr>
            <w:r>
              <w:t>Примечание</w:t>
            </w:r>
          </w:p>
        </w:tc>
      </w:tr>
      <w:tr w:rsidR="00586D4D" w14:paraId="470E2B8C" w14:textId="77777777" w:rsidTr="00586D4D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CBEEF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5C711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2B4C3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D71A9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7AC8B4E3" w14:textId="77777777" w:rsidTr="00586D4D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97AD2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97F6A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9D708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B195C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86D4D" w14:paraId="7C1418A8" w14:textId="77777777" w:rsidTr="00586D4D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059D6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31379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EF3A7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64C25" w14:textId="77777777" w:rsidR="00586D4D" w:rsidRDefault="00586D4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A02D07B" w14:textId="77777777" w:rsidR="00586D4D" w:rsidRDefault="00586D4D" w:rsidP="00586D4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3"/>
        <w:gridCol w:w="7082"/>
        <w:gridCol w:w="811"/>
        <w:gridCol w:w="1152"/>
      </w:tblGrid>
      <w:tr w:rsidR="00586D4D" w14:paraId="23C58735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4C471" w14:textId="77777777" w:rsidR="00586D4D" w:rsidRDefault="00586D4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10103" w14:textId="77777777" w:rsidR="00586D4D" w:rsidRDefault="00586D4D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0A162" w14:textId="77777777" w:rsidR="00586D4D" w:rsidRDefault="00586D4D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C2FE0" w14:textId="77777777" w:rsidR="00586D4D" w:rsidRDefault="00586D4D">
            <w:pPr>
              <w:pStyle w:val="table10"/>
              <w:jc w:val="center"/>
            </w:pPr>
            <w:r>
              <w:t>Нет</w:t>
            </w:r>
          </w:p>
        </w:tc>
      </w:tr>
      <w:tr w:rsidR="00586D4D" w14:paraId="7ABE4314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0C621" w14:textId="77777777" w:rsidR="00586D4D" w:rsidRDefault="00586D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DE3F0" w14:textId="77777777" w:rsidR="00586D4D" w:rsidRDefault="00586D4D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586D4D" w14:paraId="3C14F18D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04EBF" w14:textId="77777777" w:rsidR="00586D4D" w:rsidRDefault="00586D4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9F897" w14:textId="77777777" w:rsidR="00586D4D" w:rsidRDefault="00586D4D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26E6E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46EE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480DF4F7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386F1" w14:textId="77777777" w:rsidR="00586D4D" w:rsidRDefault="00586D4D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C816C" w14:textId="77777777" w:rsidR="00586D4D" w:rsidRDefault="00586D4D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FD14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2B106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32B5B8B1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B9400" w14:textId="77777777" w:rsidR="00586D4D" w:rsidRDefault="00586D4D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9BB5C" w14:textId="77777777" w:rsidR="00586D4D" w:rsidRDefault="00586D4D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59FD4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12E9A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78965917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B239D" w14:textId="77777777" w:rsidR="00586D4D" w:rsidRDefault="00586D4D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1F230" w14:textId="77777777" w:rsidR="00586D4D" w:rsidRDefault="00586D4D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4DF19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A840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66F96A31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4D040" w14:textId="77777777" w:rsidR="00586D4D" w:rsidRDefault="00586D4D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FBB1" w14:textId="77777777" w:rsidR="00586D4D" w:rsidRDefault="00586D4D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5AA57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49AF4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29D4BAC2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BB4B1" w14:textId="77777777" w:rsidR="00586D4D" w:rsidRDefault="00586D4D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FAA72" w14:textId="77777777" w:rsidR="00586D4D" w:rsidRDefault="00586D4D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771D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840A5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1A51E0B2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D7386" w14:textId="77777777" w:rsidR="00586D4D" w:rsidRDefault="00586D4D">
            <w:pPr>
              <w:pStyle w:val="table10"/>
              <w:jc w:val="center"/>
            </w:pPr>
            <w:r>
              <w:lastRenderedPageBreak/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CDB8" w14:textId="77777777" w:rsidR="00586D4D" w:rsidRDefault="00586D4D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1F737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5DDFC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1C4D15C5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5BF77" w14:textId="77777777" w:rsidR="00586D4D" w:rsidRDefault="00586D4D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17EB" w14:textId="77777777" w:rsidR="00586D4D" w:rsidRDefault="00586D4D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5441F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34A7A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52745620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8EC2D" w14:textId="77777777" w:rsidR="00586D4D" w:rsidRDefault="00586D4D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94A60" w14:textId="77777777" w:rsidR="00586D4D" w:rsidRDefault="00586D4D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F80C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E6E3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677424E9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8E44A" w14:textId="77777777" w:rsidR="00586D4D" w:rsidRDefault="00586D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ABC7A" w14:textId="77777777" w:rsidR="00586D4D" w:rsidRDefault="00586D4D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8D1C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B1728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4F4B872F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8E525" w14:textId="77777777" w:rsidR="00586D4D" w:rsidRDefault="00586D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BA8DC" w14:textId="77777777" w:rsidR="00586D4D" w:rsidRDefault="00586D4D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9F9D5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22829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3F67527E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DEB32" w14:textId="77777777" w:rsidR="00586D4D" w:rsidRDefault="00586D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49DD4" w14:textId="77777777" w:rsidR="00586D4D" w:rsidRDefault="00586D4D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79E7D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7FE66" w14:textId="77777777" w:rsidR="00586D4D" w:rsidRDefault="00586D4D">
            <w:pPr>
              <w:pStyle w:val="table10"/>
            </w:pPr>
            <w:r>
              <w:t> </w:t>
            </w:r>
          </w:p>
        </w:tc>
      </w:tr>
      <w:tr w:rsidR="00586D4D" w14:paraId="3EE2EBC4" w14:textId="77777777" w:rsidTr="00586D4D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47187" w14:textId="77777777" w:rsidR="00586D4D" w:rsidRDefault="00586D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44C5D" w14:textId="77777777" w:rsidR="00586D4D" w:rsidRDefault="00586D4D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28399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F4911" w14:textId="77777777" w:rsidR="00586D4D" w:rsidRDefault="00586D4D">
            <w:pPr>
              <w:pStyle w:val="table10"/>
            </w:pPr>
            <w:r>
              <w:t> </w:t>
            </w:r>
          </w:p>
        </w:tc>
      </w:tr>
    </w:tbl>
    <w:p w14:paraId="227B88D5" w14:textId="77777777" w:rsidR="00586D4D" w:rsidRDefault="00586D4D" w:rsidP="00586D4D">
      <w:pPr>
        <w:pStyle w:val="newncpi"/>
      </w:pPr>
      <w:r>
        <w:t> </w:t>
      </w:r>
    </w:p>
    <w:p w14:paraId="783D29EB" w14:textId="77777777" w:rsidR="00586D4D" w:rsidRDefault="00586D4D" w:rsidP="00586D4D">
      <w:pPr>
        <w:pStyle w:val="snoskiline"/>
      </w:pPr>
      <w:r>
        <w:t>______________________________</w:t>
      </w:r>
    </w:p>
    <w:p w14:paraId="5D7E14B4" w14:textId="77777777" w:rsidR="00586D4D" w:rsidRDefault="00586D4D" w:rsidP="00586D4D">
      <w:pPr>
        <w:pStyle w:val="snoski"/>
        <w:spacing w:after="240"/>
      </w:pPr>
      <w:bookmarkStart w:id="3" w:name="a29"/>
      <w:bookmarkEnd w:id="3"/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48ED32CE" w14:textId="77777777" w:rsidR="00586D4D" w:rsidRDefault="00586D4D" w:rsidP="00586D4D">
      <w:pPr>
        <w:pStyle w:val="newncpi"/>
      </w:pPr>
      <w:r>
        <w:t>Дополнительно сообщаю: _________________________________________________</w:t>
      </w:r>
    </w:p>
    <w:p w14:paraId="4EC2D483" w14:textId="77777777" w:rsidR="00586D4D" w:rsidRDefault="00586D4D" w:rsidP="00586D4D">
      <w:pPr>
        <w:pStyle w:val="newncpi0"/>
      </w:pPr>
      <w:r>
        <w:t>_____________________________________________________________________________</w:t>
      </w:r>
    </w:p>
    <w:p w14:paraId="235F90F7" w14:textId="77777777" w:rsidR="00586D4D" w:rsidRDefault="00586D4D" w:rsidP="00586D4D">
      <w:pPr>
        <w:pStyle w:val="newncpi0"/>
      </w:pPr>
      <w:r>
        <w:t>_____________________________________________________________________________</w:t>
      </w:r>
    </w:p>
    <w:p w14:paraId="2449125F" w14:textId="77777777" w:rsidR="00586D4D" w:rsidRDefault="00586D4D" w:rsidP="00586D4D">
      <w:pPr>
        <w:pStyle w:val="newncpi"/>
      </w:pPr>
      <w:r>
        <w:t> </w:t>
      </w:r>
    </w:p>
    <w:p w14:paraId="22529AA9" w14:textId="77777777" w:rsidR="00586D4D" w:rsidRDefault="00586D4D" w:rsidP="00586D4D">
      <w:pPr>
        <w:pStyle w:val="newncpi"/>
      </w:pPr>
      <w:r>
        <w:t>Предупрежден(а):</w:t>
      </w:r>
    </w:p>
    <w:p w14:paraId="5603F832" w14:textId="77777777" w:rsidR="00586D4D" w:rsidRDefault="00586D4D" w:rsidP="00586D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14:paraId="715575D8" w14:textId="77777777" w:rsidR="00586D4D" w:rsidRDefault="00586D4D" w:rsidP="00586D4D">
      <w:pPr>
        <w:pStyle w:val="newncpi"/>
      </w:pPr>
      <w:r>
        <w:t xml:space="preserve"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</w:t>
      </w:r>
      <w:r>
        <w:lastRenderedPageBreak/>
        <w:t>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14:paraId="7696DDF2" w14:textId="77777777" w:rsidR="00586D4D" w:rsidRDefault="00586D4D" w:rsidP="00586D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14CD7E22" w14:textId="77777777" w:rsidR="00586D4D" w:rsidRDefault="00586D4D" w:rsidP="00586D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14:paraId="2A6CA383" w14:textId="77777777" w:rsidR="00586D4D" w:rsidRDefault="00586D4D" w:rsidP="00586D4D">
      <w:pPr>
        <w:pStyle w:val="newncpi"/>
      </w:pPr>
      <w:r>
        <w:t> </w:t>
      </w:r>
    </w:p>
    <w:p w14:paraId="24C9A52B" w14:textId="77777777" w:rsidR="00586D4D" w:rsidRDefault="00586D4D" w:rsidP="00586D4D">
      <w:pPr>
        <w:pStyle w:val="newncpi"/>
      </w:pPr>
      <w:r>
        <w:t>Прилагаю документы на _____ л.</w:t>
      </w:r>
    </w:p>
    <w:p w14:paraId="66D22E85" w14:textId="77777777" w:rsidR="00586D4D" w:rsidRDefault="00586D4D" w:rsidP="00586D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586D4D" w14:paraId="312EAA67" w14:textId="77777777" w:rsidTr="00586D4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FA498" w14:textId="77777777" w:rsidR="00586D4D" w:rsidRDefault="00586D4D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33DD" w14:textId="77777777" w:rsidR="00586D4D" w:rsidRDefault="00586D4D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45432" w14:textId="77777777" w:rsidR="00586D4D" w:rsidRDefault="00586D4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86D4D" w14:paraId="16CD643E" w14:textId="77777777" w:rsidTr="00586D4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F9A6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5330B" w14:textId="77777777" w:rsidR="00586D4D" w:rsidRDefault="00586D4D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3E963" w14:textId="77777777" w:rsidR="00586D4D" w:rsidRDefault="00586D4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608B59DD" w14:textId="77777777" w:rsidR="00586D4D" w:rsidRDefault="00586D4D" w:rsidP="00586D4D">
      <w:pPr>
        <w:pStyle w:val="newncpi"/>
      </w:pPr>
      <w:r>
        <w:t> </w:t>
      </w:r>
    </w:p>
    <w:p w14:paraId="5D036E17" w14:textId="77777777" w:rsidR="00586D4D" w:rsidRDefault="00586D4D" w:rsidP="00586D4D">
      <w:pPr>
        <w:pStyle w:val="newncpi0"/>
      </w:pPr>
      <w:r>
        <w:t>Документы приняты ___ ______________ 20____ г.</w:t>
      </w:r>
    </w:p>
    <w:p w14:paraId="67A35D64" w14:textId="77777777" w:rsidR="00586D4D" w:rsidRDefault="00586D4D" w:rsidP="00586D4D">
      <w:pPr>
        <w:pStyle w:val="newncpi0"/>
      </w:pPr>
      <w:r>
        <w:t> </w:t>
      </w:r>
    </w:p>
    <w:p w14:paraId="0142BAE5" w14:textId="77777777" w:rsidR="00586D4D" w:rsidRDefault="00586D4D" w:rsidP="00586D4D">
      <w:pPr>
        <w:pStyle w:val="newncpi0"/>
      </w:pPr>
      <w:r>
        <w:t>____________________________________</w:t>
      </w:r>
    </w:p>
    <w:p w14:paraId="78089670" w14:textId="77777777" w:rsidR="00586D4D" w:rsidRDefault="00586D4D" w:rsidP="00586D4D">
      <w:pPr>
        <w:pStyle w:val="undline"/>
        <w:ind w:right="5043"/>
        <w:jc w:val="center"/>
      </w:pPr>
      <w:r>
        <w:t>(подпись специалиста, принявшего документы)</w:t>
      </w:r>
    </w:p>
    <w:p w14:paraId="7C80502E" w14:textId="77777777" w:rsidR="00586D4D" w:rsidRDefault="00586D4D" w:rsidP="00586D4D">
      <w:pPr>
        <w:pStyle w:val="newncpi"/>
      </w:pPr>
      <w:r>
        <w:t> </w:t>
      </w:r>
    </w:p>
    <w:p w14:paraId="6190E613" w14:textId="77777777" w:rsidR="00586D4D" w:rsidRDefault="00586D4D" w:rsidP="00586D4D">
      <w:pPr>
        <w:pStyle w:val="newncpi0"/>
        <w:jc w:val="right"/>
      </w:pPr>
      <w:r>
        <w:t>Регистрационный номер ____________</w:t>
      </w:r>
    </w:p>
    <w:p w14:paraId="0ED7605D" w14:textId="77777777" w:rsidR="00586D4D" w:rsidRDefault="00586D4D" w:rsidP="00586D4D">
      <w:pPr>
        <w:ind w:left="4536"/>
        <w:rPr>
          <w:sz w:val="30"/>
          <w:szCs w:val="30"/>
        </w:rPr>
      </w:pPr>
    </w:p>
    <w:p w14:paraId="7798941E" w14:textId="77777777" w:rsidR="00302F12" w:rsidRDefault="00302F12"/>
    <w:sectPr w:rsidR="00302F1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40BA"/>
    <w:rsid w:val="00196C3D"/>
    <w:rsid w:val="001D63E2"/>
    <w:rsid w:val="001D6E74"/>
    <w:rsid w:val="00225E66"/>
    <w:rsid w:val="00302F12"/>
    <w:rsid w:val="00306628"/>
    <w:rsid w:val="003121CA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42F0B"/>
    <w:rsid w:val="00554AF3"/>
    <w:rsid w:val="0057712E"/>
    <w:rsid w:val="00586D4D"/>
    <w:rsid w:val="005C11A6"/>
    <w:rsid w:val="005C5C28"/>
    <w:rsid w:val="005F11F9"/>
    <w:rsid w:val="006854BA"/>
    <w:rsid w:val="006866DC"/>
    <w:rsid w:val="00686E1E"/>
    <w:rsid w:val="006A7D8F"/>
    <w:rsid w:val="006E37CF"/>
    <w:rsid w:val="007B53DA"/>
    <w:rsid w:val="00862A09"/>
    <w:rsid w:val="008C71C0"/>
    <w:rsid w:val="00950528"/>
    <w:rsid w:val="00A554F9"/>
    <w:rsid w:val="00A625FC"/>
    <w:rsid w:val="00A87992"/>
    <w:rsid w:val="00AB74F8"/>
    <w:rsid w:val="00AF6FD5"/>
    <w:rsid w:val="00B054DB"/>
    <w:rsid w:val="00B400D2"/>
    <w:rsid w:val="00B85462"/>
    <w:rsid w:val="00BB443B"/>
    <w:rsid w:val="00C028CA"/>
    <w:rsid w:val="00C4429D"/>
    <w:rsid w:val="00C51CCC"/>
    <w:rsid w:val="00CA59E6"/>
    <w:rsid w:val="00CA5B9C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4F3"/>
  <w15:docId w15:val="{845D4293-6082-4C0F-AFC7-928A71A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  <w:style w:type="paragraph" w:customStyle="1" w:styleId="ConsPlusNonformat">
    <w:name w:val="ConsPlusNonformat"/>
    <w:uiPriority w:val="99"/>
    <w:rsid w:val="00586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bsk.vitebsk-region.gov.by/sites/default/files/imce-files/03.10.20222.33.4.doc" TargetMode="External"/><Relationship Id="rId5" Type="http://schemas.openxmlformats.org/officeDocument/2006/relationships/hyperlink" Target="https://www.vitebsk.vitebsk-region.gov.by/sites/default/files/imce-files/03.10.20222.33.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15095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2023-03-16T14:00:00Z</cp:lastPrinted>
  <dcterms:created xsi:type="dcterms:W3CDTF">2023-03-17T09:31:00Z</dcterms:created>
  <dcterms:modified xsi:type="dcterms:W3CDTF">2023-03-17T09:31:00Z</dcterms:modified>
</cp:coreProperties>
</file>