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43" w:rsidRPr="003D7C9C" w:rsidRDefault="00BD4443" w:rsidP="00FA1CCD">
      <w:pPr>
        <w:spacing w:after="0" w:line="240" w:lineRule="auto"/>
        <w:ind w:firstLine="709"/>
        <w:jc w:val="center"/>
        <w:rPr>
          <w:b/>
          <w:color w:val="000000"/>
          <w:szCs w:val="30"/>
          <w:shd w:val="clear" w:color="auto" w:fill="FFFFFF"/>
        </w:rPr>
      </w:pPr>
      <w:bookmarkStart w:id="0" w:name="_GoBack"/>
      <w:bookmarkEnd w:id="0"/>
      <w:r w:rsidRPr="003D7C9C">
        <w:rPr>
          <w:b/>
          <w:color w:val="000000"/>
          <w:szCs w:val="30"/>
          <w:shd w:val="clear" w:color="auto" w:fill="FFFFFF"/>
        </w:rPr>
        <w:t>Противотуберкул</w:t>
      </w:r>
      <w:r w:rsidR="002A6388">
        <w:rPr>
          <w:b/>
          <w:color w:val="000000"/>
          <w:szCs w:val="30"/>
          <w:shd w:val="clear" w:color="auto" w:fill="FFFFFF"/>
        </w:rPr>
        <w:t>ё</w:t>
      </w:r>
      <w:r w:rsidRPr="003D7C9C">
        <w:rPr>
          <w:b/>
          <w:color w:val="000000"/>
          <w:szCs w:val="30"/>
          <w:shd w:val="clear" w:color="auto" w:fill="FFFFFF"/>
        </w:rPr>
        <w:t xml:space="preserve">зная вакцинация </w:t>
      </w:r>
      <w:r w:rsidR="00FA1CCD">
        <w:rPr>
          <w:b/>
          <w:color w:val="000000"/>
          <w:szCs w:val="30"/>
          <w:shd w:val="clear" w:color="auto" w:fill="FFFFFF"/>
        </w:rPr>
        <w:t>в Республике Беларусь</w:t>
      </w:r>
    </w:p>
    <w:p w:rsidR="00FA1CCD" w:rsidRPr="00FA1CCD" w:rsidRDefault="00FA1CCD" w:rsidP="003B1014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0A5836" w:rsidRDefault="000A5836" w:rsidP="00BD4443">
      <w:pPr>
        <w:spacing w:after="0" w:line="240" w:lineRule="auto"/>
        <w:ind w:firstLine="709"/>
        <w:jc w:val="both"/>
        <w:rPr>
          <w:color w:val="000000"/>
          <w:szCs w:val="30"/>
          <w:shd w:val="clear" w:color="auto" w:fill="FFFFFF"/>
        </w:rPr>
      </w:pPr>
      <w:r>
        <w:rPr>
          <w:color w:val="000000"/>
          <w:szCs w:val="30"/>
          <w:shd w:val="clear" w:color="auto" w:fill="FFFFFF"/>
        </w:rPr>
        <w:t xml:space="preserve">Туберкулёз является одной из 10 ведущих причин смерти в мире. 60% общего числа случаев заболевания приходится на 6 стран, среди которых </w:t>
      </w:r>
      <w:r w:rsidR="002A6388">
        <w:rPr>
          <w:color w:val="000000"/>
          <w:szCs w:val="30"/>
          <w:shd w:val="clear" w:color="auto" w:fill="FFFFFF"/>
        </w:rPr>
        <w:t xml:space="preserve">первое место занимает Индия, затем </w:t>
      </w:r>
      <w:r>
        <w:rPr>
          <w:color w:val="000000"/>
          <w:szCs w:val="30"/>
          <w:shd w:val="clear" w:color="auto" w:fill="FFFFFF"/>
        </w:rPr>
        <w:t>следует Индонезия, Китай, Нигерия, Пакистан и Южная Африка.</w:t>
      </w:r>
    </w:p>
    <w:p w:rsidR="000A5836" w:rsidRDefault="000A5836" w:rsidP="00BD4443">
      <w:pPr>
        <w:spacing w:after="0" w:line="240" w:lineRule="auto"/>
        <w:ind w:firstLine="709"/>
        <w:jc w:val="both"/>
        <w:rPr>
          <w:color w:val="000000"/>
          <w:szCs w:val="30"/>
          <w:shd w:val="clear" w:color="auto" w:fill="FFFFFF"/>
        </w:rPr>
      </w:pPr>
      <w:r>
        <w:rPr>
          <w:color w:val="000000"/>
          <w:szCs w:val="30"/>
          <w:shd w:val="clear" w:color="auto" w:fill="FFFFFF"/>
        </w:rPr>
        <w:t>Около 1/3 населения мира имеют латентный (скрытый) туберкулёз. Это означает, что люди инфицированы бактериями туберкулёза, но не заболели этой болезнью и не могут её передавать. Туберкулёзом может заболеть любой человек. Риск того</w:t>
      </w:r>
      <w:r w:rsidR="009D2464">
        <w:rPr>
          <w:color w:val="000000"/>
          <w:szCs w:val="30"/>
          <w:shd w:val="clear" w:color="auto" w:fill="FFFFFF"/>
        </w:rPr>
        <w:t>,</w:t>
      </w:r>
      <w:r>
        <w:rPr>
          <w:color w:val="000000"/>
          <w:szCs w:val="30"/>
          <w:shd w:val="clear" w:color="auto" w:fill="FFFFFF"/>
        </w:rPr>
        <w:t xml:space="preserve"> что инфицированные люди на протяжении своей жизни заболеют туберкулёзом составляет 10%, но он возрастает при ослаблении иммунной системы, например, при ВИЧ-инфекции, недостаточном питании или диабете, при табакокурении и прочих факторах, ослабляющих иммунитет. </w:t>
      </w:r>
    </w:p>
    <w:p w:rsidR="000A5836" w:rsidRDefault="000A5836" w:rsidP="00BD4443">
      <w:pPr>
        <w:spacing w:after="0" w:line="240" w:lineRule="auto"/>
        <w:ind w:firstLine="709"/>
        <w:jc w:val="both"/>
        <w:rPr>
          <w:color w:val="000000"/>
          <w:szCs w:val="30"/>
          <w:shd w:val="clear" w:color="auto" w:fill="FFFFFF"/>
        </w:rPr>
      </w:pPr>
      <w:r>
        <w:rPr>
          <w:color w:val="000000"/>
          <w:szCs w:val="30"/>
          <w:shd w:val="clear" w:color="auto" w:fill="FFFFFF"/>
        </w:rPr>
        <w:t xml:space="preserve">В Европе туберкулёз чаще встречается у молодых людей в восточной части региона, у мигрантов и пожилого местного населения стран Западной Европы. Туберкулёз тесно связан с социальными детерминантами здоровья, такими как миграция, лишение свободы и социальная маргинализация. </w:t>
      </w:r>
    </w:p>
    <w:p w:rsidR="00BD4443" w:rsidRDefault="000A5836" w:rsidP="003F6E96">
      <w:pPr>
        <w:spacing w:after="0" w:line="240" w:lineRule="auto"/>
        <w:ind w:firstLine="709"/>
        <w:jc w:val="both"/>
        <w:rPr>
          <w:color w:val="000000"/>
          <w:szCs w:val="30"/>
          <w:shd w:val="clear" w:color="auto" w:fill="FFFFFF"/>
        </w:rPr>
      </w:pPr>
      <w:r>
        <w:rPr>
          <w:color w:val="000000"/>
          <w:szCs w:val="30"/>
          <w:shd w:val="clear" w:color="auto" w:fill="FFFFFF"/>
        </w:rPr>
        <w:t xml:space="preserve">В связи с этим, вакцинация против туберкулёза является неотъемлемой частью календаря профилактических прививок многих стран. </w:t>
      </w:r>
      <w:r w:rsidR="00BD4443" w:rsidRPr="00BD4443">
        <w:rPr>
          <w:color w:val="000000"/>
          <w:szCs w:val="30"/>
          <w:shd w:val="clear" w:color="auto" w:fill="FFFFFF"/>
        </w:rPr>
        <w:t xml:space="preserve">Вакцинация </w:t>
      </w:r>
      <w:r w:rsidR="00BD4443">
        <w:rPr>
          <w:color w:val="000000"/>
          <w:szCs w:val="30"/>
          <w:shd w:val="clear" w:color="auto" w:fill="FFFFFF"/>
        </w:rPr>
        <w:t>против туберкул</w:t>
      </w:r>
      <w:r w:rsidR="002A6388">
        <w:rPr>
          <w:color w:val="000000"/>
          <w:szCs w:val="30"/>
          <w:shd w:val="clear" w:color="auto" w:fill="FFFFFF"/>
        </w:rPr>
        <w:t>ё</w:t>
      </w:r>
      <w:r w:rsidR="00BD4443">
        <w:rPr>
          <w:color w:val="000000"/>
          <w:szCs w:val="30"/>
          <w:shd w:val="clear" w:color="auto" w:fill="FFFFFF"/>
        </w:rPr>
        <w:t>за</w:t>
      </w:r>
      <w:r w:rsidR="00BD4443" w:rsidRPr="00BD4443">
        <w:rPr>
          <w:color w:val="000000"/>
          <w:szCs w:val="30"/>
          <w:shd w:val="clear" w:color="auto" w:fill="FFFFFF"/>
        </w:rPr>
        <w:t xml:space="preserve"> является обязательной в 64 государствах и официально рекомендована в 118 странах. За последние 70 лет в мире иммунизированы сотни миллионов людей. </w:t>
      </w:r>
      <w:r>
        <w:rPr>
          <w:color w:val="000000"/>
          <w:szCs w:val="30"/>
          <w:shd w:val="clear" w:color="auto" w:fill="FFFFFF"/>
        </w:rPr>
        <w:t>В зависимости от эпидемиологической ситуации вакцинируют либо в</w:t>
      </w:r>
      <w:r w:rsidR="003F6E96">
        <w:rPr>
          <w:color w:val="000000"/>
          <w:szCs w:val="30"/>
          <w:shd w:val="clear" w:color="auto" w:fill="FFFFFF"/>
        </w:rPr>
        <w:t>сё население, либо группы риска (мигранты</w:t>
      </w:r>
      <w:r w:rsidR="00BD4443" w:rsidRPr="00BD4443">
        <w:rPr>
          <w:color w:val="000000"/>
          <w:szCs w:val="30"/>
          <w:shd w:val="clear" w:color="auto" w:fill="FFFFFF"/>
        </w:rPr>
        <w:t>, лиц</w:t>
      </w:r>
      <w:r w:rsidR="003F6E96">
        <w:rPr>
          <w:color w:val="000000"/>
          <w:szCs w:val="30"/>
          <w:shd w:val="clear" w:color="auto" w:fill="FFFFFF"/>
        </w:rPr>
        <w:t>а</w:t>
      </w:r>
      <w:r w:rsidR="00BD4443" w:rsidRPr="00BD4443">
        <w:rPr>
          <w:color w:val="000000"/>
          <w:szCs w:val="30"/>
          <w:shd w:val="clear" w:color="auto" w:fill="FFFFFF"/>
        </w:rPr>
        <w:t xml:space="preserve"> имеющи</w:t>
      </w:r>
      <w:r w:rsidR="003F6E96">
        <w:rPr>
          <w:color w:val="000000"/>
          <w:szCs w:val="30"/>
          <w:shd w:val="clear" w:color="auto" w:fill="FFFFFF"/>
        </w:rPr>
        <w:t>е</w:t>
      </w:r>
      <w:r w:rsidR="00BD4443" w:rsidRPr="00BD4443">
        <w:rPr>
          <w:color w:val="000000"/>
          <w:szCs w:val="30"/>
          <w:shd w:val="clear" w:color="auto" w:fill="FFFFFF"/>
        </w:rPr>
        <w:t xml:space="preserve"> контакты с больными и т.п.).</w:t>
      </w:r>
      <w:r w:rsidR="00BD4443">
        <w:rPr>
          <w:color w:val="000000"/>
          <w:szCs w:val="30"/>
          <w:shd w:val="clear" w:color="auto" w:fill="FFFFFF"/>
        </w:rPr>
        <w:t xml:space="preserve"> </w:t>
      </w:r>
    </w:p>
    <w:p w:rsidR="00BD4443" w:rsidRDefault="009D2464" w:rsidP="00E62359">
      <w:pPr>
        <w:spacing w:after="0" w:line="240" w:lineRule="auto"/>
        <w:ind w:firstLine="709"/>
        <w:jc w:val="both"/>
        <w:rPr>
          <w:color w:val="000000"/>
          <w:szCs w:val="30"/>
          <w:shd w:val="clear" w:color="auto" w:fill="FFFFFF"/>
        </w:rPr>
      </w:pPr>
      <w:r>
        <w:rPr>
          <w:color w:val="000000"/>
          <w:szCs w:val="30"/>
          <w:shd w:val="clear" w:color="auto" w:fill="FFFFFF"/>
        </w:rPr>
        <w:t>Возбудитель</w:t>
      </w:r>
      <w:r w:rsidR="003F6E96">
        <w:rPr>
          <w:color w:val="000000"/>
          <w:szCs w:val="30"/>
          <w:shd w:val="clear" w:color="auto" w:fill="FFFFFF"/>
        </w:rPr>
        <w:t xml:space="preserve"> туберкулёз</w:t>
      </w:r>
      <w:r>
        <w:rPr>
          <w:color w:val="000000"/>
          <w:szCs w:val="30"/>
          <w:shd w:val="clear" w:color="auto" w:fill="FFFFFF"/>
        </w:rPr>
        <w:t>а</w:t>
      </w:r>
      <w:r w:rsidR="003F6E96">
        <w:rPr>
          <w:color w:val="000000"/>
          <w:szCs w:val="30"/>
          <w:shd w:val="clear" w:color="auto" w:fill="FFFFFF"/>
        </w:rPr>
        <w:t xml:space="preserve"> </w:t>
      </w:r>
      <w:r w:rsidR="00E62359">
        <w:rPr>
          <w:color w:val="000000"/>
          <w:szCs w:val="30"/>
          <w:shd w:val="clear" w:color="auto" w:fill="FFFFFF"/>
        </w:rPr>
        <w:t>–</w:t>
      </w:r>
      <w:r w:rsidR="003F6E96">
        <w:rPr>
          <w:color w:val="000000"/>
          <w:szCs w:val="30"/>
          <w:shd w:val="clear" w:color="auto" w:fill="FFFFFF"/>
        </w:rPr>
        <w:t xml:space="preserve"> </w:t>
      </w:r>
      <w:r w:rsidR="00D87945">
        <w:rPr>
          <w:color w:val="000000"/>
          <w:szCs w:val="30"/>
          <w:shd w:val="clear" w:color="auto" w:fill="FFFFFF"/>
        </w:rPr>
        <w:t>микобактерия (далее – МБТ</w:t>
      </w:r>
      <w:r w:rsidR="00E62359">
        <w:rPr>
          <w:color w:val="000000"/>
          <w:szCs w:val="30"/>
          <w:shd w:val="clear" w:color="auto" w:fill="FFFFFF"/>
        </w:rPr>
        <w:t>) была впервые выделена в 1882</w:t>
      </w:r>
      <w:r w:rsidR="00FA1CCD">
        <w:rPr>
          <w:color w:val="000000"/>
          <w:szCs w:val="30"/>
          <w:shd w:val="clear" w:color="auto" w:fill="FFFFFF"/>
        </w:rPr>
        <w:t xml:space="preserve"> </w:t>
      </w:r>
      <w:r w:rsidR="00E62359">
        <w:rPr>
          <w:color w:val="000000"/>
          <w:szCs w:val="30"/>
          <w:shd w:val="clear" w:color="auto" w:fill="FFFFFF"/>
        </w:rPr>
        <w:t>г. Робертом Кохом. Первую вакцину  для человека на основе штамма ослабленной живой коровьей туберкулёзной бациллы – вакцина БЦЖ (</w:t>
      </w:r>
      <w:r w:rsidR="00E62359">
        <w:rPr>
          <w:color w:val="000000"/>
          <w:szCs w:val="30"/>
          <w:shd w:val="clear" w:color="auto" w:fill="FFFFFF"/>
          <w:lang w:val="en-US"/>
        </w:rPr>
        <w:t>BCG</w:t>
      </w:r>
      <w:r w:rsidR="00E62359" w:rsidRPr="00E62359">
        <w:rPr>
          <w:color w:val="000000"/>
          <w:szCs w:val="30"/>
          <w:shd w:val="clear" w:color="auto" w:fill="FFFFFF"/>
        </w:rPr>
        <w:t xml:space="preserve"> – Васiеllе Саlmette-Guerin) </w:t>
      </w:r>
      <w:r w:rsidR="00E62359">
        <w:rPr>
          <w:color w:val="000000"/>
          <w:szCs w:val="30"/>
          <w:shd w:val="clear" w:color="auto" w:fill="FFFFFF"/>
        </w:rPr>
        <w:t>разработали  французские</w:t>
      </w:r>
      <w:r w:rsidR="00BD4443" w:rsidRPr="00BD4443">
        <w:rPr>
          <w:color w:val="000000"/>
          <w:szCs w:val="30"/>
          <w:shd w:val="clear" w:color="auto" w:fill="FFFFFF"/>
        </w:rPr>
        <w:t xml:space="preserve"> учены</w:t>
      </w:r>
      <w:r w:rsidR="00E62359">
        <w:rPr>
          <w:color w:val="000000"/>
          <w:szCs w:val="30"/>
          <w:shd w:val="clear" w:color="auto" w:fill="FFFFFF"/>
        </w:rPr>
        <w:t>е – микробиолог Альберт Кальметт</w:t>
      </w:r>
      <w:r w:rsidR="00BD4443" w:rsidRPr="00BD4443">
        <w:rPr>
          <w:color w:val="000000"/>
          <w:szCs w:val="30"/>
          <w:shd w:val="clear" w:color="auto" w:fill="FFFFFF"/>
        </w:rPr>
        <w:t xml:space="preserve"> и </w:t>
      </w:r>
      <w:r w:rsidR="00E62359">
        <w:rPr>
          <w:color w:val="000000"/>
          <w:szCs w:val="30"/>
          <w:shd w:val="clear" w:color="auto" w:fill="FFFFFF"/>
        </w:rPr>
        <w:t>ветеринар Камиль Герен.</w:t>
      </w:r>
      <w:r w:rsidR="00BD4443" w:rsidRPr="00BD4443">
        <w:rPr>
          <w:color w:val="000000"/>
          <w:szCs w:val="30"/>
          <w:shd w:val="clear" w:color="auto" w:fill="FFFFFF"/>
        </w:rPr>
        <w:t xml:space="preserve"> </w:t>
      </w:r>
      <w:r w:rsidR="00E62359">
        <w:rPr>
          <w:color w:val="000000"/>
          <w:szCs w:val="30"/>
          <w:shd w:val="clear" w:color="auto" w:fill="FFFFFF"/>
        </w:rPr>
        <w:t xml:space="preserve">Процесс создания вакцины продолжался на протяжении 1908-1921 гг. и состоял из </w:t>
      </w:r>
      <w:r w:rsidR="00BD4443" w:rsidRPr="00BD4443">
        <w:rPr>
          <w:color w:val="000000"/>
          <w:szCs w:val="30"/>
          <w:shd w:val="clear" w:color="auto" w:fill="FFFFFF"/>
        </w:rPr>
        <w:t>многочисленных эксперимент</w:t>
      </w:r>
      <w:r w:rsidR="00E62359">
        <w:rPr>
          <w:color w:val="000000"/>
          <w:szCs w:val="30"/>
          <w:shd w:val="clear" w:color="auto" w:fill="FFFFFF"/>
        </w:rPr>
        <w:t>ов по изучению нового штамма и</w:t>
      </w:r>
      <w:r w:rsidR="00BD4443" w:rsidRPr="00BD4443">
        <w:rPr>
          <w:color w:val="000000"/>
          <w:szCs w:val="30"/>
          <w:shd w:val="clear" w:color="auto" w:fill="FFFFFF"/>
        </w:rPr>
        <w:t xml:space="preserve"> доказал </w:t>
      </w:r>
      <w:r w:rsidR="00E62359">
        <w:rPr>
          <w:color w:val="000000"/>
          <w:szCs w:val="30"/>
          <w:shd w:val="clear" w:color="auto" w:fill="FFFFFF"/>
        </w:rPr>
        <w:t xml:space="preserve">в итоге </w:t>
      </w:r>
      <w:r w:rsidR="00BD4443" w:rsidRPr="00BD4443">
        <w:rPr>
          <w:color w:val="000000"/>
          <w:szCs w:val="30"/>
          <w:shd w:val="clear" w:color="auto" w:fill="FFFFFF"/>
        </w:rPr>
        <w:t>его безвредность и высокую иммуногенность (способность формировать иммунитет).</w:t>
      </w:r>
    </w:p>
    <w:p w:rsidR="00BD4443" w:rsidRDefault="00BD4443" w:rsidP="00BD4443">
      <w:pPr>
        <w:spacing w:after="0" w:line="240" w:lineRule="auto"/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Впервые в мире вакцина БЦЖ был</w:t>
      </w:r>
      <w:r w:rsidR="00FA1CCD">
        <w:rPr>
          <w:color w:val="000000"/>
          <w:szCs w:val="30"/>
        </w:rPr>
        <w:t>а</w:t>
      </w:r>
      <w:r>
        <w:rPr>
          <w:color w:val="000000"/>
          <w:szCs w:val="30"/>
        </w:rPr>
        <w:t xml:space="preserve"> использована в 1921 году, а в дальнейшем Всемир</w:t>
      </w:r>
      <w:r w:rsidR="00FA1CCD">
        <w:rPr>
          <w:color w:val="000000"/>
          <w:szCs w:val="30"/>
        </w:rPr>
        <w:t>ная организация здравоохранения</w:t>
      </w:r>
      <w:r>
        <w:rPr>
          <w:color w:val="000000"/>
          <w:szCs w:val="30"/>
        </w:rPr>
        <w:t xml:space="preserve"> в 1974 году рекомендовала использовать данную вакцину в Расширенной программе иммунизации для профилактики туберкул</w:t>
      </w:r>
      <w:r w:rsidR="002A6388">
        <w:rPr>
          <w:color w:val="000000"/>
          <w:szCs w:val="30"/>
        </w:rPr>
        <w:t>ё</w:t>
      </w:r>
      <w:r>
        <w:rPr>
          <w:color w:val="000000"/>
          <w:szCs w:val="30"/>
        </w:rPr>
        <w:t xml:space="preserve">за среди детей. </w:t>
      </w:r>
    </w:p>
    <w:p w:rsidR="00FA13A5" w:rsidRDefault="00FA13A5" w:rsidP="003D7C9C">
      <w:pPr>
        <w:spacing w:after="0" w:line="240" w:lineRule="auto"/>
        <w:ind w:firstLine="709"/>
        <w:jc w:val="both"/>
        <w:rPr>
          <w:color w:val="000000"/>
          <w:szCs w:val="30"/>
        </w:rPr>
      </w:pPr>
      <w:r w:rsidRPr="00FA13A5">
        <w:rPr>
          <w:color w:val="000000"/>
          <w:szCs w:val="30"/>
        </w:rPr>
        <w:t xml:space="preserve">Иммунитет, созданный вакциной БЦЖ, формируется приблизительно </w:t>
      </w:r>
      <w:r w:rsidR="004E3FCC">
        <w:rPr>
          <w:color w:val="000000"/>
          <w:szCs w:val="30"/>
        </w:rPr>
        <w:t xml:space="preserve">в течение </w:t>
      </w:r>
      <w:r w:rsidRPr="00FA13A5">
        <w:rPr>
          <w:color w:val="000000"/>
          <w:szCs w:val="30"/>
        </w:rPr>
        <w:t xml:space="preserve">6-8 недель после иммунизации. </w:t>
      </w:r>
      <w:r w:rsidR="004E3FCC">
        <w:rPr>
          <w:color w:val="000000"/>
          <w:szCs w:val="30"/>
        </w:rPr>
        <w:t>После иммунизации</w:t>
      </w:r>
      <w:r w:rsidR="00FA1CCD">
        <w:rPr>
          <w:color w:val="000000"/>
          <w:szCs w:val="30"/>
        </w:rPr>
        <w:t>,</w:t>
      </w:r>
      <w:r w:rsidR="004E3FCC">
        <w:rPr>
          <w:color w:val="000000"/>
          <w:szCs w:val="30"/>
        </w:rPr>
        <w:t xml:space="preserve"> </w:t>
      </w:r>
      <w:r w:rsidR="00FA1CCD">
        <w:rPr>
          <w:color w:val="000000"/>
          <w:szCs w:val="30"/>
        </w:rPr>
        <w:t xml:space="preserve">проведенной </w:t>
      </w:r>
      <w:r w:rsidR="004E3FCC">
        <w:rPr>
          <w:color w:val="000000"/>
          <w:szCs w:val="30"/>
        </w:rPr>
        <w:t>в период новорожденности</w:t>
      </w:r>
      <w:r w:rsidR="00FA1CCD">
        <w:rPr>
          <w:color w:val="000000"/>
          <w:szCs w:val="30"/>
        </w:rPr>
        <w:t>,</w:t>
      </w:r>
      <w:r w:rsidR="004E3FCC">
        <w:rPr>
          <w:color w:val="000000"/>
          <w:szCs w:val="30"/>
        </w:rPr>
        <w:t xml:space="preserve"> п</w:t>
      </w:r>
      <w:r>
        <w:rPr>
          <w:color w:val="000000"/>
          <w:szCs w:val="30"/>
        </w:rPr>
        <w:t>родолжительность поствакцинального иммунитета может достигать 10-20 лет</w:t>
      </w:r>
      <w:r w:rsidR="003D7C9C">
        <w:rPr>
          <w:color w:val="000000"/>
          <w:szCs w:val="30"/>
        </w:rPr>
        <w:t>.</w:t>
      </w:r>
    </w:p>
    <w:p w:rsidR="003D7C9C" w:rsidRDefault="003D7C9C" w:rsidP="003D7C9C">
      <w:pPr>
        <w:spacing w:after="0" w:line="240" w:lineRule="auto"/>
        <w:ind w:firstLine="709"/>
        <w:jc w:val="both"/>
        <w:rPr>
          <w:color w:val="000000"/>
          <w:szCs w:val="30"/>
        </w:rPr>
      </w:pPr>
    </w:p>
    <w:p w:rsidR="003D7C9C" w:rsidRPr="00F10E43" w:rsidRDefault="003D7C9C" w:rsidP="00F10E43">
      <w:pPr>
        <w:spacing w:after="0" w:line="240" w:lineRule="auto"/>
        <w:ind w:firstLine="709"/>
        <w:jc w:val="both"/>
        <w:rPr>
          <w:i/>
          <w:color w:val="000000"/>
          <w:szCs w:val="30"/>
        </w:rPr>
      </w:pPr>
      <w:r w:rsidRPr="003D7C9C">
        <w:rPr>
          <w:i/>
          <w:color w:val="000000"/>
          <w:szCs w:val="30"/>
        </w:rPr>
        <w:lastRenderedPageBreak/>
        <w:t>Вакцинация против туберкул</w:t>
      </w:r>
      <w:r w:rsidR="002A6388">
        <w:rPr>
          <w:i/>
          <w:color w:val="000000"/>
          <w:szCs w:val="30"/>
        </w:rPr>
        <w:t>ё</w:t>
      </w:r>
      <w:r w:rsidRPr="003D7C9C">
        <w:rPr>
          <w:i/>
          <w:color w:val="000000"/>
          <w:szCs w:val="30"/>
        </w:rPr>
        <w:t>за в Республике Беларусь</w:t>
      </w:r>
      <w:r>
        <w:rPr>
          <w:i/>
          <w:color w:val="000000"/>
          <w:szCs w:val="30"/>
        </w:rPr>
        <w:t>.</w:t>
      </w:r>
    </w:p>
    <w:p w:rsidR="00FA13A5" w:rsidRDefault="00A3067D" w:rsidP="00BD4443">
      <w:pPr>
        <w:spacing w:after="0" w:line="240" w:lineRule="auto"/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В Республике Беларусь в соответствии с Национальным календарем профилактических прививок вакцинация против туберкул</w:t>
      </w:r>
      <w:r w:rsidR="002A6388">
        <w:rPr>
          <w:color w:val="000000"/>
          <w:szCs w:val="30"/>
        </w:rPr>
        <w:t>ё</w:t>
      </w:r>
      <w:r>
        <w:rPr>
          <w:color w:val="000000"/>
          <w:szCs w:val="30"/>
        </w:rPr>
        <w:t xml:space="preserve">за проводится новорожденным детям на 3-5 день жизни. </w:t>
      </w:r>
      <w:r w:rsidR="003D7C9C">
        <w:rPr>
          <w:color w:val="000000"/>
          <w:szCs w:val="30"/>
        </w:rPr>
        <w:t>Вакцинация проводится на бесплатной основе.</w:t>
      </w:r>
    </w:p>
    <w:p w:rsidR="00D87945" w:rsidRDefault="00A3067D" w:rsidP="00BD4443">
      <w:pPr>
        <w:spacing w:after="0" w:line="240" w:lineRule="auto"/>
        <w:ind w:firstLine="709"/>
        <w:jc w:val="both"/>
        <w:rPr>
          <w:szCs w:val="30"/>
        </w:rPr>
      </w:pPr>
      <w:r w:rsidRPr="00A3067D">
        <w:rPr>
          <w:szCs w:val="30"/>
        </w:rPr>
        <w:t xml:space="preserve">Для иммунизации </w:t>
      </w:r>
      <w:r w:rsidR="003D7C9C">
        <w:rPr>
          <w:szCs w:val="30"/>
        </w:rPr>
        <w:t xml:space="preserve"> против туберкул</w:t>
      </w:r>
      <w:r w:rsidR="002A6388">
        <w:rPr>
          <w:szCs w:val="30"/>
        </w:rPr>
        <w:t>ё</w:t>
      </w:r>
      <w:r w:rsidR="003D7C9C">
        <w:rPr>
          <w:szCs w:val="30"/>
        </w:rPr>
        <w:t xml:space="preserve">за в нашей стране </w:t>
      </w:r>
      <w:r w:rsidRPr="00A3067D">
        <w:rPr>
          <w:szCs w:val="30"/>
        </w:rPr>
        <w:t xml:space="preserve">используют </w:t>
      </w:r>
      <w:r w:rsidR="009D2464">
        <w:rPr>
          <w:szCs w:val="30"/>
        </w:rPr>
        <w:t xml:space="preserve">вакцину </w:t>
      </w:r>
      <w:r w:rsidRPr="003D7C9C">
        <w:rPr>
          <w:i/>
          <w:iCs/>
          <w:szCs w:val="30"/>
        </w:rPr>
        <w:t>БЦЖ-М</w:t>
      </w:r>
      <w:r w:rsidR="009D2464">
        <w:rPr>
          <w:i/>
          <w:iCs/>
          <w:szCs w:val="30"/>
        </w:rPr>
        <w:t>,</w:t>
      </w:r>
      <w:r w:rsidR="009D2464">
        <w:rPr>
          <w:iCs/>
          <w:szCs w:val="30"/>
        </w:rPr>
        <w:t xml:space="preserve"> в которой</w:t>
      </w:r>
      <w:r w:rsidRPr="00A3067D">
        <w:rPr>
          <w:szCs w:val="30"/>
        </w:rPr>
        <w:t xml:space="preserve"> содержится </w:t>
      </w:r>
      <w:r w:rsidR="00D87945">
        <w:t xml:space="preserve">уменьшенное вдвое содержание </w:t>
      </w:r>
      <w:r w:rsidR="001D33F2">
        <w:t xml:space="preserve">МБТ </w:t>
      </w:r>
      <w:r w:rsidR="00D87945">
        <w:t>в прививочной дозе</w:t>
      </w:r>
      <w:r w:rsidRPr="00A3067D">
        <w:rPr>
          <w:szCs w:val="30"/>
        </w:rPr>
        <w:t>.</w:t>
      </w:r>
      <w:r w:rsidR="001D33F2">
        <w:rPr>
          <w:szCs w:val="30"/>
        </w:rPr>
        <w:t xml:space="preserve"> Входящие в состав вакцины МБТ лишены возможности вызывать заболевание и поэтому вакцину безопасно использовать у новорожденных.</w:t>
      </w:r>
    </w:p>
    <w:p w:rsidR="009D2464" w:rsidRDefault="00A3067D" w:rsidP="00BD4443">
      <w:pPr>
        <w:spacing w:after="0" w:line="240" w:lineRule="auto"/>
        <w:ind w:firstLine="709"/>
        <w:jc w:val="both"/>
        <w:rPr>
          <w:szCs w:val="30"/>
        </w:rPr>
      </w:pPr>
      <w:r w:rsidRPr="00A3067D">
        <w:rPr>
          <w:szCs w:val="30"/>
        </w:rPr>
        <w:t xml:space="preserve"> </w:t>
      </w:r>
      <w:r w:rsidR="009D2464">
        <w:rPr>
          <w:szCs w:val="30"/>
        </w:rPr>
        <w:t>Вакцину БЦЖ-М применяют не только среди здоровых деток, допустимо введение препарата, например, недоношенным новорожденным с массой тела не менее 2000 г., детям с поражением центральной нервной системы, а также малышам, которые по различным причинам не были привиты в роддоме при рождении.</w:t>
      </w:r>
    </w:p>
    <w:p w:rsidR="003D7C9C" w:rsidRDefault="00A3067D" w:rsidP="00BD4443">
      <w:pPr>
        <w:spacing w:after="0" w:line="240" w:lineRule="auto"/>
        <w:ind w:firstLine="709"/>
        <w:jc w:val="both"/>
        <w:rPr>
          <w:szCs w:val="30"/>
        </w:rPr>
      </w:pPr>
      <w:r w:rsidRPr="00A3067D">
        <w:rPr>
          <w:b/>
          <w:bCs/>
          <w:szCs w:val="30"/>
        </w:rPr>
        <w:t>Абсолютными противопоказаниями к вакцинации БЦЖ-М</w:t>
      </w:r>
      <w:r w:rsidR="003D7C9C">
        <w:rPr>
          <w:b/>
          <w:bCs/>
          <w:szCs w:val="30"/>
        </w:rPr>
        <w:t xml:space="preserve"> </w:t>
      </w:r>
      <w:r w:rsidRPr="00A3067D">
        <w:rPr>
          <w:szCs w:val="30"/>
        </w:rPr>
        <w:t xml:space="preserve">являются: </w:t>
      </w:r>
    </w:p>
    <w:p w:rsidR="00170719" w:rsidRDefault="003D7C9C" w:rsidP="00170719">
      <w:pPr>
        <w:spacing w:after="0" w:line="240" w:lineRule="auto"/>
        <w:ind w:firstLine="709"/>
        <w:jc w:val="both"/>
        <w:rPr>
          <w:szCs w:val="30"/>
        </w:rPr>
      </w:pPr>
      <w:r>
        <w:rPr>
          <w:szCs w:val="30"/>
        </w:rPr>
        <w:t xml:space="preserve">- </w:t>
      </w:r>
      <w:r w:rsidR="00A3067D" w:rsidRPr="00A3067D">
        <w:rPr>
          <w:szCs w:val="30"/>
        </w:rPr>
        <w:t>наличие врожденного или приобретенного (</w:t>
      </w:r>
      <w:r w:rsidR="00D87945">
        <w:rPr>
          <w:szCs w:val="30"/>
        </w:rPr>
        <w:t xml:space="preserve">например, </w:t>
      </w:r>
      <w:r w:rsidR="00A3067D" w:rsidRPr="00A3067D">
        <w:rPr>
          <w:szCs w:val="30"/>
        </w:rPr>
        <w:t>вызванного ВИЧ-инфекцией) иммунодефицита у ребенка</w:t>
      </w:r>
      <w:r>
        <w:rPr>
          <w:szCs w:val="30"/>
        </w:rPr>
        <w:t>;</w:t>
      </w:r>
    </w:p>
    <w:p w:rsidR="00FA13A5" w:rsidRDefault="00D87945" w:rsidP="00BD4443">
      <w:pPr>
        <w:spacing w:after="0" w:line="240" w:lineRule="auto"/>
        <w:ind w:firstLine="709"/>
        <w:jc w:val="both"/>
        <w:rPr>
          <w:szCs w:val="30"/>
        </w:rPr>
      </w:pPr>
      <w:r>
        <w:rPr>
          <w:szCs w:val="30"/>
        </w:rPr>
        <w:t>- </w:t>
      </w:r>
      <w:r w:rsidR="003B1014">
        <w:t>распространненная</w:t>
      </w:r>
      <w:r>
        <w:t xml:space="preserve"> БЦЖ-инфекция, выявленная ранее у других детей в семье</w:t>
      </w:r>
      <w:r w:rsidRPr="00A3067D">
        <w:rPr>
          <w:szCs w:val="30"/>
        </w:rPr>
        <w:t xml:space="preserve"> </w:t>
      </w:r>
      <w:r w:rsidR="00A3067D" w:rsidRPr="00A3067D">
        <w:rPr>
          <w:szCs w:val="30"/>
        </w:rPr>
        <w:t>малыша.</w:t>
      </w:r>
    </w:p>
    <w:p w:rsidR="009D2464" w:rsidRDefault="009D2464" w:rsidP="00BD4443">
      <w:pPr>
        <w:spacing w:after="0" w:line="240" w:lineRule="auto"/>
        <w:ind w:firstLine="709"/>
        <w:jc w:val="both"/>
        <w:rPr>
          <w:szCs w:val="30"/>
        </w:rPr>
      </w:pPr>
    </w:p>
    <w:p w:rsidR="003D7C9C" w:rsidRPr="00F10E43" w:rsidRDefault="003D7C9C" w:rsidP="00F10E43">
      <w:pPr>
        <w:spacing w:after="0" w:line="240" w:lineRule="auto"/>
        <w:ind w:firstLine="709"/>
        <w:jc w:val="both"/>
        <w:rPr>
          <w:i/>
          <w:szCs w:val="30"/>
        </w:rPr>
      </w:pPr>
      <w:r w:rsidRPr="003D7C9C">
        <w:rPr>
          <w:i/>
          <w:szCs w:val="30"/>
        </w:rPr>
        <w:t>Способ введения вакцины и кожные проявления после вакцинации</w:t>
      </w:r>
      <w:r>
        <w:rPr>
          <w:i/>
          <w:szCs w:val="30"/>
        </w:rPr>
        <w:t>.</w:t>
      </w:r>
    </w:p>
    <w:p w:rsidR="003D7C9C" w:rsidRDefault="003D7C9C" w:rsidP="00BD4443">
      <w:pPr>
        <w:spacing w:after="0" w:line="240" w:lineRule="auto"/>
        <w:ind w:firstLine="709"/>
        <w:jc w:val="both"/>
        <w:rPr>
          <w:szCs w:val="30"/>
        </w:rPr>
      </w:pPr>
      <w:r w:rsidRPr="003D7C9C">
        <w:rPr>
          <w:szCs w:val="30"/>
        </w:rPr>
        <w:t xml:space="preserve">Вакцина вводится строго внутрикожно на границе верхней и средней трети наружной поверхности левого плеча. </w:t>
      </w:r>
    </w:p>
    <w:p w:rsidR="00170719" w:rsidRPr="00F10E43" w:rsidRDefault="00BA2529" w:rsidP="00F10E43">
      <w:pPr>
        <w:spacing w:after="0" w:line="240" w:lineRule="auto"/>
        <w:ind w:firstLine="709"/>
        <w:jc w:val="both"/>
        <w:rPr>
          <w:szCs w:val="30"/>
        </w:rPr>
      </w:pPr>
      <w:r>
        <w:rPr>
          <w:szCs w:val="30"/>
        </w:rPr>
        <w:t>Через 4-</w:t>
      </w:r>
      <w:r w:rsidR="003D7C9C" w:rsidRPr="003D7C9C">
        <w:rPr>
          <w:szCs w:val="30"/>
        </w:rPr>
        <w:t xml:space="preserve">6 недель на месте инъекции появляется пятно, затем инфильтрат (участок ткани, увеличенный в объеме и повышенной </w:t>
      </w:r>
      <w:r>
        <w:rPr>
          <w:szCs w:val="30"/>
        </w:rPr>
        <w:t>плотности) диаметром не более 5-</w:t>
      </w:r>
      <w:r w:rsidR="003D7C9C" w:rsidRPr="003D7C9C">
        <w:rPr>
          <w:szCs w:val="30"/>
        </w:rPr>
        <w:t>10 мм. В дальнейшем образуется пузырек-гнойничок (его размер также не должен превышать 10 мм) с прозрачным, а затем мутным содер</w:t>
      </w:r>
      <w:r>
        <w:rPr>
          <w:szCs w:val="30"/>
        </w:rPr>
        <w:t>жимым, потом — корочка. Через 5-</w:t>
      </w:r>
      <w:r w:rsidR="003D7C9C" w:rsidRPr="003D7C9C">
        <w:rPr>
          <w:szCs w:val="30"/>
        </w:rPr>
        <w:t>6 месяцев у большинства детей остается нежный поверхностный рубчик длиной 3-10 мм, который к году принимает свой окончательный вид. По</w:t>
      </w:r>
      <w:r w:rsidR="00170719">
        <w:rPr>
          <w:szCs w:val="30"/>
        </w:rPr>
        <w:t>явление рубчика</w:t>
      </w:r>
      <w:r w:rsidR="003D7C9C" w:rsidRPr="003D7C9C">
        <w:rPr>
          <w:szCs w:val="30"/>
        </w:rPr>
        <w:t xml:space="preserve"> свидетельствует о состоявшейся прививке и о выработке организмом специфической защиты против микобактерий туберкул</w:t>
      </w:r>
      <w:r w:rsidR="002A6388">
        <w:rPr>
          <w:szCs w:val="30"/>
        </w:rPr>
        <w:t>ё</w:t>
      </w:r>
      <w:r w:rsidR="003D7C9C" w:rsidRPr="003D7C9C">
        <w:rPr>
          <w:szCs w:val="30"/>
        </w:rPr>
        <w:t xml:space="preserve">за. </w:t>
      </w:r>
      <w:r w:rsidR="00747854">
        <w:rPr>
          <w:szCs w:val="30"/>
        </w:rPr>
        <w:t>Если рубчик после проведенной вакцинации БЦЖ-М не сформировался, то повторной иммунизации не требуется. Возможное отсутствие рубчика может быть обусловлено особенностями реагирования иммунной системы ребенка.</w:t>
      </w:r>
    </w:p>
    <w:p w:rsidR="00170719" w:rsidRDefault="00170719" w:rsidP="00BD4443">
      <w:pPr>
        <w:spacing w:after="0" w:line="240" w:lineRule="auto"/>
        <w:ind w:firstLine="709"/>
        <w:jc w:val="both"/>
        <w:rPr>
          <w:i/>
          <w:szCs w:val="30"/>
        </w:rPr>
      </w:pPr>
      <w:r>
        <w:rPr>
          <w:i/>
          <w:szCs w:val="30"/>
        </w:rPr>
        <w:t>Родителям важно помнить!</w:t>
      </w:r>
    </w:p>
    <w:p w:rsidR="003D7C9C" w:rsidRDefault="003D7C9C" w:rsidP="00BD4443">
      <w:pPr>
        <w:spacing w:after="0" w:line="240" w:lineRule="auto"/>
        <w:ind w:firstLine="709"/>
        <w:jc w:val="both"/>
        <w:rPr>
          <w:szCs w:val="30"/>
        </w:rPr>
      </w:pPr>
      <w:r w:rsidRPr="003D7C9C">
        <w:rPr>
          <w:i/>
          <w:szCs w:val="30"/>
        </w:rPr>
        <w:t xml:space="preserve">Место введения </w:t>
      </w:r>
      <w:r w:rsidR="009D2464">
        <w:rPr>
          <w:i/>
          <w:szCs w:val="30"/>
        </w:rPr>
        <w:t xml:space="preserve">БЦЖ-М </w:t>
      </w:r>
      <w:r w:rsidRPr="003D7C9C">
        <w:rPr>
          <w:i/>
          <w:szCs w:val="30"/>
        </w:rPr>
        <w:t>нельзя обрабатывать йодом и другими дезинфицирующими раствора</w:t>
      </w:r>
      <w:r w:rsidR="00FA1CCD">
        <w:rPr>
          <w:i/>
          <w:szCs w:val="30"/>
        </w:rPr>
        <w:t>ми, а также накладывать повязку и</w:t>
      </w:r>
      <w:r w:rsidRPr="003D7C9C">
        <w:rPr>
          <w:i/>
          <w:szCs w:val="30"/>
        </w:rPr>
        <w:t xml:space="preserve"> выдавливать содержимое пузырька.</w:t>
      </w:r>
      <w:r w:rsidRPr="003D7C9C">
        <w:rPr>
          <w:szCs w:val="30"/>
        </w:rPr>
        <w:t xml:space="preserve"> </w:t>
      </w:r>
    </w:p>
    <w:p w:rsidR="003D7C9C" w:rsidRDefault="003D7C9C" w:rsidP="00BD4443">
      <w:pPr>
        <w:spacing w:after="0" w:line="240" w:lineRule="auto"/>
        <w:ind w:firstLine="709"/>
        <w:jc w:val="both"/>
        <w:rPr>
          <w:szCs w:val="30"/>
        </w:rPr>
      </w:pPr>
      <w:r w:rsidRPr="003D7C9C">
        <w:rPr>
          <w:szCs w:val="30"/>
        </w:rPr>
        <w:lastRenderedPageBreak/>
        <w:t xml:space="preserve">Если пузырек вскрылся, его также не следует обрабатывать чем-либо, вскоре он подсохнет и превратится в корочку. Нельзя удалять ее или тереть мочалкой при купании, так как это может </w:t>
      </w:r>
      <w:r w:rsidR="00170719">
        <w:rPr>
          <w:szCs w:val="30"/>
        </w:rPr>
        <w:t xml:space="preserve">повлиять на </w:t>
      </w:r>
      <w:r w:rsidR="00BA2529">
        <w:rPr>
          <w:szCs w:val="30"/>
        </w:rPr>
        <w:t>развитие</w:t>
      </w:r>
      <w:r w:rsidRPr="003D7C9C">
        <w:rPr>
          <w:szCs w:val="30"/>
        </w:rPr>
        <w:t xml:space="preserve"> процесса</w:t>
      </w:r>
      <w:r w:rsidR="00BA2529">
        <w:rPr>
          <w:szCs w:val="30"/>
        </w:rPr>
        <w:t xml:space="preserve"> формирования рубчика</w:t>
      </w:r>
      <w:r w:rsidRPr="003D7C9C">
        <w:rPr>
          <w:szCs w:val="30"/>
        </w:rPr>
        <w:t xml:space="preserve">. Если размеры инфильтрата очень большие (более 10 мм) или на месте введения вакцины так и не образовался пузырек, а через 6 месяцев рубчик, если замечено увеличение у </w:t>
      </w:r>
      <w:r w:rsidR="00FA1CCD">
        <w:rPr>
          <w:szCs w:val="30"/>
        </w:rPr>
        <w:t>ребёнка</w:t>
      </w:r>
      <w:r w:rsidRPr="003D7C9C">
        <w:rPr>
          <w:szCs w:val="30"/>
        </w:rPr>
        <w:t xml:space="preserve"> лимф</w:t>
      </w:r>
      <w:r w:rsidR="00170719">
        <w:rPr>
          <w:szCs w:val="30"/>
        </w:rPr>
        <w:t xml:space="preserve">атических </w:t>
      </w:r>
      <w:r w:rsidRPr="003D7C9C">
        <w:rPr>
          <w:szCs w:val="30"/>
        </w:rPr>
        <w:t>узлов в подмышечной области,</w:t>
      </w:r>
      <w:r w:rsidR="008817F9">
        <w:rPr>
          <w:szCs w:val="30"/>
        </w:rPr>
        <w:t xml:space="preserve"> следует проконсультироваться с</w:t>
      </w:r>
      <w:r w:rsidR="00BA2529">
        <w:rPr>
          <w:szCs w:val="30"/>
        </w:rPr>
        <w:t xml:space="preserve"> врачом-педиатром</w:t>
      </w:r>
      <w:r w:rsidRPr="003D7C9C">
        <w:rPr>
          <w:szCs w:val="30"/>
        </w:rPr>
        <w:t>.</w:t>
      </w:r>
    </w:p>
    <w:p w:rsidR="003D7C9C" w:rsidRDefault="003D7C9C" w:rsidP="00BD4443">
      <w:pPr>
        <w:spacing w:after="0" w:line="240" w:lineRule="auto"/>
        <w:ind w:firstLine="709"/>
        <w:jc w:val="both"/>
        <w:rPr>
          <w:szCs w:val="30"/>
        </w:rPr>
      </w:pPr>
    </w:p>
    <w:p w:rsidR="003D7C9C" w:rsidRPr="00F10E43" w:rsidRDefault="003D7C9C" w:rsidP="00F10E43">
      <w:pPr>
        <w:spacing w:after="0" w:line="240" w:lineRule="auto"/>
        <w:ind w:firstLine="709"/>
        <w:jc w:val="both"/>
        <w:rPr>
          <w:i/>
          <w:szCs w:val="30"/>
        </w:rPr>
      </w:pPr>
      <w:r w:rsidRPr="003D7C9C">
        <w:rPr>
          <w:i/>
          <w:szCs w:val="30"/>
        </w:rPr>
        <w:t>Если в роддоме выявили противопоказания</w:t>
      </w:r>
      <w:r>
        <w:rPr>
          <w:i/>
          <w:szCs w:val="30"/>
        </w:rPr>
        <w:t>.</w:t>
      </w:r>
    </w:p>
    <w:p w:rsidR="0094300D" w:rsidRDefault="003D7C9C" w:rsidP="003D7C9C">
      <w:pPr>
        <w:spacing w:after="0" w:line="240" w:lineRule="auto"/>
        <w:ind w:firstLine="709"/>
        <w:jc w:val="both"/>
        <w:rPr>
          <w:szCs w:val="30"/>
        </w:rPr>
      </w:pPr>
      <w:r w:rsidRPr="003D7C9C">
        <w:rPr>
          <w:szCs w:val="30"/>
        </w:rPr>
        <w:t xml:space="preserve">Если, по каким-либо причинам, </w:t>
      </w:r>
      <w:r w:rsidR="00FA1CCD">
        <w:rPr>
          <w:szCs w:val="30"/>
        </w:rPr>
        <w:t>ребенок не был привит в роддоме</w:t>
      </w:r>
      <w:r w:rsidRPr="003D7C9C">
        <w:rPr>
          <w:szCs w:val="30"/>
        </w:rPr>
        <w:t xml:space="preserve"> на </w:t>
      </w:r>
      <w:r>
        <w:rPr>
          <w:szCs w:val="30"/>
        </w:rPr>
        <w:t>3-5</w:t>
      </w:r>
      <w:r w:rsidRPr="003D7C9C">
        <w:rPr>
          <w:szCs w:val="30"/>
        </w:rPr>
        <w:t xml:space="preserve"> сутки жизни, то его вакцинируют после снятия противопоказаний в поликлинике. С рождения до 2-х месяцев жизни прививки против туберкул</w:t>
      </w:r>
      <w:r w:rsidR="002A6388">
        <w:rPr>
          <w:szCs w:val="30"/>
        </w:rPr>
        <w:t>ё</w:t>
      </w:r>
      <w:r w:rsidRPr="003D7C9C">
        <w:rPr>
          <w:szCs w:val="30"/>
        </w:rPr>
        <w:t>за проводят без предварительной постановки пробы Манту</w:t>
      </w:r>
      <w:r w:rsidR="00BA2529">
        <w:rPr>
          <w:szCs w:val="30"/>
        </w:rPr>
        <w:t xml:space="preserve"> (диагностическая проба с аллергеном туберкулёзным)</w:t>
      </w:r>
      <w:r w:rsidRPr="003D7C9C">
        <w:rPr>
          <w:szCs w:val="30"/>
        </w:rPr>
        <w:t>. Если противотуберкул</w:t>
      </w:r>
      <w:r w:rsidR="002A6388">
        <w:rPr>
          <w:szCs w:val="30"/>
        </w:rPr>
        <w:t>ё</w:t>
      </w:r>
      <w:r w:rsidRPr="003D7C9C">
        <w:rPr>
          <w:szCs w:val="30"/>
        </w:rPr>
        <w:t>зная иммунизация осуществляется детям старше 2-х месяцев, то она возможна только после проведения пробы Манту</w:t>
      </w:r>
      <w:r w:rsidR="00FA1CCD">
        <w:rPr>
          <w:szCs w:val="30"/>
        </w:rPr>
        <w:t xml:space="preserve"> </w:t>
      </w:r>
      <w:r w:rsidRPr="003D7C9C">
        <w:rPr>
          <w:szCs w:val="30"/>
        </w:rPr>
        <w:t>и учета ответной реакции (это связано с возможностью инфицирования туберкул</w:t>
      </w:r>
      <w:r w:rsidR="00BA2529">
        <w:rPr>
          <w:szCs w:val="30"/>
        </w:rPr>
        <w:t>ё</w:t>
      </w:r>
      <w:r w:rsidRPr="003D7C9C">
        <w:rPr>
          <w:szCs w:val="30"/>
        </w:rPr>
        <w:t xml:space="preserve">зом к моменту проведения прививки). </w:t>
      </w:r>
    </w:p>
    <w:p w:rsidR="0094300D" w:rsidRDefault="003D7C9C" w:rsidP="003D7C9C">
      <w:pPr>
        <w:spacing w:after="0" w:line="240" w:lineRule="auto"/>
        <w:ind w:firstLine="709"/>
        <w:jc w:val="both"/>
        <w:rPr>
          <w:szCs w:val="30"/>
        </w:rPr>
      </w:pPr>
      <w:r w:rsidRPr="003D7C9C">
        <w:rPr>
          <w:szCs w:val="30"/>
        </w:rPr>
        <w:t xml:space="preserve">Вакцинацию осуществляют при отрицательной пробе Манту сразу же после оценки ее результата, но не позднее, чем через 2 недели с момента ее постановки. </w:t>
      </w:r>
    </w:p>
    <w:p w:rsidR="003D7C9C" w:rsidRDefault="003D7C9C" w:rsidP="003D7C9C">
      <w:pPr>
        <w:spacing w:after="0" w:line="240" w:lineRule="auto"/>
        <w:ind w:firstLine="709"/>
        <w:jc w:val="both"/>
        <w:rPr>
          <w:szCs w:val="30"/>
        </w:rPr>
      </w:pPr>
      <w:r w:rsidRPr="003D7C9C">
        <w:rPr>
          <w:szCs w:val="30"/>
        </w:rPr>
        <w:t xml:space="preserve">Следует помнить, что если малыш выписывается из роддома без прививки </w:t>
      </w:r>
      <w:r w:rsidR="009D2464">
        <w:rPr>
          <w:szCs w:val="30"/>
        </w:rPr>
        <w:t>БЦЖ-М</w:t>
      </w:r>
      <w:r w:rsidRPr="003D7C9C">
        <w:rPr>
          <w:szCs w:val="30"/>
        </w:rPr>
        <w:t xml:space="preserve">, все контактирующие с ним взрослые должны пройти </w:t>
      </w:r>
      <w:r w:rsidR="002A6388">
        <w:rPr>
          <w:szCs w:val="30"/>
        </w:rPr>
        <w:t>рентген</w:t>
      </w:r>
      <w:r w:rsidRPr="003D7C9C">
        <w:rPr>
          <w:szCs w:val="30"/>
        </w:rPr>
        <w:t>флюорографическое обследование.</w:t>
      </w:r>
    </w:p>
    <w:p w:rsidR="00747854" w:rsidRPr="003D7C9C" w:rsidRDefault="00A97F63" w:rsidP="003D7C9C">
      <w:pPr>
        <w:spacing w:after="0" w:line="240" w:lineRule="auto"/>
        <w:ind w:firstLine="709"/>
        <w:jc w:val="both"/>
        <w:rPr>
          <w:szCs w:val="30"/>
        </w:rPr>
      </w:pPr>
      <w:r>
        <w:rPr>
          <w:szCs w:val="30"/>
        </w:rPr>
        <w:t xml:space="preserve">В случае если </w:t>
      </w:r>
      <w:r w:rsidR="00747854">
        <w:rPr>
          <w:szCs w:val="30"/>
        </w:rPr>
        <w:t>по каким-либо причинам</w:t>
      </w:r>
      <w:r>
        <w:rPr>
          <w:szCs w:val="30"/>
        </w:rPr>
        <w:t xml:space="preserve"> ребенок не был привит против туберкулёза либо сведения о проведении профилактической прививки в медицинской документации отсутствуют, то вопрос о проведении вакцинации решается в индивидуальном порядке (с учетом результатов пробы Манту, наличия или отсутствия рубчика, других значимых сведений).</w:t>
      </w:r>
    </w:p>
    <w:p w:rsidR="00D32DF5" w:rsidRPr="003D7C9C" w:rsidRDefault="00D32DF5" w:rsidP="00A41338">
      <w:pPr>
        <w:spacing w:after="0" w:line="240" w:lineRule="auto"/>
        <w:jc w:val="both"/>
        <w:rPr>
          <w:szCs w:val="30"/>
        </w:rPr>
      </w:pPr>
    </w:p>
    <w:p w:rsidR="003D7C9C" w:rsidRPr="00F10E43" w:rsidRDefault="003D7C9C" w:rsidP="00F10E43">
      <w:pPr>
        <w:spacing w:after="0" w:line="240" w:lineRule="auto"/>
        <w:ind w:firstLine="709"/>
        <w:jc w:val="both"/>
        <w:rPr>
          <w:i/>
          <w:szCs w:val="30"/>
        </w:rPr>
      </w:pPr>
      <w:r w:rsidRPr="003D7C9C">
        <w:rPr>
          <w:i/>
          <w:szCs w:val="30"/>
        </w:rPr>
        <w:t xml:space="preserve">Совместимость </w:t>
      </w:r>
      <w:r w:rsidR="009D2464">
        <w:rPr>
          <w:i/>
          <w:szCs w:val="30"/>
        </w:rPr>
        <w:t>БЦЖ-М</w:t>
      </w:r>
      <w:r w:rsidR="00FA1CCD">
        <w:rPr>
          <w:i/>
          <w:szCs w:val="30"/>
        </w:rPr>
        <w:t xml:space="preserve"> </w:t>
      </w:r>
      <w:r w:rsidRPr="003D7C9C">
        <w:rPr>
          <w:i/>
          <w:szCs w:val="30"/>
        </w:rPr>
        <w:t>с другими прививками</w:t>
      </w:r>
      <w:r>
        <w:rPr>
          <w:i/>
          <w:szCs w:val="30"/>
        </w:rPr>
        <w:t>.</w:t>
      </w:r>
    </w:p>
    <w:p w:rsidR="003D7C9C" w:rsidRPr="003D7C9C" w:rsidRDefault="008E4865" w:rsidP="003D7C9C">
      <w:pPr>
        <w:spacing w:after="0" w:line="240" w:lineRule="auto"/>
        <w:ind w:firstLine="709"/>
        <w:jc w:val="both"/>
        <w:rPr>
          <w:szCs w:val="30"/>
        </w:rPr>
      </w:pPr>
      <w:r>
        <w:rPr>
          <w:szCs w:val="30"/>
        </w:rPr>
        <w:t>Согласно Национальн</w:t>
      </w:r>
      <w:r w:rsidR="003B1014">
        <w:rPr>
          <w:szCs w:val="30"/>
        </w:rPr>
        <w:t>ому</w:t>
      </w:r>
      <w:r>
        <w:rPr>
          <w:szCs w:val="30"/>
        </w:rPr>
        <w:t xml:space="preserve"> календар</w:t>
      </w:r>
      <w:r w:rsidR="003B1014">
        <w:rPr>
          <w:szCs w:val="30"/>
        </w:rPr>
        <w:t>ю</w:t>
      </w:r>
      <w:r>
        <w:rPr>
          <w:szCs w:val="30"/>
        </w:rPr>
        <w:t xml:space="preserve"> профилактических прививок Республики Беларусь о</w:t>
      </w:r>
      <w:r w:rsidR="003D7C9C" w:rsidRPr="003D7C9C">
        <w:rPr>
          <w:szCs w:val="30"/>
        </w:rPr>
        <w:t xml:space="preserve">дномоментное введение БЦЖ-М </w:t>
      </w:r>
      <w:r>
        <w:rPr>
          <w:szCs w:val="30"/>
        </w:rPr>
        <w:t xml:space="preserve">и других вакцин </w:t>
      </w:r>
      <w:r w:rsidR="003D7C9C" w:rsidRPr="003D7C9C">
        <w:rPr>
          <w:szCs w:val="30"/>
        </w:rPr>
        <w:t xml:space="preserve">не </w:t>
      </w:r>
      <w:r>
        <w:rPr>
          <w:szCs w:val="30"/>
        </w:rPr>
        <w:t>предусмотрено</w:t>
      </w:r>
      <w:r w:rsidR="003D7C9C" w:rsidRPr="003D7C9C">
        <w:rPr>
          <w:szCs w:val="30"/>
        </w:rPr>
        <w:t xml:space="preserve">. Исключение </w:t>
      </w:r>
      <w:r w:rsidR="003D7C9C">
        <w:rPr>
          <w:szCs w:val="30"/>
        </w:rPr>
        <w:t>составляет</w:t>
      </w:r>
      <w:r w:rsidR="003D7C9C" w:rsidRPr="003D7C9C">
        <w:rPr>
          <w:szCs w:val="30"/>
        </w:rPr>
        <w:t xml:space="preserve"> прививка против гепатита В, которую новорожденному делают в первые сутки после рождения, до </w:t>
      </w:r>
      <w:r w:rsidR="003D7C9C">
        <w:rPr>
          <w:szCs w:val="30"/>
        </w:rPr>
        <w:t xml:space="preserve">введения </w:t>
      </w:r>
      <w:r w:rsidR="00FA1CCD">
        <w:rPr>
          <w:szCs w:val="30"/>
        </w:rPr>
        <w:t>БЦЖ-М</w:t>
      </w:r>
      <w:r w:rsidR="003D7C9C" w:rsidRPr="003D7C9C">
        <w:rPr>
          <w:szCs w:val="30"/>
        </w:rPr>
        <w:t>. Эта схема используется во многих странах мира и является безопасной, частота возможных побочных реакций на обе вакцины не увеличивается, а эффективность, то есть, выработка иммунитета, сохраняется.</w:t>
      </w:r>
    </w:p>
    <w:p w:rsidR="003D7C9C" w:rsidRPr="00F10E43" w:rsidRDefault="003D7C9C" w:rsidP="00F10E43">
      <w:pPr>
        <w:spacing w:after="0" w:line="240" w:lineRule="auto"/>
        <w:ind w:firstLine="709"/>
        <w:jc w:val="both"/>
        <w:rPr>
          <w:i/>
          <w:szCs w:val="30"/>
        </w:rPr>
      </w:pPr>
      <w:r>
        <w:rPr>
          <w:i/>
          <w:szCs w:val="30"/>
        </w:rPr>
        <w:t>Побочные реакции на введение вакцины.</w:t>
      </w:r>
    </w:p>
    <w:p w:rsidR="0094300D" w:rsidRDefault="001D33F2" w:rsidP="003D7C9C">
      <w:pPr>
        <w:spacing w:after="0" w:line="240" w:lineRule="auto"/>
        <w:ind w:firstLine="709"/>
        <w:jc w:val="both"/>
        <w:rPr>
          <w:szCs w:val="30"/>
        </w:rPr>
      </w:pPr>
      <w:r w:rsidRPr="001D33F2">
        <w:rPr>
          <w:szCs w:val="30"/>
          <w:shd w:val="clear" w:color="auto" w:fill="FFFFFF"/>
        </w:rPr>
        <w:t xml:space="preserve"> Осложнения после прививки </w:t>
      </w:r>
      <w:r>
        <w:rPr>
          <w:szCs w:val="30"/>
          <w:shd w:val="clear" w:color="auto" w:fill="FFFFFF"/>
        </w:rPr>
        <w:t>против туберкулеза могут возникнуть</w:t>
      </w:r>
      <w:r w:rsidRPr="001D33F2">
        <w:rPr>
          <w:szCs w:val="30"/>
          <w:shd w:val="clear" w:color="auto" w:fill="FFFFFF"/>
        </w:rPr>
        <w:t xml:space="preserve"> в течение первого года жизни ребенка</w:t>
      </w:r>
      <w:r w:rsidRPr="001D33F2">
        <w:rPr>
          <w:szCs w:val="30"/>
        </w:rPr>
        <w:t xml:space="preserve"> </w:t>
      </w:r>
      <w:r>
        <w:rPr>
          <w:szCs w:val="30"/>
        </w:rPr>
        <w:t xml:space="preserve">и </w:t>
      </w:r>
      <w:r w:rsidR="0094300D" w:rsidRPr="003D7C9C">
        <w:rPr>
          <w:szCs w:val="30"/>
        </w:rPr>
        <w:t>встречаются</w:t>
      </w:r>
      <w:r w:rsidR="0094300D">
        <w:rPr>
          <w:szCs w:val="30"/>
        </w:rPr>
        <w:t xml:space="preserve"> крайне редко</w:t>
      </w:r>
      <w:r>
        <w:rPr>
          <w:szCs w:val="30"/>
        </w:rPr>
        <w:t xml:space="preserve"> –</w:t>
      </w:r>
      <w:r w:rsidR="0094300D">
        <w:rPr>
          <w:szCs w:val="30"/>
        </w:rPr>
        <w:t xml:space="preserve"> с </w:t>
      </w:r>
      <w:r w:rsidR="0094300D">
        <w:rPr>
          <w:szCs w:val="30"/>
        </w:rPr>
        <w:lastRenderedPageBreak/>
        <w:t>частотой 0,02%</w:t>
      </w:r>
      <w:r w:rsidR="0094300D" w:rsidRPr="003D7C9C">
        <w:rPr>
          <w:szCs w:val="30"/>
        </w:rPr>
        <w:t xml:space="preserve">-0,004% </w:t>
      </w:r>
      <w:r w:rsidR="0094300D">
        <w:rPr>
          <w:szCs w:val="30"/>
        </w:rPr>
        <w:t xml:space="preserve">от числа привитых новорожденных, </w:t>
      </w:r>
      <w:r w:rsidR="003B1014">
        <w:rPr>
          <w:szCs w:val="30"/>
        </w:rPr>
        <w:t>распространенная</w:t>
      </w:r>
      <w:r w:rsidR="00853FC4">
        <w:rPr>
          <w:szCs w:val="30"/>
        </w:rPr>
        <w:t xml:space="preserve"> БЦЖ-инфекция – с частотой </w:t>
      </w:r>
      <w:r w:rsidR="0094300D">
        <w:rPr>
          <w:szCs w:val="30"/>
        </w:rPr>
        <w:t xml:space="preserve">1:2 000 000. </w:t>
      </w:r>
      <w:r>
        <w:rPr>
          <w:szCs w:val="30"/>
        </w:rPr>
        <w:t>Вместе с тем</w:t>
      </w:r>
      <w:r w:rsidR="00A93751">
        <w:rPr>
          <w:szCs w:val="30"/>
        </w:rPr>
        <w:t>,</w:t>
      </w:r>
      <w:r>
        <w:rPr>
          <w:szCs w:val="30"/>
        </w:rPr>
        <w:t xml:space="preserve"> </w:t>
      </w:r>
      <w:r w:rsidR="0094300D">
        <w:rPr>
          <w:szCs w:val="30"/>
        </w:rPr>
        <w:t xml:space="preserve">риск заболевания туберкулёзом </w:t>
      </w:r>
      <w:r w:rsidR="00FE4A3D">
        <w:rPr>
          <w:szCs w:val="30"/>
        </w:rPr>
        <w:t xml:space="preserve">у непривитого </w:t>
      </w:r>
      <w:r>
        <w:rPr>
          <w:szCs w:val="30"/>
        </w:rPr>
        <w:t xml:space="preserve">малыша </w:t>
      </w:r>
      <w:r w:rsidR="0094300D">
        <w:rPr>
          <w:szCs w:val="30"/>
        </w:rPr>
        <w:t xml:space="preserve">более  высок – 1:1200. </w:t>
      </w:r>
    </w:p>
    <w:p w:rsidR="002E171B" w:rsidRDefault="002E171B" w:rsidP="003D7C9C">
      <w:pPr>
        <w:spacing w:after="0" w:line="240" w:lineRule="auto"/>
        <w:ind w:firstLine="709"/>
        <w:jc w:val="both"/>
        <w:rPr>
          <w:szCs w:val="30"/>
        </w:rPr>
      </w:pPr>
      <w:r>
        <w:rPr>
          <w:szCs w:val="30"/>
        </w:rPr>
        <w:t>Возможными осложнениями могут быть:</w:t>
      </w:r>
    </w:p>
    <w:p w:rsidR="002E171B" w:rsidRDefault="002E171B" w:rsidP="002E171B">
      <w:pPr>
        <w:spacing w:after="0" w:line="240" w:lineRule="auto"/>
        <w:ind w:firstLine="709"/>
        <w:jc w:val="both"/>
        <w:rPr>
          <w:szCs w:val="30"/>
        </w:rPr>
      </w:pPr>
      <w:r>
        <w:rPr>
          <w:szCs w:val="30"/>
        </w:rPr>
        <w:t>- уплотнение на месте введения вакцины более 1 см в виде инфильтрата или абсцесса;</w:t>
      </w:r>
    </w:p>
    <w:p w:rsidR="002E171B" w:rsidRDefault="002E171B" w:rsidP="003D7C9C">
      <w:pPr>
        <w:spacing w:after="0" w:line="240" w:lineRule="auto"/>
        <w:ind w:firstLine="709"/>
        <w:jc w:val="both"/>
        <w:rPr>
          <w:szCs w:val="30"/>
        </w:rPr>
      </w:pPr>
      <w:r>
        <w:rPr>
          <w:szCs w:val="30"/>
        </w:rPr>
        <w:t>- лимфаденит – увеличение</w:t>
      </w:r>
      <w:r w:rsidRPr="002E171B">
        <w:rPr>
          <w:szCs w:val="30"/>
        </w:rPr>
        <w:t xml:space="preserve"> </w:t>
      </w:r>
      <w:r w:rsidR="003B1014">
        <w:rPr>
          <w:szCs w:val="30"/>
        </w:rPr>
        <w:t xml:space="preserve">и воспаление </w:t>
      </w:r>
      <w:r>
        <w:rPr>
          <w:szCs w:val="30"/>
        </w:rPr>
        <w:t>лимфатических узлов (в области ключицы, шейные, подмышечные);</w:t>
      </w:r>
    </w:p>
    <w:p w:rsidR="002E171B" w:rsidRDefault="002E171B" w:rsidP="003D7C9C">
      <w:pPr>
        <w:spacing w:after="0" w:line="240" w:lineRule="auto"/>
        <w:ind w:firstLine="709"/>
        <w:jc w:val="both"/>
        <w:rPr>
          <w:szCs w:val="30"/>
        </w:rPr>
      </w:pPr>
      <w:r>
        <w:rPr>
          <w:szCs w:val="30"/>
        </w:rPr>
        <w:t xml:space="preserve">- остит </w:t>
      </w:r>
      <w:r w:rsidR="008E4865">
        <w:rPr>
          <w:szCs w:val="30"/>
        </w:rPr>
        <w:t xml:space="preserve">(остеит) </w:t>
      </w:r>
      <w:r>
        <w:rPr>
          <w:szCs w:val="30"/>
        </w:rPr>
        <w:t xml:space="preserve">– </w:t>
      </w:r>
      <w:r w:rsidR="008E4865">
        <w:rPr>
          <w:szCs w:val="30"/>
        </w:rPr>
        <w:t>поражение костной ткани</w:t>
      </w:r>
      <w:r>
        <w:rPr>
          <w:szCs w:val="30"/>
        </w:rPr>
        <w:t xml:space="preserve">. </w:t>
      </w:r>
    </w:p>
    <w:p w:rsidR="000F4604" w:rsidRPr="000F4604" w:rsidRDefault="000F4604" w:rsidP="000F4604">
      <w:pPr>
        <w:pStyle w:val="a8"/>
        <w:spacing w:after="0" w:line="240" w:lineRule="auto"/>
        <w:ind w:left="0" w:firstLine="709"/>
        <w:jc w:val="both"/>
        <w:rPr>
          <w:szCs w:val="30"/>
        </w:rPr>
      </w:pPr>
      <w:r>
        <w:rPr>
          <w:szCs w:val="30"/>
        </w:rPr>
        <w:t>О</w:t>
      </w:r>
      <w:r w:rsidRPr="00BA2529">
        <w:rPr>
          <w:szCs w:val="30"/>
        </w:rPr>
        <w:t xml:space="preserve">сложнения в виде </w:t>
      </w:r>
      <w:r w:rsidR="003B1014">
        <w:rPr>
          <w:szCs w:val="30"/>
        </w:rPr>
        <w:t xml:space="preserve">распространенной </w:t>
      </w:r>
      <w:r w:rsidRPr="00BA2529">
        <w:rPr>
          <w:szCs w:val="30"/>
        </w:rPr>
        <w:t xml:space="preserve">БЦЖ-инфекции – заболевания, связанного с распространением </w:t>
      </w:r>
      <w:r>
        <w:rPr>
          <w:szCs w:val="30"/>
        </w:rPr>
        <w:t>МБТ из</w:t>
      </w:r>
      <w:r w:rsidRPr="00BA2529">
        <w:rPr>
          <w:szCs w:val="30"/>
        </w:rPr>
        <w:t xml:space="preserve"> вакцины в организме привитого, могут возникнуть только у детей с тяж</w:t>
      </w:r>
      <w:r>
        <w:rPr>
          <w:szCs w:val="30"/>
        </w:rPr>
        <w:t>ё</w:t>
      </w:r>
      <w:r w:rsidRPr="00BA2529">
        <w:rPr>
          <w:szCs w:val="30"/>
        </w:rPr>
        <w:t>лым врожденным иммунодефицитом и ВИЧ-инфицированных</w:t>
      </w:r>
      <w:r>
        <w:rPr>
          <w:szCs w:val="30"/>
        </w:rPr>
        <w:t xml:space="preserve"> в стадии иммунодефицита</w:t>
      </w:r>
      <w:r w:rsidRPr="00BA2529">
        <w:rPr>
          <w:szCs w:val="30"/>
        </w:rPr>
        <w:t xml:space="preserve">. </w:t>
      </w:r>
    </w:p>
    <w:p w:rsidR="00AF3E4F" w:rsidRPr="000F4604" w:rsidRDefault="00946F85" w:rsidP="000F4604">
      <w:pPr>
        <w:pStyle w:val="a8"/>
        <w:spacing w:after="0" w:line="240" w:lineRule="auto"/>
        <w:ind w:left="0" w:firstLine="709"/>
        <w:jc w:val="both"/>
        <w:rPr>
          <w:szCs w:val="30"/>
        </w:rPr>
      </w:pPr>
      <w:r>
        <w:rPr>
          <w:szCs w:val="30"/>
        </w:rPr>
        <w:t>П</w:t>
      </w:r>
      <w:r w:rsidRPr="00BA2529">
        <w:rPr>
          <w:szCs w:val="30"/>
        </w:rPr>
        <w:t>ричиной</w:t>
      </w:r>
      <w:r>
        <w:rPr>
          <w:szCs w:val="30"/>
        </w:rPr>
        <w:t xml:space="preserve"> возникновения осложнений могут явиться индивидуальные особенности реагирования иммунной системы ребенка на введение вакцины, </w:t>
      </w:r>
      <w:r w:rsidR="00F03069">
        <w:rPr>
          <w:szCs w:val="30"/>
        </w:rPr>
        <w:t xml:space="preserve">в редких случаях – </w:t>
      </w:r>
      <w:r>
        <w:rPr>
          <w:szCs w:val="30"/>
        </w:rPr>
        <w:t>нарушение техники вакцинации</w:t>
      </w:r>
      <w:r w:rsidR="008E4865">
        <w:rPr>
          <w:szCs w:val="30"/>
        </w:rPr>
        <w:t xml:space="preserve"> (подкожное введение вакцины вместо внутрикожного)</w:t>
      </w:r>
      <w:r w:rsidR="00F03069">
        <w:rPr>
          <w:szCs w:val="30"/>
        </w:rPr>
        <w:t>.</w:t>
      </w:r>
    </w:p>
    <w:p w:rsidR="001D33F2" w:rsidRDefault="001D33F2" w:rsidP="00F10E43">
      <w:pPr>
        <w:pStyle w:val="a8"/>
        <w:spacing w:after="0" w:line="240" w:lineRule="auto"/>
        <w:ind w:left="0" w:firstLine="709"/>
        <w:jc w:val="both"/>
        <w:rPr>
          <w:szCs w:val="30"/>
        </w:rPr>
      </w:pPr>
      <w:r>
        <w:rPr>
          <w:szCs w:val="30"/>
        </w:rPr>
        <w:t xml:space="preserve">В период формирования поствакцинального рубчика </w:t>
      </w:r>
      <w:r w:rsidR="002E171B">
        <w:rPr>
          <w:szCs w:val="30"/>
        </w:rPr>
        <w:t xml:space="preserve">в процессе ухода за ребенком родителям </w:t>
      </w:r>
      <w:r>
        <w:rPr>
          <w:szCs w:val="30"/>
        </w:rPr>
        <w:t xml:space="preserve">важно обращать внимание </w:t>
      </w:r>
      <w:r w:rsidR="000F4604">
        <w:rPr>
          <w:szCs w:val="30"/>
        </w:rPr>
        <w:t>на</w:t>
      </w:r>
      <w:r>
        <w:rPr>
          <w:szCs w:val="30"/>
        </w:rPr>
        <w:t xml:space="preserve"> сос</w:t>
      </w:r>
      <w:r w:rsidR="002E171B">
        <w:rPr>
          <w:szCs w:val="30"/>
        </w:rPr>
        <w:t>тояние места введения вакцины</w:t>
      </w:r>
      <w:r w:rsidR="000F4604">
        <w:rPr>
          <w:szCs w:val="30"/>
        </w:rPr>
        <w:t>, лимфатических узлов, возникновение болей в суставах или костях</w:t>
      </w:r>
      <w:r w:rsidR="002E171B">
        <w:rPr>
          <w:szCs w:val="30"/>
        </w:rPr>
        <w:t xml:space="preserve">. </w:t>
      </w:r>
      <w:r w:rsidR="002E171B" w:rsidRPr="00BA2529">
        <w:rPr>
          <w:szCs w:val="30"/>
        </w:rPr>
        <w:t xml:space="preserve">При появлении признаков необычного течения поствакцинального процесса или подозрении на осложнения необходимо </w:t>
      </w:r>
      <w:r w:rsidR="002E171B">
        <w:rPr>
          <w:szCs w:val="30"/>
        </w:rPr>
        <w:t xml:space="preserve">обратиться к врачу. </w:t>
      </w:r>
    </w:p>
    <w:p w:rsidR="008B50F3" w:rsidRPr="008E4865" w:rsidRDefault="008E4865" w:rsidP="003D7C9C">
      <w:pPr>
        <w:spacing w:after="0" w:line="240" w:lineRule="auto"/>
        <w:ind w:firstLine="709"/>
        <w:jc w:val="both"/>
        <w:rPr>
          <w:szCs w:val="30"/>
        </w:rPr>
      </w:pPr>
      <w:r>
        <w:rPr>
          <w:color w:val="000000"/>
          <w:szCs w:val="30"/>
          <w:shd w:val="clear" w:color="auto" w:fill="FFFFFF"/>
        </w:rPr>
        <w:t xml:space="preserve">Вакцинация детей с использованием БЦЖ (БЦЖ-М), единственно существующей в настоящее время вакцины против туберкулёза, по назначению врача и под его контролем, обеспечивает защиту малышей прежде всего от наиболее тяжёлых и опасных форм туберкулёза – туберкулёзного менингита и диссеминированной формы инфекции. </w:t>
      </w:r>
    </w:p>
    <w:p w:rsidR="00F10E43" w:rsidRPr="00A3067D" w:rsidRDefault="00F10E43" w:rsidP="002A6388">
      <w:pPr>
        <w:spacing w:after="0" w:line="240" w:lineRule="auto"/>
        <w:jc w:val="both"/>
        <w:rPr>
          <w:szCs w:val="30"/>
        </w:rPr>
      </w:pPr>
    </w:p>
    <w:sectPr w:rsidR="00F10E43" w:rsidRPr="00A3067D" w:rsidSect="00F10E43">
      <w:headerReference w:type="default" r:id="rId9"/>
      <w:pgSz w:w="11906" w:h="16838"/>
      <w:pgMar w:top="1134" w:right="851" w:bottom="851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CFA" w:rsidRDefault="007D3CFA" w:rsidP="006F0FD7">
      <w:pPr>
        <w:spacing w:after="0" w:line="240" w:lineRule="auto"/>
      </w:pPr>
      <w:r>
        <w:separator/>
      </w:r>
    </w:p>
  </w:endnote>
  <w:endnote w:type="continuationSeparator" w:id="0">
    <w:p w:rsidR="007D3CFA" w:rsidRDefault="007D3CFA" w:rsidP="006F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CFA" w:rsidRDefault="007D3CFA" w:rsidP="006F0FD7">
      <w:pPr>
        <w:spacing w:after="0" w:line="240" w:lineRule="auto"/>
      </w:pPr>
      <w:r>
        <w:separator/>
      </w:r>
    </w:p>
  </w:footnote>
  <w:footnote w:type="continuationSeparator" w:id="0">
    <w:p w:rsidR="007D3CFA" w:rsidRDefault="007D3CFA" w:rsidP="006F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551566"/>
      <w:docPartObj>
        <w:docPartGallery w:val="Page Numbers (Top of Page)"/>
        <w:docPartUnique/>
      </w:docPartObj>
    </w:sdtPr>
    <w:sdtEndPr/>
    <w:sdtContent>
      <w:p w:rsidR="006F0FD7" w:rsidRDefault="000F3290">
        <w:pPr>
          <w:pStyle w:val="a4"/>
          <w:jc w:val="center"/>
        </w:pPr>
        <w:r>
          <w:fldChar w:fldCharType="begin"/>
        </w:r>
        <w:r w:rsidR="006F0FD7">
          <w:instrText>PAGE   \* MERGEFORMAT</w:instrText>
        </w:r>
        <w:r>
          <w:fldChar w:fldCharType="separate"/>
        </w:r>
        <w:r w:rsidR="00D61C69">
          <w:rPr>
            <w:noProof/>
          </w:rPr>
          <w:t>4</w:t>
        </w:r>
        <w:r>
          <w:fldChar w:fldCharType="end"/>
        </w:r>
      </w:p>
    </w:sdtContent>
  </w:sdt>
  <w:p w:rsidR="006F0FD7" w:rsidRDefault="006F0F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25D5"/>
    <w:multiLevelType w:val="hybridMultilevel"/>
    <w:tmpl w:val="2D961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43"/>
    <w:rsid w:val="0001029E"/>
    <w:rsid w:val="000A5836"/>
    <w:rsid w:val="000B43B9"/>
    <w:rsid w:val="000F3290"/>
    <w:rsid w:val="000F4604"/>
    <w:rsid w:val="00170719"/>
    <w:rsid w:val="001D33F2"/>
    <w:rsid w:val="0023476F"/>
    <w:rsid w:val="002515A4"/>
    <w:rsid w:val="002A6388"/>
    <w:rsid w:val="002B341A"/>
    <w:rsid w:val="002E171B"/>
    <w:rsid w:val="00304938"/>
    <w:rsid w:val="003B1014"/>
    <w:rsid w:val="003D7C9C"/>
    <w:rsid w:val="003F6E96"/>
    <w:rsid w:val="004B6626"/>
    <w:rsid w:val="004E3FCC"/>
    <w:rsid w:val="006F0FD7"/>
    <w:rsid w:val="00747854"/>
    <w:rsid w:val="0079165F"/>
    <w:rsid w:val="007D3CFA"/>
    <w:rsid w:val="007E6553"/>
    <w:rsid w:val="00853FC4"/>
    <w:rsid w:val="008817F9"/>
    <w:rsid w:val="008B50F3"/>
    <w:rsid w:val="008E4865"/>
    <w:rsid w:val="0094300D"/>
    <w:rsid w:val="00946F85"/>
    <w:rsid w:val="009752E7"/>
    <w:rsid w:val="009A12A9"/>
    <w:rsid w:val="009D2464"/>
    <w:rsid w:val="00A3067D"/>
    <w:rsid w:val="00A41338"/>
    <w:rsid w:val="00A510E6"/>
    <w:rsid w:val="00A93751"/>
    <w:rsid w:val="00A97F63"/>
    <w:rsid w:val="00AC2F8B"/>
    <w:rsid w:val="00AD162A"/>
    <w:rsid w:val="00AF3E4F"/>
    <w:rsid w:val="00B008DF"/>
    <w:rsid w:val="00B66417"/>
    <w:rsid w:val="00BA2529"/>
    <w:rsid w:val="00BD4443"/>
    <w:rsid w:val="00C8202E"/>
    <w:rsid w:val="00CB096F"/>
    <w:rsid w:val="00D32DF5"/>
    <w:rsid w:val="00D52D68"/>
    <w:rsid w:val="00D61C69"/>
    <w:rsid w:val="00D87945"/>
    <w:rsid w:val="00E20DEA"/>
    <w:rsid w:val="00E62359"/>
    <w:rsid w:val="00ED722C"/>
    <w:rsid w:val="00F03069"/>
    <w:rsid w:val="00F10E43"/>
    <w:rsid w:val="00F574D3"/>
    <w:rsid w:val="00FA13A5"/>
    <w:rsid w:val="00FA1CCD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44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0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0FD7"/>
  </w:style>
  <w:style w:type="paragraph" w:styleId="a6">
    <w:name w:val="footer"/>
    <w:basedOn w:val="a"/>
    <w:link w:val="a7"/>
    <w:uiPriority w:val="99"/>
    <w:unhideWhenUsed/>
    <w:rsid w:val="006F0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0FD7"/>
  </w:style>
  <w:style w:type="paragraph" w:styleId="a8">
    <w:name w:val="List Paragraph"/>
    <w:basedOn w:val="a"/>
    <w:uiPriority w:val="34"/>
    <w:qFormat/>
    <w:rsid w:val="00BA252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E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44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0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0FD7"/>
  </w:style>
  <w:style w:type="paragraph" w:styleId="a6">
    <w:name w:val="footer"/>
    <w:basedOn w:val="a"/>
    <w:link w:val="a7"/>
    <w:uiPriority w:val="99"/>
    <w:unhideWhenUsed/>
    <w:rsid w:val="006F0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0FD7"/>
  </w:style>
  <w:style w:type="paragraph" w:styleId="a8">
    <w:name w:val="List Paragraph"/>
    <w:basedOn w:val="a"/>
    <w:uiPriority w:val="34"/>
    <w:qFormat/>
    <w:rsid w:val="00BA252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E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BB133-9462-4627-BF64-9CF66CA0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cp:lastPrinted>2017-08-28T06:43:00Z</cp:lastPrinted>
  <dcterms:created xsi:type="dcterms:W3CDTF">2025-03-17T10:59:00Z</dcterms:created>
  <dcterms:modified xsi:type="dcterms:W3CDTF">2025-03-17T10:59:00Z</dcterms:modified>
</cp:coreProperties>
</file>