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791993" w:rsidRPr="00791993" w14:paraId="47E29923" w14:textId="77777777" w:rsidTr="00D45937">
        <w:trPr>
          <w:trHeight w:val="1034"/>
        </w:trPr>
        <w:tc>
          <w:tcPr>
            <w:tcW w:w="9747" w:type="dxa"/>
          </w:tcPr>
          <w:p w14:paraId="43986189" w14:textId="54A005BA" w:rsidR="00791993" w:rsidRPr="00791993" w:rsidRDefault="00791993" w:rsidP="00D45937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RU"/>
                <w14:ligatures w14:val="none"/>
              </w:rPr>
            </w:pPr>
            <w:r w:rsidRPr="00791993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RU"/>
                <w14:ligatures w14:val="none"/>
              </w:rPr>
              <w:t xml:space="preserve">О </w:t>
            </w:r>
            <w:r w:rsidR="00614938" w:rsidRPr="00791993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RU"/>
                <w14:ligatures w14:val="none"/>
              </w:rPr>
              <w:t>проведении Дня потребителя</w:t>
            </w:r>
          </w:p>
        </w:tc>
      </w:tr>
    </w:tbl>
    <w:p w14:paraId="5B19C1C8" w14:textId="77777777" w:rsidR="00791993" w:rsidRPr="00791993" w:rsidRDefault="00791993" w:rsidP="00FA4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 w:rsidRPr="00791993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В соответствии с Указом Президента Республики Беларусь от 26 марта 1998 г. № 157 «О государственных праздниках, праздничных днях и памятных датах в Республике Беларусь» ежегодно </w:t>
      </w:r>
      <w:r w:rsidRPr="00791993">
        <w:rPr>
          <w:rFonts w:ascii="Times New Roman" w:eastAsia="Times New Roman" w:hAnsi="Times New Roman" w:cs="Times New Roman"/>
          <w:b/>
          <w:kern w:val="0"/>
          <w:sz w:val="30"/>
          <w:szCs w:val="30"/>
          <w14:ligatures w14:val="none"/>
        </w:rPr>
        <w:t>15 марта</w:t>
      </w:r>
      <w:r w:rsidRPr="00791993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в республике отмечается праздничный день – </w:t>
      </w:r>
      <w:r w:rsidRPr="00791993">
        <w:rPr>
          <w:rFonts w:ascii="Times New Roman" w:eastAsia="Times New Roman" w:hAnsi="Times New Roman" w:cs="Times New Roman"/>
          <w:b/>
          <w:kern w:val="0"/>
          <w:sz w:val="30"/>
          <w:szCs w:val="30"/>
          <w14:ligatures w14:val="none"/>
        </w:rPr>
        <w:t>День потребителя</w:t>
      </w:r>
      <w:r w:rsidRPr="00791993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.</w:t>
      </w:r>
    </w:p>
    <w:p w14:paraId="79707083" w14:textId="1100C8AF" w:rsidR="00791993" w:rsidRDefault="00791993" w:rsidP="00FA41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 w:rsidRPr="00791993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В 202</w:t>
      </w: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6</w:t>
      </w:r>
      <w:r w:rsidRPr="00791993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году в государствах-членах Евразийского экономического союза </w:t>
      </w: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определена тема года мероприятий, направленных на информирование и просвещение граждан по вопросам защиты пра</w:t>
      </w:r>
      <w:r w:rsidR="00614938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в потребителей:</w:t>
      </w: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  <w:r w:rsidRPr="00784398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«В Интернете как дома: знай права, покупай осознанно»</w:t>
      </w:r>
      <w:r w:rsidR="0095204B" w:rsidRPr="0095204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  <w:r w:rsidR="0095204B" w:rsidRPr="00791993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(соответствующая рекомендация принята на заседании Коллегии Евразийской экономической </w:t>
      </w:r>
      <w:r w:rsidR="0095204B" w:rsidRPr="00791993">
        <w:rPr>
          <w:rFonts w:ascii="Times New Roman" w:eastAsia="Times New Roman" w:hAnsi="Times New Roman" w:cs="Times New Roman"/>
          <w:bCs/>
          <w:kern w:val="0"/>
          <w:sz w:val="30"/>
          <w:szCs w:val="30"/>
          <w14:ligatures w14:val="none"/>
        </w:rPr>
        <w:t xml:space="preserve">комиссии </w:t>
      </w:r>
      <w:r w:rsidR="0095204B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24</w:t>
      </w:r>
      <w:r w:rsidR="0095204B" w:rsidRPr="00791993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 </w:t>
      </w:r>
      <w:r w:rsidR="0095204B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декабря</w:t>
      </w:r>
      <w:r w:rsidR="0095204B" w:rsidRPr="00791993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 2025 г.).</w:t>
      </w:r>
    </w:p>
    <w:p w14:paraId="24E0BD6E" w14:textId="1AE48427" w:rsidR="00CC2279" w:rsidRPr="00CC2279" w:rsidRDefault="00791993" w:rsidP="00FA4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bookmarkStart w:id="0" w:name="_Hlk224121733"/>
      <w:r w:rsidRPr="00791993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Тема </w:t>
      </w:r>
      <w:r w:rsidR="00CC2279" w:rsidRPr="00784398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«В Интернете как дома: знай права, покупай осознанно»</w:t>
      </w:r>
      <w:r w:rsidR="00CC2279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 xml:space="preserve"> </w:t>
      </w:r>
      <w:r w:rsidR="00614938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направлена на привлечение</w:t>
      </w:r>
      <w:r w:rsidR="00CC2279" w:rsidRPr="00CC2279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  <w:r w:rsidR="00614938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внимания</w:t>
      </w:r>
      <w:r w:rsidR="00CC2279" w:rsidRPr="00CC2279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к проблемам взаимодействия потребителей и предприним</w:t>
      </w:r>
      <w:r w:rsidR="00614938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ателей в цифровом пространстве в целях поиска взаимоприемлемых путей их решения, формирования добросовестного поведения и</w:t>
      </w:r>
      <w:r w:rsidR="00CC2279" w:rsidRPr="00CC2279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довери</w:t>
      </w:r>
      <w:r w:rsidR="00614938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я</w:t>
      </w:r>
      <w:r w:rsidR="00CC2279" w:rsidRPr="00CC2279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между ними.</w:t>
      </w:r>
    </w:p>
    <w:bookmarkEnd w:id="0"/>
    <w:p w14:paraId="385CE6AA" w14:textId="3BE22F46" w:rsidR="0095204B" w:rsidRDefault="0095204B" w:rsidP="00FA416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</w:p>
    <w:p w14:paraId="221FD187" w14:textId="77777777" w:rsidR="00D45937" w:rsidRDefault="00A26388" w:rsidP="00FA41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A26388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В Республике Беларусь основным документом, регулирующим правовые отношения в области защиты прав потребителей, является Закон Республики Беларусь от 9 января 2002 года </w:t>
      </w:r>
      <w:r w:rsidR="00D45937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№ 90-З </w:t>
      </w:r>
      <w:r w:rsidRPr="00A26388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«О защите прав потребителей». Этот закон защищает интересы граждан, осуществляющих покупки, в том числе в интернет-магазинах. Важно отметить, что права потребителей в онлайн-торговле не отличаются от прав, защищающих покупателей в традиционных магазинах. Потребители должны иметь доступ к полной информации о товаре, включая его характеристики, цену, условия доставки и возврата. Все товары должны соответствовать заявленным характеристикам и быть безопасными для использования. Согласно законодательству, покупатель имеет право вернуть непродовольственный товар надлежащего качества в течение 14 дней с момента его приобретения, если товар не был в употреблении, сохранены его потребительские свойства и имеются доказательства приобретения его у данного продавца. Такой товар возвращается в потребительской упаковке. </w:t>
      </w:r>
    </w:p>
    <w:p w14:paraId="7435E972" w14:textId="0B2EEBFC" w:rsidR="00A26388" w:rsidRDefault="00A26388" w:rsidP="00FA41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A26388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Интернет-магазины обязаны соблюдать законодательство и нести ответственность за: нарушение прав потребителей: в случае нарушения прав потребителей, интернет-магазин может быть привлечен к ответственности, включая возврат денежных средств, обмен товара или компенсацию убытков. неправомерную рекламу: интернет-магазины не имеют права вводить потребителей в заблуждение относительно характеристик и качества товаров. </w:t>
      </w:r>
    </w:p>
    <w:p w14:paraId="5B27D1FD" w14:textId="77777777" w:rsidR="00D45937" w:rsidRDefault="00D45937" w:rsidP="00FA41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</w:pPr>
    </w:p>
    <w:p w14:paraId="6FC59D42" w14:textId="77777777" w:rsidR="00D45937" w:rsidRDefault="00D45937" w:rsidP="00FA41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</w:pPr>
    </w:p>
    <w:p w14:paraId="4CBD25D6" w14:textId="21AFC92E" w:rsidR="00A26388" w:rsidRPr="00A26388" w:rsidRDefault="00A26388" w:rsidP="00FA41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</w:pPr>
      <w:r w:rsidRPr="00A26388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>Как защитить свои права.</w:t>
      </w:r>
    </w:p>
    <w:p w14:paraId="5C0CD66D" w14:textId="59C4C79E" w:rsidR="006821E7" w:rsidRDefault="00A26388" w:rsidP="00FA41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A26388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Потребители должны быть внимательными и осведомленными. Перед покупкой товара рекомендуется ознакомиться с отзывами других покупателей об интернет-магазине. Обязательно ознакомьтесь с политикой возврата и обмена товаров, прежде чем делать покупку. Храните все документы, связанные с покупкой, включая чеки и переписку с продавцом. Интернет-магазины в Республике Беларусь предоставляют удобный способ совершения покупок. Знание законодательной базы и активная защита своих прав помогут избежать неприятных ситуаций и сделают онлайн-шопинг безопасным и комфортным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.</w:t>
      </w:r>
    </w:p>
    <w:p w14:paraId="14B2080B" w14:textId="77777777" w:rsidR="00A26388" w:rsidRPr="00A26388" w:rsidRDefault="00A26388" w:rsidP="00FA4160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i/>
          <w:iCs/>
          <w:color w:val="000000"/>
          <w:kern w:val="0"/>
          <w:sz w:val="30"/>
          <w:szCs w:val="30"/>
          <w:lang w:val="ru-BY" w:eastAsia="ru-BY"/>
          <w14:ligatures w14:val="none"/>
        </w:rPr>
      </w:pPr>
      <w:r w:rsidRPr="00A26388">
        <w:rPr>
          <w:rFonts w:ascii="Times New Roman" w:eastAsia="Calibri" w:hAnsi="Times New Roman" w:cs="Times New Roman"/>
          <w:sz w:val="30"/>
          <w:szCs w:val="30"/>
        </w:rPr>
        <w:t>В случае возникновения спорных ситуаций или сомнений в защите своих прав, потребители могут обратиться за консультацией к уполномоченному по защите прав потребителей Бешенковичского районного исполнительного комитета райисполкома по тел. 6-40-70.</w:t>
      </w:r>
    </w:p>
    <w:p w14:paraId="775C9102" w14:textId="77777777" w:rsidR="00A26388" w:rsidRPr="00A26388" w:rsidRDefault="00A26388" w:rsidP="00FA4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  <w:r w:rsidRPr="00A26388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В целях защиты прав потребителей отделом экономики райисполкома принимаются следующие меры:</w:t>
      </w:r>
    </w:p>
    <w:p w14:paraId="3533F030" w14:textId="77777777" w:rsidR="00A26388" w:rsidRPr="00A26388" w:rsidRDefault="00A26388" w:rsidP="00FA4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  <w:r w:rsidRPr="00A26388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рассматривает обращения потребителей в соответствии с законодательством об обращениях граждан и юридических лиц;</w:t>
      </w:r>
    </w:p>
    <w:p w14:paraId="24924206" w14:textId="77777777" w:rsidR="00A26388" w:rsidRPr="00A26388" w:rsidRDefault="00A26388" w:rsidP="00FA4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  <w:r w:rsidRPr="00A26388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разъясняет законодательство и консультирует население по вопросам защиты прав потребителей;</w:t>
      </w:r>
    </w:p>
    <w:p w14:paraId="19FB98D4" w14:textId="77777777" w:rsidR="00A26388" w:rsidRPr="00A26388" w:rsidRDefault="00A26388" w:rsidP="00FA4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  <w:r w:rsidRPr="00A26388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осуществляет иные функции по защите прав потребителей, предусмотренные законодательством.</w:t>
      </w:r>
    </w:p>
    <w:p w14:paraId="6D2ACBDE" w14:textId="19E79C5C" w:rsidR="00A26388" w:rsidRPr="00D45937" w:rsidRDefault="005D4849" w:rsidP="00FA41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5937">
        <w:rPr>
          <w:rFonts w:ascii="Times New Roman" w:hAnsi="Times New Roman" w:cs="Times New Roman"/>
          <w:sz w:val="30"/>
          <w:szCs w:val="30"/>
        </w:rPr>
        <w:t>За 2025 год в отдел экономики райисполкома поступило 13 обращений</w:t>
      </w:r>
      <w:r w:rsidR="00FA4160">
        <w:rPr>
          <w:rFonts w:ascii="Times New Roman" w:hAnsi="Times New Roman" w:cs="Times New Roman"/>
          <w:sz w:val="30"/>
          <w:szCs w:val="30"/>
        </w:rPr>
        <w:t>,</w:t>
      </w:r>
      <w:r w:rsidR="006A7FDA">
        <w:rPr>
          <w:rFonts w:ascii="Times New Roman" w:hAnsi="Times New Roman" w:cs="Times New Roman"/>
          <w:sz w:val="30"/>
          <w:szCs w:val="30"/>
        </w:rPr>
        <w:t xml:space="preserve"> которым</w:t>
      </w:r>
      <w:r w:rsidR="00FA4160">
        <w:rPr>
          <w:rFonts w:ascii="Times New Roman" w:hAnsi="Times New Roman" w:cs="Times New Roman"/>
          <w:sz w:val="30"/>
          <w:szCs w:val="30"/>
        </w:rPr>
        <w:t xml:space="preserve"> оказана помощь в разрешении вопросов по</w:t>
      </w:r>
      <w:r w:rsidR="00D45937" w:rsidRPr="00D45937">
        <w:rPr>
          <w:rFonts w:ascii="Times New Roman" w:hAnsi="Times New Roman" w:cs="Times New Roman"/>
          <w:sz w:val="30"/>
          <w:szCs w:val="30"/>
        </w:rPr>
        <w:t xml:space="preserve"> реализации товаров, бытовых услуг и по ины</w:t>
      </w:r>
      <w:r w:rsidR="00FA4160">
        <w:rPr>
          <w:rFonts w:ascii="Times New Roman" w:hAnsi="Times New Roman" w:cs="Times New Roman"/>
          <w:sz w:val="30"/>
          <w:szCs w:val="30"/>
        </w:rPr>
        <w:t>х</w:t>
      </w:r>
      <w:r w:rsidR="00D45937" w:rsidRPr="00D45937">
        <w:rPr>
          <w:rFonts w:ascii="Times New Roman" w:hAnsi="Times New Roman" w:cs="Times New Roman"/>
          <w:sz w:val="30"/>
          <w:szCs w:val="30"/>
        </w:rPr>
        <w:t xml:space="preserve"> вопрос</w:t>
      </w:r>
      <w:r w:rsidR="00FA4160">
        <w:rPr>
          <w:rFonts w:ascii="Times New Roman" w:hAnsi="Times New Roman" w:cs="Times New Roman"/>
          <w:sz w:val="30"/>
          <w:szCs w:val="30"/>
        </w:rPr>
        <w:t>ов</w:t>
      </w:r>
      <w:r w:rsidR="00D45937" w:rsidRPr="00D45937">
        <w:rPr>
          <w:rFonts w:ascii="Times New Roman" w:hAnsi="Times New Roman" w:cs="Times New Roman"/>
          <w:sz w:val="30"/>
          <w:szCs w:val="30"/>
        </w:rPr>
        <w:t>.</w:t>
      </w:r>
    </w:p>
    <w:sectPr w:rsidR="00A26388" w:rsidRPr="00D45937" w:rsidSect="00791993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993"/>
    <w:rsid w:val="00066060"/>
    <w:rsid w:val="000D55BF"/>
    <w:rsid w:val="001645AB"/>
    <w:rsid w:val="00182930"/>
    <w:rsid w:val="002F315F"/>
    <w:rsid w:val="005D4849"/>
    <w:rsid w:val="00614938"/>
    <w:rsid w:val="006821E7"/>
    <w:rsid w:val="006A7FDA"/>
    <w:rsid w:val="00784398"/>
    <w:rsid w:val="00791993"/>
    <w:rsid w:val="008227E2"/>
    <w:rsid w:val="0095204B"/>
    <w:rsid w:val="00A26388"/>
    <w:rsid w:val="00BC38CC"/>
    <w:rsid w:val="00CC2279"/>
    <w:rsid w:val="00D45937"/>
    <w:rsid w:val="00DA348A"/>
    <w:rsid w:val="00DC546F"/>
    <w:rsid w:val="00EC6CB8"/>
    <w:rsid w:val="00F00CC4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2AD35"/>
  <w15:chartTrackingRefBased/>
  <w15:docId w15:val="{E4C41D94-8038-42F1-81E9-F3171B050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19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9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19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19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19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19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19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19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19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19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19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19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199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199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19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19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19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19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19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91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19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919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919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919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9199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9199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919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9199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919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Пырьев Юрий Владимирович</dc:creator>
  <cp:keywords/>
  <dc:description/>
  <cp:lastModifiedBy>Bokish</cp:lastModifiedBy>
  <cp:revision>3</cp:revision>
  <dcterms:created xsi:type="dcterms:W3CDTF">2026-03-11T11:08:00Z</dcterms:created>
  <dcterms:modified xsi:type="dcterms:W3CDTF">2026-03-11T11:31:00Z</dcterms:modified>
</cp:coreProperties>
</file>