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69" w:rsidRPr="0039038C" w:rsidRDefault="005B0C69" w:rsidP="005B0C69">
      <w:pPr>
        <w:pStyle w:val="a3"/>
        <w:ind w:firstLine="720"/>
        <w:jc w:val="both"/>
        <w:rPr>
          <w:rStyle w:val="FontStyle12"/>
          <w:i/>
        </w:rPr>
      </w:pPr>
      <w:r w:rsidRPr="000154BE">
        <w:rPr>
          <w:rStyle w:val="FontStyle12"/>
          <w:i/>
          <w:u w:val="single"/>
        </w:rPr>
        <w:t>Права и обязанности нанимателей в соответствии со статьями 20 и 21 Закона Республики Беларусь от 15 июня 2006 г. № 125-З "О занятости</w:t>
      </w:r>
      <w:r w:rsidRPr="0039038C"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населения Республики Беларусь</w:t>
      </w:r>
      <w:r w:rsidRPr="0039038C">
        <w:rPr>
          <w:rStyle w:val="FontStyle12"/>
          <w:i/>
        </w:rPr>
        <w:t xml:space="preserve">" </w:t>
      </w:r>
    </w:p>
    <w:p w:rsidR="005B0C69" w:rsidRPr="0039038C" w:rsidRDefault="005B0C69" w:rsidP="005B0C69">
      <w:pPr>
        <w:rPr>
          <w:sz w:val="28"/>
          <w:szCs w:val="28"/>
        </w:rPr>
      </w:pP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Основные права нанимателей в области обеспечения занятости населения (статья </w:t>
      </w:r>
      <w:proofErr w:type="gramStart"/>
      <w:r w:rsidRPr="0039038C">
        <w:rPr>
          <w:rStyle w:val="FontStyle12"/>
          <w:b w:val="0"/>
        </w:rPr>
        <w:t>20  Закона</w:t>
      </w:r>
      <w:proofErr w:type="gramEnd"/>
      <w:r w:rsidRPr="0039038C">
        <w:rPr>
          <w:rStyle w:val="FontStyle12"/>
          <w:b w:val="0"/>
        </w:rPr>
        <w:t xml:space="preserve"> Республики Беларусь от 15 июня 2006 г. № 125-З "О занятости населения Республики Беларусь")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  <w:u w:val="single"/>
        </w:rPr>
        <w:t>Наниматели имеют право</w:t>
      </w:r>
      <w:r w:rsidRPr="0039038C">
        <w:rPr>
          <w:rStyle w:val="FontStyle12"/>
          <w:b w:val="0"/>
        </w:rPr>
        <w:t>:</w:t>
      </w:r>
    </w:p>
    <w:p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получать от органов государственной службы занятости населения бесплатную информацию о состоянии рынка труда;</w:t>
      </w:r>
    </w:p>
    <w:p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суд в порядке, установленном законодательством.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 Обязанности нанимателей в области обеспечения занятости населения (статья 21 Закона Республики Беларусь от 15 июня 2006 г. № 125-З "О занятости населения Республики Беларусь")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  <w:u w:val="single"/>
        </w:rPr>
      </w:pPr>
      <w:r w:rsidRPr="0039038C">
        <w:rPr>
          <w:rStyle w:val="FontStyle12"/>
          <w:b w:val="0"/>
          <w:u w:val="single"/>
        </w:rPr>
        <w:t>Наниматели обязаны: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содействовать проведению государственной политики в области обеспечения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помощи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своевременно (не позднее чем за три месяца) представлять в органы по труду, занятости и социальной защите и профсоюз письменную информацию о возможных массовых увольнениях </w:t>
      </w:r>
      <w:r w:rsidRPr="0039038C">
        <w:rPr>
          <w:rStyle w:val="FontStyle12"/>
          <w:b w:val="0"/>
        </w:rPr>
        <w:lastRenderedPageBreak/>
        <w:t>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не менее чем за два месяца до массового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работников. Критерии массового высвобождения работников определяются Правительством Республики Беларусь или уполномоченным им органом;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настоящего Закона;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выпускников государственных учреждений, обеспечивающих получение профессионально-технического, среднего специального и высшего образования, в соответствии с договорами (заявками) на обучение, заключенными между указанными учреждениями образования и нанимателями;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5B0C69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письменно уведомлять органы по труду, занятости и социальной защите о наличии свободных рабочих мест (вакансий) в течение </w:t>
      </w:r>
      <w:r>
        <w:rPr>
          <w:rStyle w:val="FontStyle12"/>
          <w:b w:val="0"/>
        </w:rPr>
        <w:t xml:space="preserve">пяти дней </w:t>
      </w:r>
      <w:r w:rsidRPr="0039038C">
        <w:rPr>
          <w:rStyle w:val="FontStyle12"/>
          <w:b w:val="0"/>
        </w:rPr>
        <w:t>со дня их образования с указанием условий труда и размера его оплаты. При этом нанимателям запрещается указывать дискриминационные условия в предложениях об имеющихся свободных рабочих местах (вакансиях);</w:t>
      </w:r>
    </w:p>
    <w:p w:rsidR="005B0C69" w:rsidRPr="006F6B94" w:rsidRDefault="005B0C69" w:rsidP="005B0C69">
      <w:pPr>
        <w:pStyle w:val="newncpi"/>
        <w:numPr>
          <w:ilvl w:val="0"/>
          <w:numId w:val="2"/>
        </w:numPr>
        <w:spacing w:before="160" w:after="160"/>
        <w:rPr>
          <w:sz w:val="28"/>
          <w:szCs w:val="28"/>
        </w:rPr>
      </w:pPr>
      <w:r w:rsidRPr="006F6B94">
        <w:rPr>
          <w:sz w:val="28"/>
          <w:szCs w:val="28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</w:p>
    <w:p w:rsidR="005B0C69" w:rsidRPr="0039038C" w:rsidRDefault="005B0C69" w:rsidP="005B0C69">
      <w:pPr>
        <w:pStyle w:val="a3"/>
        <w:ind w:left="1080"/>
        <w:jc w:val="both"/>
        <w:rPr>
          <w:rStyle w:val="FontStyle12"/>
          <w:b w:val="0"/>
        </w:rPr>
      </w:pP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 ими трудовых обязанностей;</w:t>
      </w:r>
    </w:p>
    <w:p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перечислять обязательные страховые взносы в государственный фонд содействия занятости.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 приеме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В случае отказа в приеме на работу гражданина, направленного органом по труду, занятости и социальной защите, наниматель в направлении органа по труду, занятости и социальной защите делает отметку о дне явки гражданина и причине отказа ему в приеме на работу и возвращает направление гражданину.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указанными органами.</w:t>
      </w:r>
    </w:p>
    <w:p w:rsidR="005B0C69" w:rsidRDefault="005B0C69" w:rsidP="005B0C69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2CD"/>
    <w:multiLevelType w:val="hybridMultilevel"/>
    <w:tmpl w:val="BDAAA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8E76A1"/>
    <w:multiLevelType w:val="hybridMultilevel"/>
    <w:tmpl w:val="2BA25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34"/>
    <w:rsid w:val="005B0C69"/>
    <w:rsid w:val="00763A34"/>
    <w:rsid w:val="007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F3C8-5DF9-4F53-A230-164C8565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C69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5B0C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5B0C69"/>
    <w:rPr>
      <w:rFonts w:ascii="Times New Roman" w:hAnsi="Times New Roman" w:cs="Times New Roman" w:hint="default"/>
      <w:sz w:val="28"/>
      <w:szCs w:val="28"/>
    </w:rPr>
  </w:style>
  <w:style w:type="paragraph" w:customStyle="1" w:styleId="newncpi">
    <w:name w:val="newncpi"/>
    <w:basedOn w:val="a"/>
    <w:rsid w:val="005B0C6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2023-08-31T14:00:00Z</dcterms:created>
  <dcterms:modified xsi:type="dcterms:W3CDTF">2023-08-31T14:00:00Z</dcterms:modified>
</cp:coreProperties>
</file>