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F916DB" w:rsidRDefault="00F916DB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Бешенковичским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сельским исполнительным комитетом</w:t>
      </w:r>
    </w:p>
    <w:p w:rsidR="003C29F5" w:rsidRDefault="003C29F5" w:rsidP="003C29F5">
      <w:pPr>
        <w:pStyle w:val="newncpi"/>
        <w:ind w:firstLine="0"/>
      </w:pPr>
      <w:r w:rsidRPr="003C29F5">
        <w:rPr>
          <w:i/>
          <w:u w:val="single"/>
        </w:rPr>
        <w:t>Ответственное должностное лицо за прием документов</w:t>
      </w:r>
      <w:r w:rsidRPr="003C29F5">
        <w:t xml:space="preserve">: </w:t>
      </w:r>
    </w:p>
    <w:p w:rsidR="003C29F5" w:rsidRPr="003C29F5" w:rsidRDefault="003C29F5" w:rsidP="003C29F5">
      <w:pPr>
        <w:pStyle w:val="newncpi"/>
        <w:ind w:firstLine="0"/>
        <w:rPr>
          <w:b/>
        </w:rPr>
      </w:pPr>
      <w:r w:rsidRPr="003C29F5">
        <w:t xml:space="preserve">управляющий делами  </w:t>
      </w:r>
      <w:proofErr w:type="spellStart"/>
      <w:r w:rsidRPr="003C29F5">
        <w:t>сельисполкома</w:t>
      </w:r>
      <w:proofErr w:type="spellEnd"/>
      <w:r w:rsidRPr="003C29F5">
        <w:t xml:space="preserve">  </w:t>
      </w:r>
      <w:proofErr w:type="spellStart"/>
      <w:r w:rsidR="00F916DB">
        <w:rPr>
          <w:b/>
        </w:rPr>
        <w:t>Гневко</w:t>
      </w:r>
      <w:proofErr w:type="spellEnd"/>
      <w:r w:rsidR="00F916DB">
        <w:rPr>
          <w:b/>
        </w:rPr>
        <w:t xml:space="preserve"> Наталья Михайловна</w:t>
      </w:r>
      <w:r w:rsidRPr="003C29F5">
        <w:rPr>
          <w:b/>
        </w:rPr>
        <w:t xml:space="preserve"> (</w:t>
      </w:r>
      <w:r w:rsidR="00F916DB">
        <w:t>тел.6 06 26</w:t>
      </w:r>
      <w:r w:rsidRPr="003C29F5">
        <w:rPr>
          <w:b/>
        </w:rPr>
        <w:t>)</w:t>
      </w:r>
    </w:p>
    <w:p w:rsidR="003C29F5" w:rsidRDefault="00F916DB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на время его</w:t>
      </w:r>
      <w:r w:rsidR="003C29F5" w:rsidRPr="003C29F5">
        <w:rPr>
          <w:rFonts w:ascii="Times New Roman" w:hAnsi="Times New Roman" w:cs="Times New Roman"/>
          <w:sz w:val="24"/>
          <w:szCs w:val="24"/>
        </w:rPr>
        <w:t xml:space="preserve"> отсутствия – председатель </w:t>
      </w:r>
      <w:proofErr w:type="spellStart"/>
      <w:r w:rsidR="003C29F5" w:rsidRPr="003C29F5"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 w:rsidR="003C29F5" w:rsidRPr="003C2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Ивашнёв Алексей Васильевич</w:t>
      </w:r>
      <w:r>
        <w:rPr>
          <w:rFonts w:ascii="Times New Roman" w:hAnsi="Times New Roman" w:cs="Times New Roman"/>
          <w:sz w:val="24"/>
          <w:szCs w:val="24"/>
        </w:rPr>
        <w:t>, (тел. 6 06 82</w:t>
      </w:r>
      <w:r w:rsidR="003C29F5" w:rsidRPr="003C29F5">
        <w:rPr>
          <w:rFonts w:ascii="Times New Roman" w:hAnsi="Times New Roman" w:cs="Times New Roman"/>
          <w:sz w:val="24"/>
          <w:szCs w:val="24"/>
        </w:rPr>
        <w:t>)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a"/>
        <w:tblW w:w="15282" w:type="dxa"/>
        <w:tblLayout w:type="fixed"/>
        <w:tblLook w:val="04A0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№№</w:t>
            </w:r>
          </w:p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proofErr w:type="spellStart"/>
            <w:r w:rsidRPr="008A07AE">
              <w:t>пп</w:t>
            </w:r>
            <w:proofErr w:type="spellEnd"/>
          </w:p>
        </w:tc>
        <w:tc>
          <w:tcPr>
            <w:tcW w:w="2585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 xml:space="preserve">Перечень  самостоятельно запрашиваемых </w:t>
            </w:r>
            <w:proofErr w:type="spellStart"/>
            <w:r w:rsidRPr="008A07AE">
              <w:t>сельисполкомом</w:t>
            </w:r>
            <w:proofErr w:type="spellEnd"/>
            <w:r w:rsidRPr="008A07AE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осуществления АП</w:t>
            </w:r>
          </w:p>
        </w:tc>
        <w:tc>
          <w:tcPr>
            <w:tcW w:w="2713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E07BD0" w:rsidRPr="007B6390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</w:tcPr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жилого помещения, находящегося в общей </w:t>
            </w:r>
            <w:r w:rsidRPr="007B6390">
              <w:rPr>
                <w:sz w:val="26"/>
                <w:szCs w:val="26"/>
              </w:rPr>
              <w:lastRenderedPageBreak/>
              <w:t>собственности</w:t>
            </w:r>
          </w:p>
          <w:p w:rsidR="00E07BD0" w:rsidRPr="007B6390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lastRenderedPageBreak/>
              <w:t>балансовой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7B6390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</w:tcPr>
          <w:p w:rsidR="00E07BD0" w:rsidRPr="00E07BD0" w:rsidRDefault="00E07BD0" w:rsidP="00F4646D">
            <w:pPr>
              <w:pStyle w:val="table10"/>
              <w:spacing w:before="120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07BD0">
              <w:rPr>
                <w:sz w:val="28"/>
                <w:szCs w:val="28"/>
              </w:rPr>
              <w:t>лизинга</w:t>
            </w:r>
            <w:proofErr w:type="gramEnd"/>
            <w:r w:rsidRPr="00E07BD0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заявление</w:t>
            </w:r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три экземпляра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договора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финансовой аренды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(лизинга) или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дополнительного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соглашения к нему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40"/>
    <w:rsid w:val="001C191D"/>
    <w:rsid w:val="003C29F5"/>
    <w:rsid w:val="003C6D34"/>
    <w:rsid w:val="009A4BEF"/>
    <w:rsid w:val="009C3D40"/>
    <w:rsid w:val="00D16871"/>
    <w:rsid w:val="00E07BD0"/>
    <w:rsid w:val="00E66C6B"/>
    <w:rsid w:val="00F9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link w:val="2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4</cp:revision>
  <cp:lastPrinted>2026-03-02T13:18:00Z</cp:lastPrinted>
  <dcterms:created xsi:type="dcterms:W3CDTF">2026-03-12T08:20:00Z</dcterms:created>
  <dcterms:modified xsi:type="dcterms:W3CDTF">2026-03-12T08:49:00Z</dcterms:modified>
</cp:coreProperties>
</file>