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F5E" w:rsidRPr="00267F5E" w:rsidRDefault="007E73A5" w:rsidP="007E73A5">
      <w:pPr>
        <w:pStyle w:val="Style2"/>
        <w:shd w:val="clear" w:color="auto" w:fill="auto"/>
        <w:spacing w:line="240" w:lineRule="auto"/>
        <w:ind w:left="23" w:right="23" w:firstLine="720"/>
        <w:jc w:val="center"/>
        <w:rPr>
          <w:rStyle w:val="CharStyle3"/>
          <w:b/>
          <w:color w:val="000000"/>
          <w:sz w:val="44"/>
          <w:szCs w:val="44"/>
        </w:rPr>
      </w:pPr>
      <w:r>
        <w:rPr>
          <w:rStyle w:val="CharStyle3"/>
          <w:b/>
          <w:color w:val="000000"/>
          <w:sz w:val="44"/>
          <w:szCs w:val="44"/>
        </w:rPr>
        <w:t>НАПОМИНАНИЕ</w:t>
      </w:r>
    </w:p>
    <w:p w:rsidR="004020C3" w:rsidRDefault="007E73A5" w:rsidP="0066228F">
      <w:pPr>
        <w:pStyle w:val="Style2"/>
        <w:shd w:val="clear" w:color="auto" w:fill="auto"/>
        <w:spacing w:line="240" w:lineRule="auto"/>
        <w:ind w:left="23" w:right="23" w:firstLine="720"/>
        <w:rPr>
          <w:rStyle w:val="CharStyle3"/>
          <w:b/>
          <w:color w:val="000000"/>
          <w:sz w:val="32"/>
          <w:szCs w:val="32"/>
        </w:rPr>
      </w:pPr>
      <w:r>
        <w:rPr>
          <w:rStyle w:val="CharStyle3"/>
          <w:b/>
          <w:color w:val="000000"/>
          <w:sz w:val="32"/>
          <w:szCs w:val="32"/>
        </w:rPr>
        <w:t xml:space="preserve">О СРОКЕ УПЛАТЫ ПОДОХОДНОГО НАЛОГА ЗА 2023 ГОД </w:t>
      </w:r>
    </w:p>
    <w:p w:rsidR="0066228F" w:rsidRPr="00096DC8" w:rsidRDefault="0066228F" w:rsidP="00096DC8">
      <w:pPr>
        <w:pStyle w:val="Style2"/>
        <w:shd w:val="clear" w:color="auto" w:fill="auto"/>
        <w:spacing w:line="160" w:lineRule="exact"/>
        <w:ind w:left="23" w:right="23" w:firstLine="720"/>
        <w:rPr>
          <w:rStyle w:val="CharStyle3"/>
          <w:b/>
          <w:color w:val="000000"/>
          <w:sz w:val="18"/>
          <w:szCs w:val="18"/>
        </w:rPr>
      </w:pPr>
    </w:p>
    <w:p w:rsidR="007105CD" w:rsidRPr="007E73A5" w:rsidRDefault="007E73A5" w:rsidP="007E73A5">
      <w:pPr>
        <w:pStyle w:val="Style2"/>
        <w:shd w:val="clear" w:color="auto" w:fill="auto"/>
        <w:spacing w:line="346" w:lineRule="exact"/>
        <w:ind w:left="20" w:right="20" w:firstLine="720"/>
        <w:rPr>
          <w:rStyle w:val="CharStyle3"/>
          <w:b/>
          <w:color w:val="000000"/>
        </w:rPr>
      </w:pPr>
      <w:r>
        <w:rPr>
          <w:rStyle w:val="CharStyle3"/>
          <w:color w:val="000000"/>
        </w:rPr>
        <w:t xml:space="preserve">Физические лица, представившие в 2024 году налоговую декларацию (расчет) по подоходному налогу с физических лиц, по доходам, полученным в 2023 году, обязаны уплатить подоходный налог с физических лиц </w:t>
      </w:r>
      <w:r w:rsidRPr="007E73A5">
        <w:rPr>
          <w:rStyle w:val="CharStyle3"/>
          <w:b/>
          <w:color w:val="000000"/>
        </w:rPr>
        <w:t>не позднее 3 июня 2024 года.</w:t>
      </w:r>
    </w:p>
    <w:p w:rsidR="007E73A5" w:rsidRDefault="007E73A5" w:rsidP="007105CD">
      <w:pPr>
        <w:pStyle w:val="Style2"/>
        <w:shd w:val="clear" w:color="auto" w:fill="auto"/>
        <w:spacing w:line="346" w:lineRule="exact"/>
        <w:ind w:left="20" w:right="20" w:firstLine="720"/>
        <w:rPr>
          <w:rStyle w:val="CharStyle3"/>
          <w:color w:val="000000"/>
        </w:rPr>
      </w:pPr>
      <w:r>
        <w:rPr>
          <w:rStyle w:val="CharStyle3"/>
          <w:color w:val="000000"/>
        </w:rPr>
        <w:t>Уплатить налог можно посредством системы ЕРИП через интернет-банкинг, мобильный банкинг, в любом отделении банка или в отделениях почтовой связи, а также в «Личном кабинете плательщика».</w:t>
      </w:r>
    </w:p>
    <w:p w:rsidR="002E6FB9" w:rsidRDefault="002E6FB9" w:rsidP="00267F5E">
      <w:pPr>
        <w:pStyle w:val="Style2"/>
        <w:shd w:val="clear" w:color="auto" w:fill="auto"/>
        <w:spacing w:line="346" w:lineRule="exact"/>
        <w:ind w:left="20" w:right="20" w:firstLine="720"/>
        <w:rPr>
          <w:rStyle w:val="CharStyle3"/>
          <w:color w:val="000000"/>
        </w:rPr>
      </w:pPr>
      <w:bookmarkStart w:id="0" w:name="_GoBack"/>
      <w:bookmarkEnd w:id="0"/>
    </w:p>
    <w:p w:rsidR="006F4341" w:rsidRPr="00751D71" w:rsidRDefault="006F4341" w:rsidP="006F4341">
      <w:pPr>
        <w:pStyle w:val="Style2"/>
        <w:shd w:val="clear" w:color="auto" w:fill="auto"/>
        <w:spacing w:line="346" w:lineRule="exact"/>
        <w:ind w:left="20" w:right="20" w:firstLine="720"/>
        <w:jc w:val="center"/>
        <w:rPr>
          <w:rStyle w:val="CharStyle3"/>
          <w:b/>
          <w:color w:val="000000"/>
        </w:rPr>
      </w:pPr>
      <w:r>
        <w:rPr>
          <w:rStyle w:val="CharStyle3"/>
          <w:b/>
          <w:color w:val="000000"/>
        </w:rPr>
        <w:t xml:space="preserve">                                                                          </w:t>
      </w:r>
      <w:r w:rsidRPr="00751D71">
        <w:rPr>
          <w:rStyle w:val="CharStyle3"/>
          <w:b/>
          <w:color w:val="000000"/>
        </w:rPr>
        <w:t>ИМНС по Железнодорожному</w:t>
      </w:r>
    </w:p>
    <w:p w:rsidR="006F4341" w:rsidRPr="00751D71" w:rsidRDefault="006F4341" w:rsidP="006F4341">
      <w:pPr>
        <w:pStyle w:val="Style2"/>
        <w:shd w:val="clear" w:color="auto" w:fill="auto"/>
        <w:spacing w:line="346" w:lineRule="exact"/>
        <w:ind w:left="20" w:right="20" w:firstLine="720"/>
        <w:jc w:val="center"/>
        <w:rPr>
          <w:b/>
        </w:rPr>
      </w:pPr>
      <w:r w:rsidRPr="00751D71">
        <w:rPr>
          <w:rStyle w:val="CharStyle3"/>
          <w:b/>
          <w:color w:val="000000"/>
        </w:rPr>
        <w:t xml:space="preserve">                                                    району </w:t>
      </w:r>
      <w:proofErr w:type="spellStart"/>
      <w:r w:rsidRPr="00751D71">
        <w:rPr>
          <w:rStyle w:val="CharStyle3"/>
          <w:b/>
          <w:color w:val="000000"/>
        </w:rPr>
        <w:t>г.Витебска</w:t>
      </w:r>
      <w:proofErr w:type="spellEnd"/>
      <w:r w:rsidRPr="00751D71">
        <w:rPr>
          <w:rStyle w:val="CharStyle3"/>
          <w:b/>
          <w:color w:val="000000"/>
        </w:rPr>
        <w:t xml:space="preserve"> </w:t>
      </w:r>
    </w:p>
    <w:p w:rsidR="000830DC" w:rsidRDefault="000830DC"/>
    <w:sectPr w:rsidR="00083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41EF2"/>
    <w:multiLevelType w:val="hybridMultilevel"/>
    <w:tmpl w:val="DCE4B09E"/>
    <w:lvl w:ilvl="0" w:tplc="041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31CD4277"/>
    <w:multiLevelType w:val="hybridMultilevel"/>
    <w:tmpl w:val="04C8B4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3722CE1"/>
    <w:multiLevelType w:val="hybridMultilevel"/>
    <w:tmpl w:val="D22C9C48"/>
    <w:lvl w:ilvl="0" w:tplc="FD7405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6CD8"/>
    <w:multiLevelType w:val="hybridMultilevel"/>
    <w:tmpl w:val="D194B32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C1"/>
    <w:rsid w:val="000830DC"/>
    <w:rsid w:val="00096DC8"/>
    <w:rsid w:val="001B78A7"/>
    <w:rsid w:val="002069DC"/>
    <w:rsid w:val="00222942"/>
    <w:rsid w:val="00267F5E"/>
    <w:rsid w:val="002E6FB9"/>
    <w:rsid w:val="00371AD1"/>
    <w:rsid w:val="004020C3"/>
    <w:rsid w:val="00482BEE"/>
    <w:rsid w:val="005131B2"/>
    <w:rsid w:val="005225CD"/>
    <w:rsid w:val="0066228F"/>
    <w:rsid w:val="006F4341"/>
    <w:rsid w:val="007105CD"/>
    <w:rsid w:val="007E73A5"/>
    <w:rsid w:val="00865E33"/>
    <w:rsid w:val="008F1A96"/>
    <w:rsid w:val="009F1C95"/>
    <w:rsid w:val="00A2466C"/>
    <w:rsid w:val="00A81088"/>
    <w:rsid w:val="00AC1576"/>
    <w:rsid w:val="00AD17DE"/>
    <w:rsid w:val="00C718E8"/>
    <w:rsid w:val="00C80AC1"/>
    <w:rsid w:val="00D82562"/>
    <w:rsid w:val="00F1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10A2A-DF31-4DB4-BC1E-653B4501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6F4341"/>
    <w:rPr>
      <w:rFonts w:cs="Times New Roman"/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6F4341"/>
    <w:pPr>
      <w:widowControl w:val="0"/>
      <w:shd w:val="clear" w:color="auto" w:fill="FFFFFF"/>
      <w:spacing w:after="0" w:line="278" w:lineRule="exact"/>
      <w:jc w:val="both"/>
    </w:pPr>
    <w:rPr>
      <w:rFonts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A810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17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Юлия Александровна</dc:creator>
  <cp:keywords/>
  <dc:description/>
  <cp:lastModifiedBy>Мельникова Виктория Ивановна</cp:lastModifiedBy>
  <cp:revision>2</cp:revision>
  <dcterms:created xsi:type="dcterms:W3CDTF">2024-04-10T07:15:00Z</dcterms:created>
  <dcterms:modified xsi:type="dcterms:W3CDTF">2024-04-10T07:15:00Z</dcterms:modified>
</cp:coreProperties>
</file>