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10C0" w14:textId="77777777" w:rsidR="00A24D26" w:rsidRPr="00790C96" w:rsidRDefault="00A24D26" w:rsidP="00A2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96">
        <w:rPr>
          <w:rFonts w:ascii="Times New Roman" w:hAnsi="Times New Roman" w:cs="Times New Roman"/>
          <w:b/>
          <w:sz w:val="28"/>
          <w:szCs w:val="28"/>
        </w:rPr>
        <w:t>АДМИНИСТРАТИВНАЯ ПРОЦЕДУРА 5.14</w:t>
      </w:r>
    </w:p>
    <w:p w14:paraId="6E134780" w14:textId="3068CFF8" w:rsidR="00A24D26" w:rsidRPr="00790C96" w:rsidRDefault="00A24D26" w:rsidP="00A24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C96">
        <w:rPr>
          <w:rFonts w:ascii="Times New Roman" w:hAnsi="Times New Roman" w:cs="Times New Roman"/>
          <w:b/>
          <w:sz w:val="28"/>
          <w:szCs w:val="28"/>
        </w:rPr>
        <w:t>Выдача справок, содержащих сведения из записей актов гражданского состояния (о записи акта гражд</w:t>
      </w:r>
      <w:r w:rsidR="003E306B">
        <w:rPr>
          <w:rFonts w:ascii="Times New Roman" w:hAnsi="Times New Roman" w:cs="Times New Roman"/>
          <w:b/>
          <w:sz w:val="28"/>
          <w:szCs w:val="28"/>
        </w:rPr>
        <w:t>анского состояния</w:t>
      </w:r>
      <w:r w:rsidRPr="00790C96">
        <w:rPr>
          <w:rFonts w:ascii="Times New Roman" w:hAnsi="Times New Roman" w:cs="Times New Roman"/>
          <w:b/>
          <w:sz w:val="28"/>
          <w:szCs w:val="28"/>
        </w:rPr>
        <w:t>), и извещений об отсутствии записи акта гражданского состояния</w:t>
      </w:r>
    </w:p>
    <w:p w14:paraId="74AAEAB7" w14:textId="77777777" w:rsidR="00A24D26" w:rsidRPr="00790C96" w:rsidRDefault="00A24D26" w:rsidP="00A24D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0C96">
        <w:rPr>
          <w:rFonts w:ascii="Times New Roman" w:hAnsi="Times New Roman" w:cs="Times New Roman"/>
          <w:color w:val="000000"/>
          <w:sz w:val="28"/>
          <w:szCs w:val="28"/>
        </w:rPr>
        <w:t>Государственный орган, в который гражданин должен обратиться: отдел загса по месту жительства либо орган загса, архив органов, регистрирующих акты гражданского состояния, главного управления юстиции областного (Минского городского) исполнительного комитета по месту нахождения записи акта гражданского состояния</w:t>
      </w:r>
    </w:p>
    <w:p w14:paraId="5BFB70EE" w14:textId="77777777" w:rsidR="00A24D26" w:rsidRPr="00790C96" w:rsidRDefault="00A24D26" w:rsidP="00A24D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90C96">
        <w:rPr>
          <w:rFonts w:ascii="Times New Roman" w:hAnsi="Times New Roman" w:cs="Times New Roman"/>
          <w:color w:val="000000"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58283D71" w14:textId="77777777" w:rsidR="00A24D26" w:rsidRPr="00790C96" w:rsidRDefault="00A24D26" w:rsidP="00A24D26">
      <w:pPr>
        <w:pStyle w:val="table10"/>
        <w:spacing w:before="120"/>
        <w:rPr>
          <w:sz w:val="28"/>
          <w:szCs w:val="28"/>
        </w:rPr>
      </w:pPr>
      <w:r w:rsidRPr="00790C96">
        <w:rPr>
          <w:sz w:val="28"/>
          <w:szCs w:val="28"/>
        </w:rPr>
        <w:t>- заявление;</w:t>
      </w:r>
      <w:r w:rsidRPr="00790C96">
        <w:rPr>
          <w:sz w:val="28"/>
          <w:szCs w:val="28"/>
        </w:rPr>
        <w:br/>
        <w:t>- паспорт или иной документ, удостоверяющий личность;</w:t>
      </w:r>
      <w:r w:rsidRPr="00790C96">
        <w:rPr>
          <w:sz w:val="28"/>
          <w:szCs w:val="28"/>
        </w:rPr>
        <w:br/>
        <w:t>- документ, подтверждающий изменение фамилии или иных данных гражданина, – в случае их изменения;</w:t>
      </w:r>
    </w:p>
    <w:p w14:paraId="1AC9EFDF" w14:textId="77777777" w:rsidR="00A24D26" w:rsidRPr="00790C96" w:rsidRDefault="00A24D26" w:rsidP="00A24D26">
      <w:pPr>
        <w:pStyle w:val="table10"/>
        <w:spacing w:before="120"/>
        <w:rPr>
          <w:sz w:val="28"/>
          <w:szCs w:val="28"/>
        </w:rPr>
      </w:pPr>
      <w:r w:rsidRPr="00790C96">
        <w:rPr>
          <w:sz w:val="28"/>
          <w:szCs w:val="28"/>
        </w:rPr>
        <w:t xml:space="preserve">-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получение справок, содержащих сведения из записей актов гражданского состояния, извещений об отсутствии записей актов гражданского состояния. </w:t>
      </w:r>
    </w:p>
    <w:p w14:paraId="5003ECFE" w14:textId="77777777" w:rsidR="00A24D26" w:rsidRPr="00790C96" w:rsidRDefault="00A24D26" w:rsidP="00A24D2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1A7A1D7" w14:textId="77777777" w:rsidR="00A24D26" w:rsidRPr="00790C96" w:rsidRDefault="00A24D26" w:rsidP="00A24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Документы и (или) сведения, запрашиваемые ответственным исполнителем</w:t>
      </w:r>
      <w:proofErr w:type="gramStart"/>
      <w:r w:rsidRPr="00790C96">
        <w:rPr>
          <w:rFonts w:ascii="Times New Roman" w:hAnsi="Times New Roman" w:cs="Times New Roman"/>
          <w:sz w:val="28"/>
          <w:szCs w:val="28"/>
        </w:rPr>
        <w:t xml:space="preserve">  </w:t>
      </w:r>
      <w:r w:rsidRPr="00790C9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790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89F94" w14:textId="77777777" w:rsidR="00A24D26" w:rsidRPr="00790C96" w:rsidRDefault="00A24D26" w:rsidP="00A24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- копии  записей актов гражданского состояния из других органов загса;</w:t>
      </w:r>
    </w:p>
    <w:p w14:paraId="1B0ECEE1" w14:textId="77777777" w:rsidR="00A24D26" w:rsidRPr="00790C96" w:rsidRDefault="00A24D26" w:rsidP="00A24D26">
      <w:pPr>
        <w:jc w:val="both"/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- справка, содержащая сведения из записей актов гражданского состояния, - из других органов загса</w:t>
      </w:r>
    </w:p>
    <w:p w14:paraId="2223469C" w14:textId="77777777" w:rsidR="00A24D26" w:rsidRPr="00790C96" w:rsidRDefault="00A24D26" w:rsidP="00A24D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Граждане  вправе  предоставить  свидетельство о рождении, свидетельство о заключении брака, свидетельство о расторжении брака либо копии решений суда о расторжении брака  и иные документы, необходимые для рассмотрения административной процедуры,  самостоятельно</w:t>
      </w:r>
    </w:p>
    <w:p w14:paraId="3E58A357" w14:textId="77777777" w:rsidR="00A24D26" w:rsidRPr="00790C96" w:rsidRDefault="00A24D26" w:rsidP="00A24D26">
      <w:pPr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14:paraId="697F242F" w14:textId="77777777" w:rsidR="00A24D26" w:rsidRPr="00790C96" w:rsidRDefault="00A24D26" w:rsidP="00A24D26">
      <w:pPr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процедуры: 3 дня со дня подачи заявления 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 месяц</w:t>
      </w:r>
    </w:p>
    <w:p w14:paraId="4D9C0846" w14:textId="77777777" w:rsidR="00A24D26" w:rsidRPr="00790C96" w:rsidRDefault="00A24D26" w:rsidP="00A24D26">
      <w:pPr>
        <w:rPr>
          <w:rFonts w:ascii="Times New Roman" w:hAnsi="Times New Roman" w:cs="Times New Roman"/>
          <w:sz w:val="28"/>
          <w:szCs w:val="28"/>
        </w:rPr>
      </w:pPr>
      <w:r w:rsidRPr="00790C96">
        <w:rPr>
          <w:rFonts w:ascii="Times New Roman" w:hAnsi="Times New Roman" w:cs="Times New Roman"/>
          <w:sz w:val="28"/>
          <w:szCs w:val="28"/>
        </w:rPr>
        <w:lastRenderedPageBreak/>
        <w:t>Срок действия справки, другого документа (решения), выдаваемых (принимаемого) при осуществлении административной процедуры: 1 год.</w:t>
      </w:r>
    </w:p>
    <w:p w14:paraId="75F6402A" w14:textId="77777777" w:rsidR="00A24D26" w:rsidRPr="00790C96" w:rsidRDefault="00A24D26" w:rsidP="00A24D26">
      <w:pPr>
        <w:pStyle w:val="a3"/>
        <w:spacing w:before="0" w:beforeAutospacing="0" w:line="276" w:lineRule="auto"/>
        <w:ind w:firstLine="569"/>
        <w:jc w:val="both"/>
        <w:rPr>
          <w:color w:val="000000"/>
          <w:sz w:val="28"/>
          <w:szCs w:val="28"/>
        </w:rPr>
      </w:pPr>
      <w:r w:rsidRPr="00790C96">
        <w:rPr>
          <w:color w:val="000000"/>
          <w:sz w:val="28"/>
          <w:szCs w:val="28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790C96">
        <w:rPr>
          <w:color w:val="000000"/>
          <w:sz w:val="28"/>
          <w:szCs w:val="28"/>
        </w:rPr>
        <w:t>апостиля</w:t>
      </w:r>
      <w:proofErr w:type="spellEnd"/>
      <w:r w:rsidRPr="00790C96">
        <w:rPr>
          <w:color w:val="000000"/>
          <w:sz w:val="28"/>
          <w:szCs w:val="28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14:paraId="03088A31" w14:textId="3FFF2FBD" w:rsidR="00A24D26" w:rsidRPr="00790C96" w:rsidRDefault="00A24D26" w:rsidP="00A24D26">
      <w:pPr>
        <w:pStyle w:val="a3"/>
        <w:spacing w:before="0" w:beforeAutospacing="0" w:line="276" w:lineRule="auto"/>
        <w:ind w:firstLine="569"/>
        <w:jc w:val="both"/>
        <w:rPr>
          <w:color w:val="828282"/>
          <w:sz w:val="28"/>
          <w:szCs w:val="28"/>
        </w:rPr>
      </w:pPr>
      <w:r w:rsidRPr="00790C96">
        <w:rPr>
          <w:color w:val="000000"/>
          <w:sz w:val="28"/>
          <w:szCs w:val="28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</w:t>
      </w:r>
      <w:r w:rsidRPr="00790C96">
        <w:rPr>
          <w:color w:val="000000"/>
          <w:sz w:val="28"/>
          <w:szCs w:val="28"/>
        </w:rPr>
        <w:br/>
        <w:t> Орган загса выдает на основании записей актов и записей из метрических книг справки, содержащие сведения из записей актов, справки о записи акта гражданского состояния, извещения о регистрации расторжения брака, копии записей актов, а также выдает извещения об отсутствии записи акта гражданского состояния.</w:t>
      </w:r>
    </w:p>
    <w:p w14:paraId="79AA21E2" w14:textId="77777777" w:rsidR="00A24D26" w:rsidRPr="00790C96" w:rsidRDefault="00A24D26" w:rsidP="00A24D26">
      <w:pPr>
        <w:pStyle w:val="point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Справками, содержащими сведения из записей актов, являются:</w:t>
      </w:r>
    </w:p>
    <w:p w14:paraId="0EE2E221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справка, содержащая сведения из записи акта о рождении;</w:t>
      </w:r>
    </w:p>
    <w:p w14:paraId="3109BC51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справка, содержащая сведения из записи акта о заключении брака;</w:t>
      </w:r>
    </w:p>
    <w:p w14:paraId="5D8A4F55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справка, содержащая сведения из записи акта о расторжении брака;</w:t>
      </w:r>
    </w:p>
    <w:p w14:paraId="1E125CE7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справка, содержащая сведения из записи акта о перемене фамилии, собственного имени, отчества;</w:t>
      </w:r>
    </w:p>
    <w:p w14:paraId="4182C869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справка, содержащая сведения из записи акта о смерти.</w:t>
      </w:r>
    </w:p>
    <w:p w14:paraId="514F2A5A" w14:textId="77777777" w:rsidR="00A24D26" w:rsidRPr="00790C96" w:rsidRDefault="00A24D26" w:rsidP="00A24D26">
      <w:pPr>
        <w:pStyle w:val="point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Справки, содержащие сведения из записей актов, выдаются гражданам:</w:t>
      </w:r>
    </w:p>
    <w:p w14:paraId="6518A01A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гражданину, на которого составлена запись акта, – о всех сведениях, содержащихся в записи акта;</w:t>
      </w:r>
    </w:p>
    <w:p w14:paraId="7CC2E460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родителям, усыновителям, опекунам и попечителям – о сведениях, содержащихся в записи акта о рождении детей;</w:t>
      </w:r>
    </w:p>
    <w:p w14:paraId="5BC03C65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гражданам, являющимся опекунами недееспособных лиц, – о сведениях, содержащихся в записи акта, составленной на недееспособных лиц;</w:t>
      </w:r>
    </w:p>
    <w:p w14:paraId="78D9E2E7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t>- родственникам, иным членам семьи умершего – о сведениях, содержащихся в записи акта о смерти.</w:t>
      </w:r>
    </w:p>
    <w:p w14:paraId="59E2AD8E" w14:textId="77777777" w:rsidR="00A24D26" w:rsidRPr="00790C96" w:rsidRDefault="00A24D26" w:rsidP="00A24D26">
      <w:pPr>
        <w:pStyle w:val="newncpi"/>
        <w:spacing w:line="276" w:lineRule="auto"/>
        <w:ind w:firstLine="569"/>
        <w:rPr>
          <w:sz w:val="28"/>
          <w:szCs w:val="28"/>
        </w:rPr>
      </w:pPr>
      <w:r w:rsidRPr="00790C96">
        <w:rPr>
          <w:sz w:val="28"/>
          <w:szCs w:val="28"/>
        </w:rPr>
        <w:lastRenderedPageBreak/>
        <w:t>Справки, содержащие сведения из записей актов, могут выдаваться представителям граждан, указанных в абзацах втором – пятом части первой настоящего пункта, по доверенностям, удостоверенным нотариусом либо иным должностным лицом, которому в соответствии с законодательными актами предоставлено право совершать нотариальные действия.</w:t>
      </w:r>
    </w:p>
    <w:p w14:paraId="68290151" w14:textId="77777777" w:rsidR="00A24D26" w:rsidRDefault="00A24D26" w:rsidP="00A24D26">
      <w:pPr>
        <w:pStyle w:val="newncpi"/>
        <w:spacing w:line="276" w:lineRule="auto"/>
        <w:ind w:firstLine="569"/>
        <w:rPr>
          <w:sz w:val="28"/>
          <w:szCs w:val="28"/>
          <w:lang w:val="be-BY"/>
        </w:rPr>
      </w:pPr>
      <w:proofErr w:type="gramStart"/>
      <w:r w:rsidRPr="00790C96">
        <w:rPr>
          <w:sz w:val="28"/>
          <w:szCs w:val="28"/>
        </w:rPr>
        <w:t>В исключительных случаях справки, содержащие сведения из записей актов, о записях актов могут выдаваться наследникам, родственникам (дети, родители, дед, бабка, внуки, родные братья, сестры), супругу (супруге) гражданина, на которого составлена запись акта, а также по согласованию с главными управлениями юстиции облисполкомов, Минского горисполкома – другим лицам.</w:t>
      </w:r>
      <w:proofErr w:type="gramEnd"/>
    </w:p>
    <w:p w14:paraId="6B26CC24" w14:textId="77777777" w:rsidR="003E306B" w:rsidRPr="003E306B" w:rsidRDefault="003E306B" w:rsidP="003E3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E3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и извещения об отсутствии записи акта выдаются по зарегистрированным устным или письменным заявлениям граждан.</w:t>
      </w:r>
    </w:p>
    <w:p w14:paraId="4A7261CF" w14:textId="77777777" w:rsidR="003E306B" w:rsidRPr="003E306B" w:rsidRDefault="003E306B" w:rsidP="003E3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06B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Справки об отсутствии записи акта о заключении брака выдаются по зарегистрированным письменным заявлениям иностранных граждан и лиц без гражданства, постоянно проживающих в Республике Беларусь, для дальнейшего обращения в отделы загса за регистрацией заключения брака.</w:t>
      </w:r>
    </w:p>
    <w:bookmarkEnd w:id="0"/>
    <w:p w14:paraId="08246D60" w14:textId="211F2F39" w:rsidR="00A24D26" w:rsidRPr="00790C96" w:rsidRDefault="00A24D26" w:rsidP="003E306B">
      <w:pPr>
        <w:pStyle w:val="newncpi"/>
        <w:spacing w:line="276" w:lineRule="auto"/>
        <w:ind w:firstLine="0"/>
        <w:rPr>
          <w:sz w:val="28"/>
          <w:szCs w:val="28"/>
        </w:rPr>
      </w:pPr>
      <w:proofErr w:type="gramStart"/>
      <w:r w:rsidRPr="00790C96">
        <w:rPr>
          <w:sz w:val="28"/>
          <w:szCs w:val="28"/>
        </w:rPr>
        <w:t>Извещения об отсутствии записи акта также могут быть выданы наследникам, родственникам (дети, родители, дед, бабка, внуки, родные</w:t>
      </w:r>
      <w:proofErr w:type="gramEnd"/>
      <w:r w:rsidRPr="00790C96">
        <w:rPr>
          <w:sz w:val="28"/>
          <w:szCs w:val="28"/>
        </w:rPr>
        <w:t xml:space="preserve"> братья, сестры), супругу (супруге) гражданина, в отношении которого проводится поиск соответствующей записи акта, а также по согласованию с главными управлениями юстиции облисполкомов, Минского горисполкома – другим лицам.</w:t>
      </w:r>
      <w:r w:rsidRPr="00790C96">
        <w:rPr>
          <w:color w:val="000000"/>
          <w:sz w:val="28"/>
          <w:szCs w:val="28"/>
        </w:rPr>
        <w:tab/>
      </w:r>
    </w:p>
    <w:p w14:paraId="7884B365" w14:textId="77777777" w:rsidR="00A24D26" w:rsidRPr="00790C96" w:rsidRDefault="00A24D26" w:rsidP="00A24D26">
      <w:pPr>
        <w:pStyle w:val="a3"/>
        <w:spacing w:before="0" w:beforeAutospacing="0" w:line="276" w:lineRule="auto"/>
        <w:ind w:firstLine="569"/>
        <w:jc w:val="both"/>
        <w:rPr>
          <w:color w:val="828282"/>
          <w:sz w:val="28"/>
          <w:szCs w:val="28"/>
        </w:rPr>
      </w:pPr>
      <w:r w:rsidRPr="00790C96">
        <w:rPr>
          <w:color w:val="000000"/>
          <w:sz w:val="28"/>
          <w:szCs w:val="28"/>
        </w:rPr>
        <w:tab/>
        <w:t>В случае, если после выдачи справки, содержащей определенные сведения, данные сведения в записи акта были изменены, ответственность за предоставление недостоверной информации возлагается на гражданина, предоставившего справку. </w:t>
      </w:r>
    </w:p>
    <w:p w14:paraId="15E31A63" w14:textId="77777777" w:rsidR="00A24D26" w:rsidRPr="00790C96" w:rsidRDefault="00A24D26" w:rsidP="00A24D26">
      <w:pPr>
        <w:pStyle w:val="a3"/>
        <w:spacing w:before="0" w:beforeAutospacing="0" w:line="276" w:lineRule="auto"/>
        <w:ind w:firstLine="569"/>
        <w:jc w:val="both"/>
        <w:rPr>
          <w:color w:val="828282"/>
          <w:sz w:val="28"/>
          <w:szCs w:val="28"/>
        </w:rPr>
      </w:pPr>
      <w:r w:rsidRPr="00790C96">
        <w:rPr>
          <w:color w:val="000000"/>
          <w:sz w:val="28"/>
          <w:szCs w:val="28"/>
        </w:rPr>
        <w:tab/>
        <w:t>Справки и извещения об отсутствии записи акта выдаются по устным или письменным заявлениям, подаваемым в ходе приема.</w:t>
      </w:r>
    </w:p>
    <w:p w14:paraId="447802A2" w14:textId="44635C33" w:rsidR="00A24D26" w:rsidRPr="00790C96" w:rsidRDefault="00A24D26" w:rsidP="00A24D26">
      <w:pPr>
        <w:pStyle w:val="a3"/>
        <w:spacing w:before="0" w:beforeAutospacing="0" w:line="276" w:lineRule="auto"/>
        <w:ind w:firstLine="569"/>
        <w:jc w:val="both"/>
        <w:rPr>
          <w:color w:val="828282"/>
          <w:sz w:val="28"/>
          <w:szCs w:val="28"/>
        </w:rPr>
      </w:pPr>
      <w:r w:rsidRPr="00790C96">
        <w:rPr>
          <w:color w:val="000000"/>
          <w:sz w:val="28"/>
          <w:szCs w:val="28"/>
        </w:rPr>
        <w:tab/>
      </w:r>
    </w:p>
    <w:p w14:paraId="4B09E34F" w14:textId="77777777" w:rsidR="00A24D26" w:rsidRDefault="00A24D26" w:rsidP="00A24D26">
      <w:pPr>
        <w:rPr>
          <w:sz w:val="30"/>
          <w:szCs w:val="30"/>
        </w:rPr>
      </w:pPr>
    </w:p>
    <w:p w14:paraId="55621B19" w14:textId="77777777" w:rsidR="00A24D26" w:rsidRDefault="00A24D26" w:rsidP="00A24D26">
      <w:pPr>
        <w:rPr>
          <w:color w:val="FF0000"/>
          <w:sz w:val="32"/>
          <w:szCs w:val="32"/>
        </w:rPr>
      </w:pPr>
    </w:p>
    <w:p w14:paraId="2FB68046" w14:textId="77777777" w:rsidR="00A24D26" w:rsidRDefault="00A24D26" w:rsidP="00A24D26"/>
    <w:p w14:paraId="5062C6EA" w14:textId="77777777" w:rsidR="00CC532D" w:rsidRPr="000C4063" w:rsidRDefault="00CC532D" w:rsidP="000C40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532D" w:rsidRPr="000C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C1D"/>
    <w:multiLevelType w:val="multilevel"/>
    <w:tmpl w:val="5DA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0999"/>
    <w:multiLevelType w:val="multilevel"/>
    <w:tmpl w:val="D5F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73AB2"/>
    <w:multiLevelType w:val="multilevel"/>
    <w:tmpl w:val="1936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B24F1"/>
    <w:multiLevelType w:val="multilevel"/>
    <w:tmpl w:val="F37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53EDA"/>
    <w:multiLevelType w:val="multilevel"/>
    <w:tmpl w:val="C54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72C3F"/>
    <w:multiLevelType w:val="multilevel"/>
    <w:tmpl w:val="52F4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84"/>
    <w:rsid w:val="000C4063"/>
    <w:rsid w:val="00203980"/>
    <w:rsid w:val="00357844"/>
    <w:rsid w:val="003E306B"/>
    <w:rsid w:val="0045465C"/>
    <w:rsid w:val="0054271D"/>
    <w:rsid w:val="006604BA"/>
    <w:rsid w:val="007A0E7C"/>
    <w:rsid w:val="009D1260"/>
    <w:rsid w:val="009F3440"/>
    <w:rsid w:val="00A24D26"/>
    <w:rsid w:val="00A667CB"/>
    <w:rsid w:val="00BE63E7"/>
    <w:rsid w:val="00C1768E"/>
    <w:rsid w:val="00C22333"/>
    <w:rsid w:val="00CA4684"/>
    <w:rsid w:val="00CB7A13"/>
    <w:rsid w:val="00CC532D"/>
    <w:rsid w:val="00CF2535"/>
    <w:rsid w:val="00D047AC"/>
    <w:rsid w:val="00D70A17"/>
    <w:rsid w:val="00E64AD2"/>
    <w:rsid w:val="00EF7CEB"/>
    <w:rsid w:val="00F6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D12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9D12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4BA"/>
    <w:rPr>
      <w:color w:val="0000FF"/>
      <w:u w:val="single"/>
    </w:rPr>
  </w:style>
  <w:style w:type="paragraph" w:customStyle="1" w:styleId="table10">
    <w:name w:val="table10"/>
    <w:basedOn w:val="a"/>
    <w:rsid w:val="00A2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D12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9D12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4BA"/>
    <w:rPr>
      <w:color w:val="0000FF"/>
      <w:u w:val="single"/>
    </w:rPr>
  </w:style>
  <w:style w:type="paragraph" w:customStyle="1" w:styleId="table10">
    <w:name w:val="table10"/>
    <w:basedOn w:val="a"/>
    <w:rsid w:val="00A2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2025-04-04T07:23:00Z</dcterms:created>
  <dcterms:modified xsi:type="dcterms:W3CDTF">2025-04-04T07:23:00Z</dcterms:modified>
</cp:coreProperties>
</file>