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9EDB6" w14:textId="77777777" w:rsidR="003926A2" w:rsidRPr="0003666D" w:rsidRDefault="003926A2" w:rsidP="003926A2">
      <w:pPr>
        <w:pStyle w:val="ConsPlusNonformat"/>
        <w:jc w:val="center"/>
        <w:rPr>
          <w:rFonts w:ascii="Times New Roman" w:hAnsi="Times New Roman" w:cs="Times New Roman"/>
          <w:b/>
          <w:bCs/>
          <w:sz w:val="30"/>
          <w:szCs w:val="30"/>
        </w:rPr>
      </w:pPr>
      <w:bookmarkStart w:id="0" w:name="_GoBack"/>
      <w:r w:rsidRPr="0003666D">
        <w:rPr>
          <w:rFonts w:ascii="Times New Roman" w:hAnsi="Times New Roman" w:cs="Times New Roman"/>
          <w:b/>
          <w:bCs/>
          <w:sz w:val="30"/>
          <w:szCs w:val="30"/>
        </w:rPr>
        <w:t>МИНИСТЕРСТВО ПО ЧРЕЗВЫЧАЙНЫМ СИТУАЦИЯМ</w:t>
      </w:r>
    </w:p>
    <w:p w14:paraId="222130DE" w14:textId="77777777" w:rsidR="003926A2" w:rsidRPr="0003666D" w:rsidRDefault="003926A2" w:rsidP="003926A2">
      <w:pPr>
        <w:pStyle w:val="ConsPlusNonformat"/>
        <w:jc w:val="center"/>
        <w:rPr>
          <w:rFonts w:ascii="Times New Roman" w:hAnsi="Times New Roman" w:cs="Times New Roman"/>
          <w:sz w:val="30"/>
          <w:szCs w:val="30"/>
        </w:rPr>
      </w:pPr>
      <w:r w:rsidRPr="0003666D">
        <w:rPr>
          <w:rFonts w:ascii="Times New Roman" w:hAnsi="Times New Roman" w:cs="Times New Roman"/>
          <w:b/>
          <w:bCs/>
          <w:sz w:val="30"/>
          <w:szCs w:val="30"/>
        </w:rPr>
        <w:t>РЕСПУБЛИКИ БЕЛАРУСЬ</w:t>
      </w:r>
    </w:p>
    <w:p w14:paraId="6E5C6EA4" w14:textId="77777777" w:rsidR="003926A2" w:rsidRPr="0003666D" w:rsidRDefault="003926A2" w:rsidP="003926A2">
      <w:pPr>
        <w:pStyle w:val="ConsPlusNonformat"/>
        <w:tabs>
          <w:tab w:val="center" w:pos="4819"/>
          <w:tab w:val="left" w:pos="7785"/>
        </w:tabs>
        <w:rPr>
          <w:rFonts w:ascii="Times New Roman" w:hAnsi="Times New Roman" w:cs="Times New Roman"/>
          <w:sz w:val="30"/>
          <w:szCs w:val="30"/>
        </w:rPr>
      </w:pPr>
    </w:p>
    <w:p w14:paraId="6B0D7A0B" w14:textId="77777777" w:rsidR="003926A2" w:rsidRPr="0003666D" w:rsidRDefault="003926A2" w:rsidP="003926A2">
      <w:pPr>
        <w:pStyle w:val="ConsPlusNonformat"/>
        <w:tabs>
          <w:tab w:val="center" w:pos="4819"/>
          <w:tab w:val="left" w:pos="7785"/>
        </w:tabs>
        <w:jc w:val="center"/>
        <w:rPr>
          <w:rFonts w:ascii="Times New Roman" w:hAnsi="Times New Roman" w:cs="Times New Roman"/>
          <w:sz w:val="30"/>
          <w:szCs w:val="30"/>
        </w:rPr>
      </w:pPr>
      <w:r w:rsidRPr="0003666D">
        <w:rPr>
          <w:rFonts w:ascii="Times New Roman" w:hAnsi="Times New Roman" w:cs="Times New Roman"/>
          <w:sz w:val="30"/>
          <w:szCs w:val="30"/>
        </w:rPr>
        <w:t>Органы государственного пожарного надзора</w:t>
      </w:r>
    </w:p>
    <w:p w14:paraId="7F0FEA8F" w14:textId="77777777" w:rsidR="003926A2" w:rsidRPr="0003666D" w:rsidRDefault="003926A2" w:rsidP="003926A2">
      <w:pPr>
        <w:pStyle w:val="ConsPlusNonformat"/>
        <w:tabs>
          <w:tab w:val="center" w:pos="4819"/>
          <w:tab w:val="left" w:pos="7785"/>
        </w:tabs>
        <w:ind w:firstLine="708"/>
        <w:rPr>
          <w:rFonts w:ascii="Times New Roman" w:hAnsi="Times New Roman" w:cs="Times New Roman"/>
          <w:sz w:val="30"/>
          <w:szCs w:val="30"/>
        </w:rPr>
      </w:pPr>
    </w:p>
    <w:p w14:paraId="20A665D0" w14:textId="77777777" w:rsidR="003926A2" w:rsidRPr="0003666D" w:rsidRDefault="003926A2" w:rsidP="003926A2">
      <w:pPr>
        <w:pStyle w:val="ConsPlusNonformat"/>
        <w:jc w:val="both"/>
        <w:rPr>
          <w:rFonts w:ascii="Times New Roman" w:hAnsi="Times New Roman" w:cs="Times New Roman"/>
          <w:sz w:val="30"/>
          <w:szCs w:val="30"/>
        </w:rPr>
      </w:pPr>
      <w:r w:rsidRPr="0003666D">
        <w:rPr>
          <w:rFonts w:ascii="Times New Roman" w:hAnsi="Times New Roman" w:cs="Times New Roman"/>
          <w:b/>
          <w:bCs/>
          <w:sz w:val="30"/>
          <w:szCs w:val="30"/>
        </w:rPr>
        <w:t>КОНТРОЛЬНЫЙ СПИСОК ВОПРОСОВ (ЧЕК-ЛИСТ)</w:t>
      </w:r>
      <w:r w:rsidRPr="0003666D">
        <w:rPr>
          <w:rFonts w:ascii="Times New Roman" w:hAnsi="Times New Roman" w:cs="Times New Roman"/>
          <w:sz w:val="30"/>
          <w:szCs w:val="30"/>
        </w:rPr>
        <w:t xml:space="preserve"> </w:t>
      </w:r>
      <w:r w:rsidRPr="0003666D">
        <w:rPr>
          <w:rFonts w:ascii="Times New Roman" w:hAnsi="Times New Roman" w:cs="Times New Roman"/>
          <w:b/>
          <w:sz w:val="30"/>
          <w:szCs w:val="30"/>
        </w:rPr>
        <w:t xml:space="preserve">№ </w:t>
      </w:r>
      <w:r w:rsidRPr="0003666D">
        <w:rPr>
          <w:rFonts w:ascii="Times New Roman" w:hAnsi="Times New Roman" w:cs="Times New Roman"/>
          <w:sz w:val="30"/>
          <w:szCs w:val="30"/>
        </w:rPr>
        <w:t>__________, в сфере государственного пожарного надзора, надзора за соблюдением законодательства при осуществлении деятельности по обеспечению пожарной безопасности</w:t>
      </w:r>
    </w:p>
    <w:p w14:paraId="2A9CABC3" w14:textId="77777777" w:rsidR="003926A2" w:rsidRPr="0003666D" w:rsidRDefault="003926A2" w:rsidP="003926A2">
      <w:pPr>
        <w:pStyle w:val="ConsPlusNormal"/>
        <w:rPr>
          <w:rFonts w:ascii="Times New Roman" w:hAnsi="Times New Roman" w:cs="Times New Roman"/>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1133"/>
        <w:gridCol w:w="1057"/>
        <w:gridCol w:w="1134"/>
        <w:gridCol w:w="992"/>
        <w:gridCol w:w="992"/>
        <w:gridCol w:w="992"/>
        <w:gridCol w:w="993"/>
        <w:gridCol w:w="1275"/>
      </w:tblGrid>
      <w:tr w:rsidR="0003666D" w:rsidRPr="0003666D" w14:paraId="72D1338A" w14:textId="77777777" w:rsidTr="00A0340F">
        <w:trPr>
          <w:jc w:val="center"/>
        </w:trPr>
        <w:tc>
          <w:tcPr>
            <w:tcW w:w="3323" w:type="dxa"/>
            <w:gridSpan w:val="3"/>
            <w:vAlign w:val="center"/>
          </w:tcPr>
          <w:p w14:paraId="57763174" w14:textId="77777777" w:rsidR="003926A2" w:rsidRPr="0003666D" w:rsidRDefault="003926A2" w:rsidP="00ED315C">
            <w:pPr>
              <w:pStyle w:val="ConsPlusNormal"/>
              <w:jc w:val="center"/>
              <w:rPr>
                <w:rFonts w:ascii="Times New Roman" w:hAnsi="Times New Roman" w:cs="Times New Roman"/>
                <w:sz w:val="26"/>
                <w:szCs w:val="26"/>
              </w:rPr>
            </w:pPr>
            <w:r w:rsidRPr="0003666D">
              <w:rPr>
                <w:rFonts w:ascii="Times New Roman" w:hAnsi="Times New Roman" w:cs="Times New Roman"/>
                <w:sz w:val="26"/>
                <w:szCs w:val="26"/>
              </w:rPr>
              <w:t>Дата начала заполнения</w:t>
            </w:r>
          </w:p>
        </w:tc>
        <w:tc>
          <w:tcPr>
            <w:tcW w:w="3118" w:type="dxa"/>
            <w:gridSpan w:val="3"/>
            <w:vAlign w:val="center"/>
          </w:tcPr>
          <w:p w14:paraId="6C541245" w14:textId="77777777" w:rsidR="003926A2" w:rsidRPr="0003666D" w:rsidRDefault="003926A2" w:rsidP="00ED315C">
            <w:pPr>
              <w:pStyle w:val="ConsPlusNormal"/>
              <w:jc w:val="center"/>
              <w:rPr>
                <w:rFonts w:ascii="Times New Roman" w:hAnsi="Times New Roman" w:cs="Times New Roman"/>
                <w:sz w:val="26"/>
                <w:szCs w:val="26"/>
              </w:rPr>
            </w:pPr>
            <w:r w:rsidRPr="0003666D">
              <w:rPr>
                <w:rFonts w:ascii="Times New Roman" w:hAnsi="Times New Roman" w:cs="Times New Roman"/>
                <w:sz w:val="26"/>
                <w:szCs w:val="26"/>
              </w:rPr>
              <w:t>Дата завершения заполнения</w:t>
            </w:r>
          </w:p>
        </w:tc>
        <w:tc>
          <w:tcPr>
            <w:tcW w:w="3260" w:type="dxa"/>
            <w:gridSpan w:val="3"/>
            <w:vAlign w:val="center"/>
          </w:tcPr>
          <w:p w14:paraId="704DC6D1" w14:textId="77777777" w:rsidR="003926A2" w:rsidRPr="0003666D" w:rsidRDefault="003926A2" w:rsidP="00ED315C">
            <w:pPr>
              <w:pStyle w:val="ConsPlusNormal"/>
              <w:jc w:val="center"/>
              <w:rPr>
                <w:rFonts w:ascii="Times New Roman" w:hAnsi="Times New Roman" w:cs="Times New Roman"/>
                <w:sz w:val="26"/>
                <w:szCs w:val="26"/>
              </w:rPr>
            </w:pPr>
            <w:r w:rsidRPr="0003666D">
              <w:rPr>
                <w:rFonts w:ascii="Times New Roman" w:hAnsi="Times New Roman" w:cs="Times New Roman"/>
                <w:sz w:val="26"/>
                <w:szCs w:val="26"/>
              </w:rPr>
              <w:t>Дата направления</w:t>
            </w:r>
          </w:p>
        </w:tc>
      </w:tr>
      <w:tr w:rsidR="0003666D" w:rsidRPr="0003666D" w14:paraId="4174349D" w14:textId="77777777" w:rsidTr="00A0340F">
        <w:trPr>
          <w:jc w:val="center"/>
        </w:trPr>
        <w:tc>
          <w:tcPr>
            <w:tcW w:w="1133" w:type="dxa"/>
            <w:vAlign w:val="center"/>
          </w:tcPr>
          <w:p w14:paraId="5EB31976" w14:textId="77777777" w:rsidR="003926A2" w:rsidRPr="0003666D" w:rsidRDefault="003926A2" w:rsidP="00ED315C">
            <w:pPr>
              <w:pStyle w:val="ConsPlusNormal"/>
              <w:jc w:val="center"/>
              <w:rPr>
                <w:rFonts w:ascii="Times New Roman" w:hAnsi="Times New Roman" w:cs="Times New Roman"/>
                <w:sz w:val="26"/>
                <w:szCs w:val="26"/>
              </w:rPr>
            </w:pPr>
            <w:r w:rsidRPr="0003666D">
              <w:rPr>
                <w:rFonts w:ascii="Times New Roman" w:hAnsi="Times New Roman" w:cs="Times New Roman"/>
                <w:sz w:val="26"/>
                <w:szCs w:val="26"/>
              </w:rPr>
              <w:t>число</w:t>
            </w:r>
          </w:p>
        </w:tc>
        <w:tc>
          <w:tcPr>
            <w:tcW w:w="1133" w:type="dxa"/>
            <w:vAlign w:val="center"/>
          </w:tcPr>
          <w:p w14:paraId="17E4A61A" w14:textId="77777777" w:rsidR="003926A2" w:rsidRPr="0003666D" w:rsidRDefault="003926A2" w:rsidP="00ED315C">
            <w:pPr>
              <w:pStyle w:val="ConsPlusNormal"/>
              <w:jc w:val="center"/>
              <w:rPr>
                <w:rFonts w:ascii="Times New Roman" w:hAnsi="Times New Roman" w:cs="Times New Roman"/>
                <w:sz w:val="26"/>
                <w:szCs w:val="26"/>
              </w:rPr>
            </w:pPr>
            <w:r w:rsidRPr="0003666D">
              <w:rPr>
                <w:rFonts w:ascii="Times New Roman" w:hAnsi="Times New Roman" w:cs="Times New Roman"/>
                <w:sz w:val="26"/>
                <w:szCs w:val="26"/>
              </w:rPr>
              <w:t>месяц</w:t>
            </w:r>
          </w:p>
        </w:tc>
        <w:tc>
          <w:tcPr>
            <w:tcW w:w="1057" w:type="dxa"/>
            <w:vAlign w:val="center"/>
          </w:tcPr>
          <w:p w14:paraId="39C4EBF1" w14:textId="77777777" w:rsidR="003926A2" w:rsidRPr="0003666D" w:rsidRDefault="003926A2" w:rsidP="00ED315C">
            <w:pPr>
              <w:pStyle w:val="ConsPlusNormal"/>
              <w:jc w:val="center"/>
              <w:rPr>
                <w:rFonts w:ascii="Times New Roman" w:hAnsi="Times New Roman" w:cs="Times New Roman"/>
                <w:sz w:val="26"/>
                <w:szCs w:val="26"/>
              </w:rPr>
            </w:pPr>
            <w:r w:rsidRPr="0003666D">
              <w:rPr>
                <w:rFonts w:ascii="Times New Roman" w:hAnsi="Times New Roman" w:cs="Times New Roman"/>
                <w:sz w:val="26"/>
                <w:szCs w:val="26"/>
              </w:rPr>
              <w:t>год</w:t>
            </w:r>
          </w:p>
        </w:tc>
        <w:tc>
          <w:tcPr>
            <w:tcW w:w="1134" w:type="dxa"/>
            <w:vAlign w:val="center"/>
          </w:tcPr>
          <w:p w14:paraId="529C54BE" w14:textId="77777777" w:rsidR="003926A2" w:rsidRPr="0003666D" w:rsidRDefault="003926A2" w:rsidP="00ED315C">
            <w:pPr>
              <w:pStyle w:val="ConsPlusNormal"/>
              <w:jc w:val="center"/>
              <w:rPr>
                <w:rFonts w:ascii="Times New Roman" w:hAnsi="Times New Roman" w:cs="Times New Roman"/>
                <w:sz w:val="26"/>
                <w:szCs w:val="26"/>
              </w:rPr>
            </w:pPr>
            <w:r w:rsidRPr="0003666D">
              <w:rPr>
                <w:rFonts w:ascii="Times New Roman" w:hAnsi="Times New Roman" w:cs="Times New Roman"/>
                <w:sz w:val="26"/>
                <w:szCs w:val="26"/>
              </w:rPr>
              <w:t>число</w:t>
            </w:r>
          </w:p>
        </w:tc>
        <w:tc>
          <w:tcPr>
            <w:tcW w:w="992" w:type="dxa"/>
            <w:vAlign w:val="center"/>
          </w:tcPr>
          <w:p w14:paraId="526BCED8" w14:textId="77777777" w:rsidR="003926A2" w:rsidRPr="0003666D" w:rsidRDefault="003926A2" w:rsidP="00ED315C">
            <w:pPr>
              <w:pStyle w:val="ConsPlusNormal"/>
              <w:jc w:val="center"/>
              <w:rPr>
                <w:rFonts w:ascii="Times New Roman" w:hAnsi="Times New Roman" w:cs="Times New Roman"/>
                <w:sz w:val="26"/>
                <w:szCs w:val="26"/>
              </w:rPr>
            </w:pPr>
            <w:r w:rsidRPr="0003666D">
              <w:rPr>
                <w:rFonts w:ascii="Times New Roman" w:hAnsi="Times New Roman" w:cs="Times New Roman"/>
                <w:sz w:val="26"/>
                <w:szCs w:val="26"/>
              </w:rPr>
              <w:t>месяц</w:t>
            </w:r>
          </w:p>
        </w:tc>
        <w:tc>
          <w:tcPr>
            <w:tcW w:w="992" w:type="dxa"/>
            <w:vAlign w:val="center"/>
          </w:tcPr>
          <w:p w14:paraId="0CEB1BCC" w14:textId="77777777" w:rsidR="003926A2" w:rsidRPr="0003666D" w:rsidRDefault="003926A2" w:rsidP="00ED315C">
            <w:pPr>
              <w:pStyle w:val="ConsPlusNormal"/>
              <w:jc w:val="center"/>
              <w:rPr>
                <w:rFonts w:ascii="Times New Roman" w:hAnsi="Times New Roman" w:cs="Times New Roman"/>
                <w:sz w:val="26"/>
                <w:szCs w:val="26"/>
              </w:rPr>
            </w:pPr>
            <w:r w:rsidRPr="0003666D">
              <w:rPr>
                <w:rFonts w:ascii="Times New Roman" w:hAnsi="Times New Roman" w:cs="Times New Roman"/>
                <w:sz w:val="26"/>
                <w:szCs w:val="26"/>
              </w:rPr>
              <w:t>год</w:t>
            </w:r>
          </w:p>
        </w:tc>
        <w:tc>
          <w:tcPr>
            <w:tcW w:w="992" w:type="dxa"/>
            <w:vAlign w:val="center"/>
          </w:tcPr>
          <w:p w14:paraId="32962718" w14:textId="77777777" w:rsidR="003926A2" w:rsidRPr="0003666D" w:rsidRDefault="003926A2" w:rsidP="00ED315C">
            <w:pPr>
              <w:pStyle w:val="ConsPlusNormal"/>
              <w:jc w:val="center"/>
              <w:rPr>
                <w:rFonts w:ascii="Times New Roman" w:hAnsi="Times New Roman" w:cs="Times New Roman"/>
                <w:sz w:val="26"/>
                <w:szCs w:val="26"/>
              </w:rPr>
            </w:pPr>
            <w:r w:rsidRPr="0003666D">
              <w:rPr>
                <w:rFonts w:ascii="Times New Roman" w:hAnsi="Times New Roman" w:cs="Times New Roman"/>
                <w:sz w:val="26"/>
                <w:szCs w:val="26"/>
              </w:rPr>
              <w:t>число</w:t>
            </w:r>
          </w:p>
        </w:tc>
        <w:tc>
          <w:tcPr>
            <w:tcW w:w="993" w:type="dxa"/>
            <w:vAlign w:val="center"/>
          </w:tcPr>
          <w:p w14:paraId="45669038" w14:textId="77777777" w:rsidR="003926A2" w:rsidRPr="0003666D" w:rsidRDefault="003926A2" w:rsidP="00ED315C">
            <w:pPr>
              <w:pStyle w:val="ConsPlusNormal"/>
              <w:jc w:val="center"/>
              <w:rPr>
                <w:rFonts w:ascii="Times New Roman" w:hAnsi="Times New Roman" w:cs="Times New Roman"/>
                <w:sz w:val="26"/>
                <w:szCs w:val="26"/>
              </w:rPr>
            </w:pPr>
            <w:r w:rsidRPr="0003666D">
              <w:rPr>
                <w:rFonts w:ascii="Times New Roman" w:hAnsi="Times New Roman" w:cs="Times New Roman"/>
                <w:sz w:val="26"/>
                <w:szCs w:val="26"/>
              </w:rPr>
              <w:t>месяц</w:t>
            </w:r>
          </w:p>
        </w:tc>
        <w:tc>
          <w:tcPr>
            <w:tcW w:w="1275" w:type="dxa"/>
            <w:vAlign w:val="center"/>
          </w:tcPr>
          <w:p w14:paraId="0AB79FA5" w14:textId="77777777" w:rsidR="003926A2" w:rsidRPr="0003666D" w:rsidRDefault="003926A2" w:rsidP="00ED315C">
            <w:pPr>
              <w:pStyle w:val="ConsPlusNormal"/>
              <w:jc w:val="center"/>
              <w:rPr>
                <w:rFonts w:ascii="Times New Roman" w:hAnsi="Times New Roman" w:cs="Times New Roman"/>
                <w:sz w:val="26"/>
                <w:szCs w:val="26"/>
              </w:rPr>
            </w:pPr>
            <w:r w:rsidRPr="0003666D">
              <w:rPr>
                <w:rFonts w:ascii="Times New Roman" w:hAnsi="Times New Roman" w:cs="Times New Roman"/>
                <w:sz w:val="26"/>
                <w:szCs w:val="26"/>
              </w:rPr>
              <w:t>год</w:t>
            </w:r>
          </w:p>
        </w:tc>
      </w:tr>
      <w:tr w:rsidR="003926A2" w:rsidRPr="0003666D" w14:paraId="4F043011" w14:textId="77777777" w:rsidTr="00A0340F">
        <w:trPr>
          <w:jc w:val="center"/>
        </w:trPr>
        <w:tc>
          <w:tcPr>
            <w:tcW w:w="1133" w:type="dxa"/>
            <w:vAlign w:val="center"/>
          </w:tcPr>
          <w:p w14:paraId="2213434E" w14:textId="77777777" w:rsidR="003926A2" w:rsidRPr="0003666D" w:rsidRDefault="003926A2" w:rsidP="00ED315C">
            <w:pPr>
              <w:pStyle w:val="ConsPlusNormal"/>
              <w:rPr>
                <w:rFonts w:ascii="Times New Roman" w:hAnsi="Times New Roman" w:cs="Times New Roman"/>
                <w:sz w:val="26"/>
                <w:szCs w:val="26"/>
              </w:rPr>
            </w:pPr>
          </w:p>
        </w:tc>
        <w:tc>
          <w:tcPr>
            <w:tcW w:w="1133" w:type="dxa"/>
            <w:vAlign w:val="center"/>
          </w:tcPr>
          <w:p w14:paraId="5809B9C3" w14:textId="77777777" w:rsidR="003926A2" w:rsidRPr="0003666D" w:rsidRDefault="003926A2" w:rsidP="00ED315C">
            <w:pPr>
              <w:pStyle w:val="ConsPlusNormal"/>
              <w:rPr>
                <w:rFonts w:ascii="Times New Roman" w:hAnsi="Times New Roman" w:cs="Times New Roman"/>
                <w:sz w:val="26"/>
                <w:szCs w:val="26"/>
              </w:rPr>
            </w:pPr>
          </w:p>
        </w:tc>
        <w:tc>
          <w:tcPr>
            <w:tcW w:w="1057" w:type="dxa"/>
            <w:vAlign w:val="center"/>
          </w:tcPr>
          <w:p w14:paraId="0828510C" w14:textId="77777777" w:rsidR="003926A2" w:rsidRPr="0003666D" w:rsidRDefault="003926A2" w:rsidP="00ED315C">
            <w:pPr>
              <w:pStyle w:val="ConsPlusNormal"/>
              <w:rPr>
                <w:rFonts w:ascii="Times New Roman" w:hAnsi="Times New Roman" w:cs="Times New Roman"/>
                <w:sz w:val="26"/>
                <w:szCs w:val="26"/>
              </w:rPr>
            </w:pPr>
          </w:p>
        </w:tc>
        <w:tc>
          <w:tcPr>
            <w:tcW w:w="1134" w:type="dxa"/>
            <w:vAlign w:val="center"/>
          </w:tcPr>
          <w:p w14:paraId="0DB9FFB8" w14:textId="77777777" w:rsidR="003926A2" w:rsidRPr="0003666D" w:rsidRDefault="003926A2" w:rsidP="00ED315C">
            <w:pPr>
              <w:pStyle w:val="ConsPlusNormal"/>
              <w:rPr>
                <w:rFonts w:ascii="Times New Roman" w:hAnsi="Times New Roman" w:cs="Times New Roman"/>
                <w:sz w:val="26"/>
                <w:szCs w:val="26"/>
              </w:rPr>
            </w:pPr>
          </w:p>
        </w:tc>
        <w:tc>
          <w:tcPr>
            <w:tcW w:w="992" w:type="dxa"/>
            <w:vAlign w:val="center"/>
          </w:tcPr>
          <w:p w14:paraId="3393FED3" w14:textId="77777777" w:rsidR="003926A2" w:rsidRPr="0003666D" w:rsidRDefault="003926A2" w:rsidP="00ED315C">
            <w:pPr>
              <w:pStyle w:val="ConsPlusNormal"/>
              <w:rPr>
                <w:rFonts w:ascii="Times New Roman" w:hAnsi="Times New Roman" w:cs="Times New Roman"/>
                <w:sz w:val="26"/>
                <w:szCs w:val="26"/>
              </w:rPr>
            </w:pPr>
          </w:p>
        </w:tc>
        <w:tc>
          <w:tcPr>
            <w:tcW w:w="992" w:type="dxa"/>
            <w:vAlign w:val="center"/>
          </w:tcPr>
          <w:p w14:paraId="4FA3BB58" w14:textId="77777777" w:rsidR="003926A2" w:rsidRPr="0003666D" w:rsidRDefault="003926A2" w:rsidP="00ED315C">
            <w:pPr>
              <w:pStyle w:val="ConsPlusNormal"/>
              <w:rPr>
                <w:rFonts w:ascii="Times New Roman" w:hAnsi="Times New Roman" w:cs="Times New Roman"/>
                <w:sz w:val="26"/>
                <w:szCs w:val="26"/>
              </w:rPr>
            </w:pPr>
          </w:p>
        </w:tc>
        <w:tc>
          <w:tcPr>
            <w:tcW w:w="992" w:type="dxa"/>
            <w:vAlign w:val="center"/>
          </w:tcPr>
          <w:p w14:paraId="5756FEE0" w14:textId="77777777" w:rsidR="003926A2" w:rsidRPr="0003666D" w:rsidRDefault="003926A2" w:rsidP="00ED315C">
            <w:pPr>
              <w:pStyle w:val="ConsPlusNormal"/>
              <w:rPr>
                <w:rFonts w:ascii="Times New Roman" w:hAnsi="Times New Roman" w:cs="Times New Roman"/>
                <w:sz w:val="26"/>
                <w:szCs w:val="26"/>
              </w:rPr>
            </w:pPr>
          </w:p>
        </w:tc>
        <w:tc>
          <w:tcPr>
            <w:tcW w:w="993" w:type="dxa"/>
            <w:vAlign w:val="center"/>
          </w:tcPr>
          <w:p w14:paraId="3F7CC465" w14:textId="77777777" w:rsidR="003926A2" w:rsidRPr="0003666D" w:rsidRDefault="003926A2" w:rsidP="00ED315C">
            <w:pPr>
              <w:pStyle w:val="ConsPlusNormal"/>
              <w:rPr>
                <w:rFonts w:ascii="Times New Roman" w:hAnsi="Times New Roman" w:cs="Times New Roman"/>
                <w:sz w:val="26"/>
                <w:szCs w:val="26"/>
              </w:rPr>
            </w:pPr>
          </w:p>
        </w:tc>
        <w:tc>
          <w:tcPr>
            <w:tcW w:w="1275" w:type="dxa"/>
            <w:vAlign w:val="center"/>
          </w:tcPr>
          <w:p w14:paraId="30873B8C" w14:textId="77777777" w:rsidR="003926A2" w:rsidRPr="0003666D" w:rsidRDefault="003926A2" w:rsidP="00ED315C">
            <w:pPr>
              <w:pStyle w:val="ConsPlusNormal"/>
              <w:rPr>
                <w:rFonts w:ascii="Times New Roman" w:hAnsi="Times New Roman" w:cs="Times New Roman"/>
                <w:sz w:val="26"/>
                <w:szCs w:val="26"/>
              </w:rPr>
            </w:pPr>
          </w:p>
        </w:tc>
      </w:tr>
    </w:tbl>
    <w:p w14:paraId="6EB4DD94" w14:textId="77777777" w:rsidR="003926A2" w:rsidRPr="0003666D" w:rsidRDefault="003926A2" w:rsidP="003926A2">
      <w:pPr>
        <w:pStyle w:val="ConsPlusNormal"/>
        <w:rPr>
          <w:rFonts w:ascii="Times New Roman" w:hAnsi="Times New Roman" w:cs="Times New Roman"/>
        </w:rPr>
      </w:pPr>
    </w:p>
    <w:tbl>
      <w:tblPr>
        <w:tblW w:w="9560" w:type="dxa"/>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25"/>
        <w:gridCol w:w="1047"/>
        <w:gridCol w:w="1134"/>
        <w:gridCol w:w="2126"/>
        <w:gridCol w:w="1134"/>
        <w:gridCol w:w="2694"/>
      </w:tblGrid>
      <w:tr w:rsidR="0003666D" w:rsidRPr="0003666D" w14:paraId="0695510D" w14:textId="77777777" w:rsidTr="00ED315C">
        <w:tc>
          <w:tcPr>
            <w:tcW w:w="9560" w:type="dxa"/>
            <w:gridSpan w:val="6"/>
            <w:tcBorders>
              <w:top w:val="nil"/>
              <w:left w:val="nil"/>
              <w:bottom w:val="nil"/>
              <w:right w:val="nil"/>
            </w:tcBorders>
          </w:tcPr>
          <w:p w14:paraId="2BA57C11" w14:textId="77777777" w:rsidR="003926A2" w:rsidRPr="0003666D" w:rsidRDefault="003926A2" w:rsidP="00ED315C">
            <w:pPr>
              <w:pStyle w:val="ConsPlusNormal"/>
              <w:rPr>
                <w:rFonts w:ascii="Times New Roman" w:hAnsi="Times New Roman" w:cs="Times New Roman"/>
                <w:sz w:val="30"/>
                <w:szCs w:val="30"/>
              </w:rPr>
            </w:pPr>
            <w:r w:rsidRPr="0003666D">
              <w:rPr>
                <w:rFonts w:ascii="Times New Roman" w:hAnsi="Times New Roman" w:cs="Times New Roman"/>
                <w:sz w:val="30"/>
                <w:szCs w:val="30"/>
              </w:rPr>
              <w:t>Контрольный список вопросов (чек-лист) заполняется:</w:t>
            </w:r>
          </w:p>
        </w:tc>
      </w:tr>
      <w:tr w:rsidR="0003666D" w:rsidRPr="0003666D" w14:paraId="1D7826AD" w14:textId="77777777" w:rsidTr="00ED315C">
        <w:tblPrEx>
          <w:tblBorders>
            <w:right w:val="single" w:sz="4" w:space="0" w:color="auto"/>
          </w:tblBorders>
        </w:tblPrEx>
        <w:tc>
          <w:tcPr>
            <w:tcW w:w="2472" w:type="dxa"/>
            <w:gridSpan w:val="2"/>
            <w:tcBorders>
              <w:top w:val="nil"/>
              <w:left w:val="nil"/>
              <w:bottom w:val="nil"/>
            </w:tcBorders>
          </w:tcPr>
          <w:p w14:paraId="29530E08" w14:textId="77777777" w:rsidR="003926A2" w:rsidRPr="0003666D" w:rsidRDefault="003926A2" w:rsidP="00ED315C">
            <w:pPr>
              <w:pStyle w:val="ConsPlusNormal"/>
              <w:rPr>
                <w:rFonts w:ascii="Times New Roman" w:hAnsi="Times New Roman" w:cs="Times New Roman"/>
                <w:sz w:val="30"/>
                <w:szCs w:val="30"/>
              </w:rPr>
            </w:pPr>
            <w:r w:rsidRPr="0003666D">
              <w:rPr>
                <w:rFonts w:ascii="Times New Roman" w:hAnsi="Times New Roman" w:cs="Times New Roman"/>
                <w:sz w:val="30"/>
                <w:szCs w:val="30"/>
              </w:rPr>
              <w:t>в ходе проверки</w:t>
            </w:r>
          </w:p>
        </w:tc>
        <w:tc>
          <w:tcPr>
            <w:tcW w:w="1134" w:type="dxa"/>
            <w:tcBorders>
              <w:top w:val="single" w:sz="4" w:space="0" w:color="auto"/>
              <w:bottom w:val="single" w:sz="4" w:space="0" w:color="auto"/>
            </w:tcBorders>
          </w:tcPr>
          <w:p w14:paraId="724E061F" w14:textId="77777777" w:rsidR="003926A2" w:rsidRPr="0003666D" w:rsidRDefault="003926A2" w:rsidP="00ED315C">
            <w:pPr>
              <w:pStyle w:val="ConsPlusNormal"/>
              <w:rPr>
                <w:rFonts w:ascii="Times New Roman" w:hAnsi="Times New Roman" w:cs="Times New Roman"/>
                <w:sz w:val="30"/>
                <w:szCs w:val="30"/>
              </w:rPr>
            </w:pPr>
          </w:p>
        </w:tc>
        <w:tc>
          <w:tcPr>
            <w:tcW w:w="2126" w:type="dxa"/>
            <w:tcBorders>
              <w:top w:val="nil"/>
              <w:bottom w:val="nil"/>
            </w:tcBorders>
          </w:tcPr>
          <w:p w14:paraId="364DBC76" w14:textId="77777777" w:rsidR="003926A2" w:rsidRPr="0003666D" w:rsidRDefault="003926A2" w:rsidP="00ED315C">
            <w:pPr>
              <w:pStyle w:val="ConsPlusNormal"/>
              <w:jc w:val="both"/>
              <w:rPr>
                <w:rFonts w:ascii="Times New Roman" w:hAnsi="Times New Roman" w:cs="Times New Roman"/>
                <w:sz w:val="30"/>
                <w:szCs w:val="30"/>
              </w:rPr>
            </w:pPr>
            <w:r w:rsidRPr="0003666D">
              <w:rPr>
                <w:rFonts w:ascii="Times New Roman" w:hAnsi="Times New Roman" w:cs="Times New Roman"/>
                <w:sz w:val="30"/>
                <w:szCs w:val="30"/>
              </w:rPr>
              <w:t>выборочной</w:t>
            </w:r>
          </w:p>
        </w:tc>
        <w:tc>
          <w:tcPr>
            <w:tcW w:w="1134" w:type="dxa"/>
            <w:tcBorders>
              <w:top w:val="single" w:sz="4" w:space="0" w:color="auto"/>
              <w:bottom w:val="single" w:sz="4" w:space="0" w:color="auto"/>
              <w:right w:val="single" w:sz="4" w:space="0" w:color="auto"/>
            </w:tcBorders>
          </w:tcPr>
          <w:p w14:paraId="5F43D59B" w14:textId="77777777" w:rsidR="003926A2" w:rsidRPr="0003666D" w:rsidRDefault="003926A2" w:rsidP="00ED315C">
            <w:pPr>
              <w:pStyle w:val="ConsPlusNormal"/>
              <w:rPr>
                <w:rFonts w:ascii="Times New Roman" w:hAnsi="Times New Roman" w:cs="Times New Roman"/>
                <w:sz w:val="30"/>
                <w:szCs w:val="30"/>
              </w:rPr>
            </w:pPr>
          </w:p>
        </w:tc>
        <w:tc>
          <w:tcPr>
            <w:tcW w:w="2694" w:type="dxa"/>
            <w:tcBorders>
              <w:top w:val="nil"/>
              <w:left w:val="single" w:sz="4" w:space="0" w:color="auto"/>
              <w:bottom w:val="nil"/>
              <w:right w:val="nil"/>
            </w:tcBorders>
          </w:tcPr>
          <w:p w14:paraId="486673E0" w14:textId="77777777" w:rsidR="003926A2" w:rsidRPr="0003666D" w:rsidRDefault="003926A2" w:rsidP="00ED315C">
            <w:pPr>
              <w:pStyle w:val="ConsPlusNormal"/>
              <w:jc w:val="both"/>
              <w:rPr>
                <w:rFonts w:ascii="Times New Roman" w:hAnsi="Times New Roman" w:cs="Times New Roman"/>
                <w:sz w:val="30"/>
                <w:szCs w:val="30"/>
              </w:rPr>
            </w:pPr>
            <w:r w:rsidRPr="0003666D">
              <w:rPr>
                <w:rFonts w:ascii="Times New Roman" w:hAnsi="Times New Roman" w:cs="Times New Roman"/>
                <w:sz w:val="30"/>
                <w:szCs w:val="30"/>
              </w:rPr>
              <w:t>внеплановой</w:t>
            </w:r>
          </w:p>
        </w:tc>
      </w:tr>
      <w:tr w:rsidR="0003666D" w:rsidRPr="0003666D" w14:paraId="69F3E1E5" w14:textId="77777777" w:rsidTr="00ED315C">
        <w:tblPrEx>
          <w:tblBorders>
            <w:insideV w:val="nil"/>
          </w:tblBorders>
        </w:tblPrEx>
        <w:tc>
          <w:tcPr>
            <w:tcW w:w="9560" w:type="dxa"/>
            <w:gridSpan w:val="6"/>
            <w:tcBorders>
              <w:top w:val="nil"/>
              <w:bottom w:val="nil"/>
            </w:tcBorders>
          </w:tcPr>
          <w:p w14:paraId="25708D92" w14:textId="77777777" w:rsidR="003926A2" w:rsidRPr="0003666D" w:rsidRDefault="003926A2" w:rsidP="00ED315C">
            <w:pPr>
              <w:pStyle w:val="ConsPlusNormal"/>
              <w:ind w:left="1418"/>
              <w:rPr>
                <w:rFonts w:ascii="Times New Roman" w:hAnsi="Times New Roman" w:cs="Times New Roman"/>
              </w:rPr>
            </w:pPr>
          </w:p>
        </w:tc>
      </w:tr>
      <w:tr w:rsidR="003926A2" w:rsidRPr="0003666D" w14:paraId="75609654" w14:textId="77777777" w:rsidTr="00ED315C">
        <w:tc>
          <w:tcPr>
            <w:tcW w:w="1425" w:type="dxa"/>
            <w:tcBorders>
              <w:top w:val="single" w:sz="4" w:space="0" w:color="auto"/>
              <w:left w:val="single" w:sz="4" w:space="0" w:color="auto"/>
              <w:bottom w:val="single" w:sz="4" w:space="0" w:color="auto"/>
            </w:tcBorders>
          </w:tcPr>
          <w:p w14:paraId="4C2DEF73" w14:textId="77777777" w:rsidR="003926A2" w:rsidRPr="0003666D" w:rsidRDefault="003926A2" w:rsidP="00ED315C">
            <w:pPr>
              <w:pStyle w:val="ConsPlusNormal"/>
              <w:rPr>
                <w:rFonts w:ascii="Times New Roman" w:hAnsi="Times New Roman" w:cs="Times New Roman"/>
                <w:sz w:val="30"/>
                <w:szCs w:val="30"/>
              </w:rPr>
            </w:pPr>
          </w:p>
        </w:tc>
        <w:tc>
          <w:tcPr>
            <w:tcW w:w="8135" w:type="dxa"/>
            <w:gridSpan w:val="5"/>
            <w:tcBorders>
              <w:top w:val="nil"/>
              <w:left w:val="nil"/>
              <w:bottom w:val="nil"/>
              <w:right w:val="nil"/>
            </w:tcBorders>
          </w:tcPr>
          <w:p w14:paraId="1947DFC7" w14:textId="77777777" w:rsidR="003926A2" w:rsidRPr="0003666D" w:rsidRDefault="003926A2" w:rsidP="00ED315C">
            <w:pPr>
              <w:pStyle w:val="ConsPlusNormal"/>
              <w:rPr>
                <w:rFonts w:ascii="Times New Roman" w:hAnsi="Times New Roman" w:cs="Times New Roman"/>
                <w:sz w:val="30"/>
                <w:szCs w:val="30"/>
              </w:rPr>
            </w:pPr>
            <w:r w:rsidRPr="0003666D">
              <w:rPr>
                <w:rFonts w:ascii="Times New Roman" w:hAnsi="Times New Roman" w:cs="Times New Roman"/>
                <w:sz w:val="30"/>
                <w:szCs w:val="30"/>
              </w:rPr>
              <w:t>для использования при планировании проверок</w:t>
            </w:r>
          </w:p>
        </w:tc>
      </w:tr>
    </w:tbl>
    <w:p w14:paraId="157407D5" w14:textId="77777777" w:rsidR="003926A2" w:rsidRPr="0003666D" w:rsidRDefault="003926A2" w:rsidP="003926A2">
      <w:pPr>
        <w:pStyle w:val="ConsPlusNonformat"/>
        <w:jc w:val="both"/>
        <w:rPr>
          <w:rFonts w:ascii="Times New Roman" w:hAnsi="Times New Roman" w:cs="Times New Roman"/>
          <w:sz w:val="30"/>
          <w:szCs w:val="30"/>
        </w:rPr>
      </w:pPr>
    </w:p>
    <w:p w14:paraId="1F5D3ED6" w14:textId="77777777" w:rsidR="003926A2" w:rsidRPr="0003666D" w:rsidRDefault="003926A2" w:rsidP="003926A2">
      <w:pPr>
        <w:pStyle w:val="ConsPlusNonformat"/>
        <w:jc w:val="both"/>
        <w:rPr>
          <w:rFonts w:ascii="Times New Roman" w:hAnsi="Times New Roman" w:cs="Times New Roman"/>
          <w:sz w:val="30"/>
          <w:szCs w:val="30"/>
        </w:rPr>
      </w:pPr>
      <w:r w:rsidRPr="0003666D">
        <w:rPr>
          <w:rFonts w:ascii="Times New Roman" w:hAnsi="Times New Roman" w:cs="Times New Roman"/>
          <w:sz w:val="30"/>
          <w:szCs w:val="30"/>
        </w:rPr>
        <w:t>Инициалы, фамилия, должность, контактный телефон проверяющего (руководител</w:t>
      </w:r>
      <w:r w:rsidR="001E2313" w:rsidRPr="0003666D">
        <w:rPr>
          <w:rFonts w:ascii="Times New Roman" w:hAnsi="Times New Roman" w:cs="Times New Roman"/>
          <w:sz w:val="30"/>
          <w:szCs w:val="30"/>
        </w:rPr>
        <w:t>я</w:t>
      </w:r>
      <w:r w:rsidRPr="0003666D">
        <w:rPr>
          <w:rFonts w:ascii="Times New Roman" w:hAnsi="Times New Roman" w:cs="Times New Roman"/>
          <w:sz w:val="30"/>
          <w:szCs w:val="30"/>
        </w:rPr>
        <w:t xml:space="preserve"> проверки) или должностного лица, направившего контрольный список вопросов (чек-лист)____________________________</w:t>
      </w:r>
    </w:p>
    <w:p w14:paraId="57406405" w14:textId="77777777" w:rsidR="003926A2" w:rsidRPr="0003666D" w:rsidRDefault="003926A2" w:rsidP="003926A2">
      <w:pPr>
        <w:pStyle w:val="ConsPlusNonformat"/>
        <w:jc w:val="both"/>
        <w:rPr>
          <w:rFonts w:ascii="Times New Roman" w:hAnsi="Times New Roman" w:cs="Times New Roman"/>
          <w:sz w:val="30"/>
          <w:szCs w:val="30"/>
        </w:rPr>
      </w:pPr>
      <w:r w:rsidRPr="0003666D">
        <w:rPr>
          <w:rFonts w:ascii="Times New Roman" w:hAnsi="Times New Roman" w:cs="Times New Roman"/>
          <w:sz w:val="30"/>
          <w:szCs w:val="30"/>
        </w:rPr>
        <w:t>________________________________________________________________</w:t>
      </w:r>
    </w:p>
    <w:p w14:paraId="5C49EA35" w14:textId="77777777" w:rsidR="003926A2" w:rsidRPr="0003666D" w:rsidRDefault="003926A2" w:rsidP="003926A2">
      <w:pPr>
        <w:pStyle w:val="ConsPlusNonformat"/>
        <w:jc w:val="both"/>
        <w:rPr>
          <w:rFonts w:ascii="Times New Roman" w:hAnsi="Times New Roman" w:cs="Times New Roman"/>
          <w:sz w:val="30"/>
          <w:szCs w:val="30"/>
        </w:rPr>
      </w:pPr>
    </w:p>
    <w:p w14:paraId="1AAADDA8" w14:textId="77777777" w:rsidR="00A0340F" w:rsidRPr="00584284" w:rsidRDefault="00A0340F" w:rsidP="003926A2">
      <w:pPr>
        <w:pStyle w:val="ConsPlusNonformat"/>
        <w:jc w:val="center"/>
        <w:rPr>
          <w:rFonts w:ascii="Times New Roman" w:hAnsi="Times New Roman" w:cs="Times New Roman"/>
          <w:sz w:val="30"/>
          <w:szCs w:val="30"/>
        </w:rPr>
      </w:pPr>
    </w:p>
    <w:p w14:paraId="280626D0" w14:textId="77777777" w:rsidR="00A0340F" w:rsidRPr="00584284" w:rsidRDefault="00A0340F" w:rsidP="003926A2">
      <w:pPr>
        <w:pStyle w:val="ConsPlusNonformat"/>
        <w:jc w:val="center"/>
        <w:rPr>
          <w:rFonts w:ascii="Times New Roman" w:hAnsi="Times New Roman" w:cs="Times New Roman"/>
          <w:sz w:val="30"/>
          <w:szCs w:val="30"/>
        </w:rPr>
      </w:pPr>
    </w:p>
    <w:p w14:paraId="0F0BB68F" w14:textId="77777777" w:rsidR="00A0340F" w:rsidRPr="00584284" w:rsidRDefault="00A0340F" w:rsidP="003926A2">
      <w:pPr>
        <w:pStyle w:val="ConsPlusNonformat"/>
        <w:jc w:val="center"/>
        <w:rPr>
          <w:rFonts w:ascii="Times New Roman" w:hAnsi="Times New Roman" w:cs="Times New Roman"/>
          <w:sz w:val="30"/>
          <w:szCs w:val="30"/>
        </w:rPr>
      </w:pPr>
    </w:p>
    <w:p w14:paraId="4F6739E1" w14:textId="77777777" w:rsidR="00A0340F" w:rsidRPr="00584284" w:rsidRDefault="00A0340F" w:rsidP="003926A2">
      <w:pPr>
        <w:pStyle w:val="ConsPlusNonformat"/>
        <w:jc w:val="center"/>
        <w:rPr>
          <w:rFonts w:ascii="Times New Roman" w:hAnsi="Times New Roman" w:cs="Times New Roman"/>
          <w:sz w:val="30"/>
          <w:szCs w:val="30"/>
        </w:rPr>
      </w:pPr>
    </w:p>
    <w:p w14:paraId="462453D7" w14:textId="77777777" w:rsidR="003926A2" w:rsidRPr="0003666D" w:rsidRDefault="003926A2" w:rsidP="003926A2">
      <w:pPr>
        <w:pStyle w:val="ConsPlusNonformat"/>
        <w:jc w:val="center"/>
        <w:rPr>
          <w:rFonts w:ascii="Times New Roman" w:hAnsi="Times New Roman" w:cs="Times New Roman"/>
          <w:sz w:val="30"/>
          <w:szCs w:val="30"/>
        </w:rPr>
      </w:pPr>
      <w:r w:rsidRPr="0003666D">
        <w:rPr>
          <w:rFonts w:ascii="Times New Roman" w:hAnsi="Times New Roman" w:cs="Times New Roman"/>
          <w:sz w:val="30"/>
          <w:szCs w:val="30"/>
        </w:rPr>
        <w:lastRenderedPageBreak/>
        <w:t>Сведения о проверяемом субъекте</w:t>
      </w:r>
    </w:p>
    <w:p w14:paraId="7AB1368B" w14:textId="77777777" w:rsidR="003926A2" w:rsidRPr="0003666D" w:rsidRDefault="003926A2" w:rsidP="003926A2">
      <w:pPr>
        <w:pStyle w:val="ConsPlusNonformat"/>
        <w:jc w:val="both"/>
        <w:rPr>
          <w:rFonts w:ascii="Times New Roman" w:hAnsi="Times New Roman" w:cs="Times New Roman"/>
          <w:sz w:val="30"/>
          <w:szCs w:val="30"/>
        </w:rPr>
      </w:pPr>
      <w:r w:rsidRPr="0003666D">
        <w:rPr>
          <w:rFonts w:ascii="Times New Roman" w:hAnsi="Times New Roman" w:cs="Times New Roman"/>
          <w:sz w:val="30"/>
          <w:szCs w:val="30"/>
        </w:rPr>
        <w:t>Учетный номер плательщика ______________________________________</w:t>
      </w:r>
    </w:p>
    <w:p w14:paraId="7B8671B9" w14:textId="77777777" w:rsidR="001E2313" w:rsidRPr="00A0340F" w:rsidRDefault="001E2313" w:rsidP="001E2313">
      <w:pPr>
        <w:pStyle w:val="ConsPlusNonformat"/>
        <w:jc w:val="both"/>
        <w:rPr>
          <w:rFonts w:ascii="Times New Roman" w:hAnsi="Times New Roman" w:cs="Times New Roman"/>
          <w:sz w:val="30"/>
          <w:szCs w:val="30"/>
        </w:rPr>
      </w:pPr>
      <w:r w:rsidRPr="0003666D">
        <w:rPr>
          <w:rFonts w:ascii="Times New Roman" w:hAnsi="Times New Roman" w:cs="Times New Roman"/>
          <w:sz w:val="30"/>
          <w:szCs w:val="30"/>
        </w:rPr>
        <w:t>Наименование (фамилия, собственное имя, отчество (если таковое</w:t>
      </w:r>
      <w:r w:rsidR="00A0340F">
        <w:rPr>
          <w:rFonts w:ascii="Times New Roman" w:hAnsi="Times New Roman" w:cs="Times New Roman"/>
          <w:sz w:val="30"/>
          <w:szCs w:val="30"/>
        </w:rPr>
        <w:t xml:space="preserve"> имеется) проверяемого субъекта</w:t>
      </w:r>
      <w:r w:rsidR="00A0340F" w:rsidRPr="00A0340F">
        <w:rPr>
          <w:rFonts w:ascii="Times New Roman" w:hAnsi="Times New Roman" w:cs="Times New Roman"/>
          <w:sz w:val="30"/>
          <w:szCs w:val="30"/>
        </w:rPr>
        <w:t>_________________________________________________________________________________________</w:t>
      </w:r>
    </w:p>
    <w:p w14:paraId="6FC5B087" w14:textId="77777777" w:rsidR="001E2313" w:rsidRPr="00A0340F" w:rsidRDefault="001E2313" w:rsidP="001E2313">
      <w:pPr>
        <w:pStyle w:val="ConsPlusNonformat"/>
        <w:jc w:val="both"/>
        <w:rPr>
          <w:rFonts w:ascii="Times New Roman" w:hAnsi="Times New Roman" w:cs="Times New Roman"/>
          <w:sz w:val="30"/>
          <w:szCs w:val="30"/>
        </w:rPr>
      </w:pPr>
      <w:r w:rsidRPr="0003666D">
        <w:rPr>
          <w:rFonts w:ascii="Times New Roman" w:hAnsi="Times New Roman" w:cs="Times New Roman"/>
          <w:sz w:val="30"/>
          <w:szCs w:val="30"/>
        </w:rPr>
        <w:t>Место нахождения проверяемого субъекта (объекта проверяемого с</w:t>
      </w:r>
      <w:r w:rsidR="00A0340F">
        <w:rPr>
          <w:rFonts w:ascii="Times New Roman" w:hAnsi="Times New Roman" w:cs="Times New Roman"/>
          <w:sz w:val="30"/>
          <w:szCs w:val="30"/>
        </w:rPr>
        <w:t>убъекта) _____________________</w:t>
      </w:r>
      <w:r w:rsidR="00A0340F" w:rsidRPr="00A0340F">
        <w:rPr>
          <w:rFonts w:ascii="Times New Roman" w:hAnsi="Times New Roman" w:cs="Times New Roman"/>
          <w:sz w:val="30"/>
          <w:szCs w:val="30"/>
        </w:rPr>
        <w:t>__________</w:t>
      </w:r>
    </w:p>
    <w:p w14:paraId="0E1221A8" w14:textId="77777777" w:rsidR="003926A2" w:rsidRPr="00A0340F" w:rsidRDefault="001E2313" w:rsidP="00A0340F">
      <w:pPr>
        <w:pStyle w:val="ConsPlusNonformat"/>
        <w:jc w:val="both"/>
        <w:rPr>
          <w:rFonts w:ascii="Times New Roman" w:hAnsi="Times New Roman" w:cs="Times New Roman"/>
          <w:sz w:val="30"/>
          <w:szCs w:val="30"/>
        </w:rPr>
      </w:pPr>
      <w:r w:rsidRPr="0003666D">
        <w:rPr>
          <w:rFonts w:ascii="Times New Roman" w:hAnsi="Times New Roman" w:cs="Times New Roman"/>
          <w:sz w:val="30"/>
          <w:szCs w:val="30"/>
        </w:rPr>
        <w:t xml:space="preserve">Место осуществления деятельности </w:t>
      </w:r>
      <w:r w:rsidR="00A0340F">
        <w:rPr>
          <w:rFonts w:ascii="Times New Roman" w:hAnsi="Times New Roman" w:cs="Times New Roman"/>
          <w:sz w:val="30"/>
          <w:szCs w:val="30"/>
        </w:rPr>
        <w:t>_______________________________</w:t>
      </w:r>
      <w:r w:rsidR="00A0340F" w:rsidRPr="00A0340F">
        <w:rPr>
          <w:rFonts w:ascii="Times New Roman" w:hAnsi="Times New Roman" w:cs="Times New Roman"/>
          <w:sz w:val="30"/>
          <w:szCs w:val="30"/>
        </w:rPr>
        <w:t>__________________________________</w:t>
      </w:r>
    </w:p>
    <w:p w14:paraId="68A1F22F" w14:textId="77777777" w:rsidR="003926A2" w:rsidRPr="00A0340F" w:rsidRDefault="003926A2" w:rsidP="003926A2">
      <w:pPr>
        <w:pStyle w:val="ConsPlusNonformat"/>
        <w:jc w:val="both"/>
        <w:rPr>
          <w:rFonts w:ascii="Times New Roman" w:hAnsi="Times New Roman" w:cs="Times New Roman"/>
          <w:sz w:val="30"/>
          <w:szCs w:val="30"/>
        </w:rPr>
      </w:pPr>
      <w:r w:rsidRPr="0003666D">
        <w:rPr>
          <w:rFonts w:ascii="Times New Roman" w:hAnsi="Times New Roman" w:cs="Times New Roman"/>
          <w:sz w:val="30"/>
          <w:szCs w:val="30"/>
        </w:rPr>
        <w:t>Инициалы, фамилия, должность</w:t>
      </w:r>
      <w:r w:rsidR="00326DA0" w:rsidRPr="0003666D">
        <w:rPr>
          <w:rFonts w:ascii="Times New Roman" w:hAnsi="Times New Roman" w:cs="Times New Roman"/>
          <w:sz w:val="30"/>
          <w:szCs w:val="30"/>
        </w:rPr>
        <w:t xml:space="preserve"> служащего</w:t>
      </w:r>
      <w:r w:rsidRPr="0003666D">
        <w:rPr>
          <w:rFonts w:ascii="Times New Roman" w:hAnsi="Times New Roman" w:cs="Times New Roman"/>
          <w:sz w:val="30"/>
          <w:szCs w:val="30"/>
        </w:rPr>
        <w:t>, контактный телефон представителя (представителей) проверяемого субъекта</w:t>
      </w:r>
      <w:r w:rsidR="00D55B73" w:rsidRPr="0003666D">
        <w:rPr>
          <w:rFonts w:ascii="Times New Roman" w:hAnsi="Times New Roman" w:cs="Times New Roman"/>
          <w:sz w:val="30"/>
          <w:szCs w:val="30"/>
        </w:rPr>
        <w:t>_</w:t>
      </w:r>
      <w:r w:rsidR="00A0340F">
        <w:rPr>
          <w:rFonts w:ascii="Times New Roman" w:hAnsi="Times New Roman" w:cs="Times New Roman"/>
          <w:sz w:val="30"/>
          <w:szCs w:val="30"/>
        </w:rPr>
        <w:t>______________</w:t>
      </w:r>
      <w:r w:rsidR="00A0340F" w:rsidRPr="00A0340F">
        <w:rPr>
          <w:rFonts w:ascii="Times New Roman" w:hAnsi="Times New Roman" w:cs="Times New Roman"/>
          <w:sz w:val="30"/>
          <w:szCs w:val="30"/>
        </w:rPr>
        <w:t>__________________________________________________________________________</w:t>
      </w:r>
    </w:p>
    <w:p w14:paraId="27D4F235" w14:textId="77777777" w:rsidR="003926A2" w:rsidRPr="00A0340F" w:rsidRDefault="003926A2" w:rsidP="003926A2">
      <w:pPr>
        <w:pStyle w:val="ConsPlusNonformat"/>
        <w:jc w:val="both"/>
        <w:rPr>
          <w:rFonts w:ascii="Times New Roman" w:hAnsi="Times New Roman" w:cs="Times New Roman"/>
          <w:sz w:val="30"/>
          <w:szCs w:val="30"/>
        </w:rPr>
      </w:pPr>
      <w:r w:rsidRPr="0003666D">
        <w:rPr>
          <w:rFonts w:ascii="Times New Roman" w:hAnsi="Times New Roman" w:cs="Times New Roman"/>
          <w:sz w:val="30"/>
          <w:szCs w:val="30"/>
        </w:rPr>
        <w:t>Инициалы, фамилия,</w:t>
      </w:r>
      <w:r w:rsidR="00D55B73" w:rsidRPr="0003666D">
        <w:rPr>
          <w:rFonts w:ascii="Times New Roman" w:hAnsi="Times New Roman" w:cs="Times New Roman"/>
          <w:sz w:val="30"/>
          <w:szCs w:val="30"/>
        </w:rPr>
        <w:t xml:space="preserve"> должность</w:t>
      </w:r>
      <w:r w:rsidR="00326DA0" w:rsidRPr="0003666D">
        <w:rPr>
          <w:rFonts w:ascii="Times New Roman" w:hAnsi="Times New Roman" w:cs="Times New Roman"/>
          <w:sz w:val="30"/>
          <w:szCs w:val="30"/>
        </w:rPr>
        <w:t xml:space="preserve"> служащего</w:t>
      </w:r>
      <w:r w:rsidR="00D55B73" w:rsidRPr="0003666D">
        <w:rPr>
          <w:rFonts w:ascii="Times New Roman" w:hAnsi="Times New Roman" w:cs="Times New Roman"/>
          <w:sz w:val="30"/>
          <w:szCs w:val="30"/>
        </w:rPr>
        <w:t>,</w:t>
      </w:r>
      <w:r w:rsidRPr="0003666D">
        <w:rPr>
          <w:rFonts w:ascii="Times New Roman" w:hAnsi="Times New Roman" w:cs="Times New Roman"/>
          <w:sz w:val="30"/>
          <w:szCs w:val="30"/>
        </w:rPr>
        <w:t xml:space="preserve"> контактный телефон должностного лица, ответственного за обеспечение пожар</w:t>
      </w:r>
      <w:r w:rsidR="00326DA0" w:rsidRPr="0003666D">
        <w:rPr>
          <w:rFonts w:ascii="Times New Roman" w:hAnsi="Times New Roman" w:cs="Times New Roman"/>
          <w:sz w:val="30"/>
          <w:szCs w:val="30"/>
        </w:rPr>
        <w:t>ной безопасности</w:t>
      </w:r>
      <w:r w:rsidR="00A0340F" w:rsidRPr="00A0340F">
        <w:rPr>
          <w:rFonts w:ascii="Times New Roman" w:hAnsi="Times New Roman" w:cs="Times New Roman"/>
          <w:sz w:val="30"/>
          <w:szCs w:val="30"/>
        </w:rPr>
        <w:t>_________________________________________________________________</w:t>
      </w:r>
    </w:p>
    <w:p w14:paraId="2F5C9BC5" w14:textId="77777777" w:rsidR="003977FE" w:rsidRPr="0003666D" w:rsidRDefault="003977FE" w:rsidP="003977FE">
      <w:pPr>
        <w:pStyle w:val="ConsPlusNormal"/>
        <w:spacing w:before="200"/>
        <w:jc w:val="center"/>
        <w:rPr>
          <w:rFonts w:ascii="Times New Roman" w:hAnsi="Times New Roman" w:cs="Times New Roman"/>
          <w:b/>
          <w:sz w:val="30"/>
          <w:szCs w:val="30"/>
        </w:rPr>
      </w:pPr>
      <w:r w:rsidRPr="0003666D">
        <w:rPr>
          <w:rFonts w:ascii="Times New Roman" w:hAnsi="Times New Roman" w:cs="Times New Roman"/>
          <w:b/>
          <w:sz w:val="30"/>
          <w:szCs w:val="30"/>
        </w:rPr>
        <w:t xml:space="preserve">ХАРАКТЕРИСТИКИ </w:t>
      </w:r>
      <w:r>
        <w:rPr>
          <w:rFonts w:ascii="Times New Roman" w:hAnsi="Times New Roman" w:cs="Times New Roman"/>
          <w:b/>
          <w:sz w:val="30"/>
          <w:szCs w:val="30"/>
        </w:rPr>
        <w:t xml:space="preserve">ОБЪЕКТА </w:t>
      </w:r>
      <w:r w:rsidRPr="0003666D">
        <w:rPr>
          <w:rFonts w:ascii="Times New Roman" w:hAnsi="Times New Roman" w:cs="Times New Roman"/>
          <w:b/>
          <w:sz w:val="30"/>
          <w:szCs w:val="30"/>
        </w:rPr>
        <w:t>ПРОВЕРЯЕМОГО СУБЪЕКТА</w:t>
      </w:r>
    </w:p>
    <w:p w14:paraId="0ED0971B" w14:textId="77777777" w:rsidR="003977FE" w:rsidRPr="0003666D" w:rsidRDefault="003977FE" w:rsidP="003977FE">
      <w:pPr>
        <w:pStyle w:val="ConsPlusNormal"/>
        <w:jc w:val="center"/>
        <w:rPr>
          <w:rFonts w:ascii="Times New Roman" w:hAnsi="Times New Roman" w:cs="Times New Roman"/>
          <w:sz w:val="22"/>
          <w:szCs w:val="22"/>
        </w:rPr>
      </w:pPr>
    </w:p>
    <w:p w14:paraId="7341A5AC" w14:textId="77777777" w:rsidR="003977FE" w:rsidRPr="0003666D" w:rsidRDefault="003977FE" w:rsidP="003977FE">
      <w:pPr>
        <w:pStyle w:val="ConsPlusNormal"/>
        <w:jc w:val="both"/>
        <w:rPr>
          <w:rFonts w:ascii="Times New Roman" w:hAnsi="Times New Roman" w:cs="Times New Roman"/>
          <w:sz w:val="26"/>
          <w:szCs w:val="26"/>
        </w:rPr>
      </w:pPr>
      <w:r w:rsidRPr="0003666D">
        <w:rPr>
          <w:rFonts w:ascii="Times New Roman" w:hAnsi="Times New Roman" w:cs="Times New Roman"/>
          <w:sz w:val="26"/>
          <w:szCs w:val="26"/>
        </w:rPr>
        <w:t>Численность работников (персонала) _____ чел.</w:t>
      </w:r>
    </w:p>
    <w:p w14:paraId="387DA089" w14:textId="77777777" w:rsidR="003977FE" w:rsidRPr="0003666D" w:rsidRDefault="003977FE" w:rsidP="003977FE">
      <w:pPr>
        <w:pStyle w:val="ConsPlusNormal"/>
        <w:spacing w:before="200"/>
        <w:jc w:val="both"/>
        <w:rPr>
          <w:rFonts w:ascii="Times New Roman" w:hAnsi="Times New Roman" w:cs="Times New Roman"/>
          <w:sz w:val="26"/>
          <w:szCs w:val="26"/>
        </w:rPr>
      </w:pPr>
      <w:r w:rsidRPr="0003666D">
        <w:rPr>
          <w:rFonts w:ascii="Times New Roman" w:hAnsi="Times New Roman" w:cs="Times New Roman"/>
          <w:sz w:val="26"/>
          <w:szCs w:val="26"/>
        </w:rPr>
        <w:t>Расчетное количество посетителей _____ чел.</w:t>
      </w:r>
    </w:p>
    <w:p w14:paraId="468474B9" w14:textId="77777777" w:rsidR="003977FE" w:rsidRDefault="003977FE" w:rsidP="003977FE">
      <w:pPr>
        <w:pStyle w:val="ConsPlusNormal"/>
        <w:spacing w:before="200"/>
        <w:jc w:val="both"/>
        <w:rPr>
          <w:rFonts w:ascii="Times New Roman" w:hAnsi="Times New Roman" w:cs="Times New Roman"/>
          <w:sz w:val="26"/>
          <w:szCs w:val="26"/>
        </w:rPr>
      </w:pPr>
      <w:r w:rsidRPr="0003666D">
        <w:rPr>
          <w:rFonts w:ascii="Times New Roman" w:hAnsi="Times New Roman" w:cs="Times New Roman"/>
          <w:sz w:val="26"/>
          <w:szCs w:val="26"/>
        </w:rPr>
        <w:t>Площадь территории _________ кв. метров.</w:t>
      </w:r>
    </w:p>
    <w:p w14:paraId="627EA596" w14:textId="77777777" w:rsidR="003977FE" w:rsidRDefault="003977FE" w:rsidP="003977FE">
      <w:pPr>
        <w:pStyle w:val="ConsPlusNormal"/>
        <w:spacing w:before="200"/>
        <w:jc w:val="both"/>
        <w:rPr>
          <w:rFonts w:ascii="Times New Roman" w:hAnsi="Times New Roman" w:cs="Times New Roman"/>
          <w:sz w:val="26"/>
          <w:szCs w:val="26"/>
        </w:rPr>
      </w:pPr>
      <w:r>
        <w:rPr>
          <w:rFonts w:ascii="Times New Roman" w:hAnsi="Times New Roman" w:cs="Times New Roman"/>
          <w:sz w:val="26"/>
          <w:szCs w:val="26"/>
        </w:rPr>
        <w:t>Сведения об имеющихся сооружениях:</w:t>
      </w:r>
    </w:p>
    <w:p w14:paraId="2FA3572A" w14:textId="77777777" w:rsidR="003977FE" w:rsidRPr="003977FE" w:rsidRDefault="003977FE" w:rsidP="003977FE">
      <w:pPr>
        <w:pStyle w:val="ConsPlusNormal"/>
        <w:spacing w:before="200"/>
        <w:jc w:val="right"/>
        <w:rPr>
          <w:rFonts w:ascii="Times New Roman" w:hAnsi="Times New Roman" w:cs="Times New Roman"/>
          <w:sz w:val="30"/>
          <w:szCs w:val="30"/>
        </w:rPr>
      </w:pPr>
      <w:r>
        <w:rPr>
          <w:rFonts w:ascii="Times New Roman" w:hAnsi="Times New Roman" w:cs="Times New Roman"/>
          <w:sz w:val="30"/>
          <w:szCs w:val="30"/>
        </w:rPr>
        <w:t>Т</w:t>
      </w:r>
      <w:r w:rsidRPr="003977FE">
        <w:rPr>
          <w:rFonts w:ascii="Times New Roman" w:hAnsi="Times New Roman" w:cs="Times New Roman"/>
          <w:sz w:val="30"/>
          <w:szCs w:val="30"/>
        </w:rPr>
        <w:t>аблица 1</w:t>
      </w:r>
    </w:p>
    <w:tbl>
      <w:tblPr>
        <w:tblStyle w:val="a3"/>
        <w:tblW w:w="0" w:type="auto"/>
        <w:tblLook w:val="04A0" w:firstRow="1" w:lastRow="0" w:firstColumn="1" w:lastColumn="0" w:noHBand="0" w:noVBand="1"/>
      </w:tblPr>
      <w:tblGrid>
        <w:gridCol w:w="4855"/>
        <w:gridCol w:w="4862"/>
        <w:gridCol w:w="4843"/>
      </w:tblGrid>
      <w:tr w:rsidR="003977FE" w14:paraId="2C2D55EA" w14:textId="77777777" w:rsidTr="003977FE">
        <w:tc>
          <w:tcPr>
            <w:tcW w:w="4928" w:type="dxa"/>
          </w:tcPr>
          <w:p w14:paraId="2853C0C6" w14:textId="77777777" w:rsidR="003977FE" w:rsidRPr="006C5823" w:rsidRDefault="003977FE" w:rsidP="003926A2">
            <w:pPr>
              <w:pStyle w:val="ConsPlusNormal"/>
              <w:spacing w:before="200"/>
              <w:jc w:val="center"/>
              <w:rPr>
                <w:rFonts w:ascii="Times New Roman" w:hAnsi="Times New Roman" w:cs="Times New Roman"/>
                <w:b/>
                <w:sz w:val="24"/>
                <w:szCs w:val="24"/>
              </w:rPr>
            </w:pPr>
            <w:r w:rsidRPr="006C5823">
              <w:rPr>
                <w:rFonts w:ascii="Times New Roman" w:hAnsi="Times New Roman" w:cs="Times New Roman"/>
                <w:b/>
                <w:sz w:val="24"/>
                <w:szCs w:val="24"/>
              </w:rPr>
              <w:t>Наименование сооружения</w:t>
            </w:r>
          </w:p>
        </w:tc>
        <w:tc>
          <w:tcPr>
            <w:tcW w:w="4929" w:type="dxa"/>
          </w:tcPr>
          <w:p w14:paraId="30172F97" w14:textId="77777777" w:rsidR="003977FE" w:rsidRPr="006C5823" w:rsidRDefault="003977FE" w:rsidP="003926A2">
            <w:pPr>
              <w:pStyle w:val="ConsPlusNormal"/>
              <w:spacing w:before="200"/>
              <w:jc w:val="center"/>
              <w:rPr>
                <w:rFonts w:ascii="Times New Roman" w:hAnsi="Times New Roman" w:cs="Times New Roman"/>
                <w:b/>
                <w:sz w:val="24"/>
                <w:szCs w:val="24"/>
              </w:rPr>
            </w:pPr>
            <w:r w:rsidRPr="006C5823">
              <w:rPr>
                <w:rFonts w:ascii="Times New Roman" w:hAnsi="Times New Roman" w:cs="Times New Roman"/>
                <w:b/>
                <w:sz w:val="24"/>
                <w:szCs w:val="24"/>
              </w:rPr>
              <w:t>Функциональное назначение</w:t>
            </w:r>
          </w:p>
        </w:tc>
        <w:tc>
          <w:tcPr>
            <w:tcW w:w="4929" w:type="dxa"/>
          </w:tcPr>
          <w:p w14:paraId="04898E86" w14:textId="77777777" w:rsidR="003977FE" w:rsidRPr="006C5823" w:rsidRDefault="003977FE" w:rsidP="003926A2">
            <w:pPr>
              <w:pStyle w:val="ConsPlusNormal"/>
              <w:spacing w:before="200"/>
              <w:jc w:val="center"/>
              <w:rPr>
                <w:rFonts w:ascii="Times New Roman" w:hAnsi="Times New Roman" w:cs="Times New Roman"/>
                <w:b/>
                <w:sz w:val="24"/>
                <w:szCs w:val="24"/>
              </w:rPr>
            </w:pPr>
            <w:r w:rsidRPr="006C5823">
              <w:rPr>
                <w:rFonts w:ascii="Times New Roman" w:hAnsi="Times New Roman" w:cs="Times New Roman"/>
                <w:b/>
                <w:sz w:val="24"/>
                <w:szCs w:val="24"/>
              </w:rPr>
              <w:t xml:space="preserve">Площадь, </w:t>
            </w:r>
            <w:proofErr w:type="spellStart"/>
            <w:proofErr w:type="gramStart"/>
            <w:r w:rsidRPr="006C5823">
              <w:rPr>
                <w:rFonts w:ascii="Times New Roman" w:hAnsi="Times New Roman" w:cs="Times New Roman"/>
                <w:b/>
                <w:sz w:val="24"/>
                <w:szCs w:val="24"/>
              </w:rPr>
              <w:t>кв.м</w:t>
            </w:r>
            <w:proofErr w:type="spellEnd"/>
            <w:proofErr w:type="gramEnd"/>
            <w:r w:rsidRPr="006C5823">
              <w:rPr>
                <w:rFonts w:ascii="Times New Roman" w:hAnsi="Times New Roman" w:cs="Times New Roman"/>
                <w:b/>
                <w:sz w:val="24"/>
                <w:szCs w:val="24"/>
              </w:rPr>
              <w:t xml:space="preserve"> </w:t>
            </w:r>
          </w:p>
        </w:tc>
      </w:tr>
      <w:tr w:rsidR="003977FE" w14:paraId="3223BAC4" w14:textId="77777777" w:rsidTr="003977FE">
        <w:tc>
          <w:tcPr>
            <w:tcW w:w="4928" w:type="dxa"/>
          </w:tcPr>
          <w:p w14:paraId="6245C46D" w14:textId="77777777" w:rsidR="003977FE" w:rsidRPr="003977FE" w:rsidRDefault="003977FE" w:rsidP="003926A2">
            <w:pPr>
              <w:pStyle w:val="ConsPlusNormal"/>
              <w:spacing w:before="200"/>
              <w:jc w:val="center"/>
              <w:rPr>
                <w:rFonts w:ascii="Times New Roman" w:hAnsi="Times New Roman" w:cs="Times New Roman"/>
                <w:b/>
                <w:sz w:val="26"/>
                <w:szCs w:val="26"/>
              </w:rPr>
            </w:pPr>
          </w:p>
        </w:tc>
        <w:tc>
          <w:tcPr>
            <w:tcW w:w="4929" w:type="dxa"/>
          </w:tcPr>
          <w:p w14:paraId="298D824F" w14:textId="77777777" w:rsidR="003977FE" w:rsidRPr="003977FE" w:rsidRDefault="003977FE" w:rsidP="003926A2">
            <w:pPr>
              <w:pStyle w:val="ConsPlusNormal"/>
              <w:spacing w:before="200"/>
              <w:jc w:val="center"/>
              <w:rPr>
                <w:rFonts w:ascii="Times New Roman" w:hAnsi="Times New Roman" w:cs="Times New Roman"/>
                <w:b/>
                <w:sz w:val="26"/>
                <w:szCs w:val="26"/>
              </w:rPr>
            </w:pPr>
          </w:p>
        </w:tc>
        <w:tc>
          <w:tcPr>
            <w:tcW w:w="4929" w:type="dxa"/>
          </w:tcPr>
          <w:p w14:paraId="34CCDC14" w14:textId="77777777" w:rsidR="003977FE" w:rsidRPr="003977FE" w:rsidRDefault="003977FE" w:rsidP="003926A2">
            <w:pPr>
              <w:pStyle w:val="ConsPlusNormal"/>
              <w:spacing w:before="200"/>
              <w:jc w:val="center"/>
              <w:rPr>
                <w:rFonts w:ascii="Times New Roman" w:hAnsi="Times New Roman" w:cs="Times New Roman"/>
                <w:b/>
                <w:sz w:val="26"/>
                <w:szCs w:val="26"/>
              </w:rPr>
            </w:pPr>
          </w:p>
        </w:tc>
      </w:tr>
      <w:tr w:rsidR="003977FE" w14:paraId="1A01FDD2" w14:textId="77777777" w:rsidTr="003977FE">
        <w:tc>
          <w:tcPr>
            <w:tcW w:w="4928" w:type="dxa"/>
          </w:tcPr>
          <w:p w14:paraId="1FC0C054" w14:textId="77777777" w:rsidR="003977FE" w:rsidRPr="003977FE" w:rsidRDefault="003977FE" w:rsidP="003926A2">
            <w:pPr>
              <w:pStyle w:val="ConsPlusNormal"/>
              <w:spacing w:before="200"/>
              <w:jc w:val="center"/>
              <w:rPr>
                <w:rFonts w:ascii="Times New Roman" w:hAnsi="Times New Roman" w:cs="Times New Roman"/>
                <w:b/>
                <w:sz w:val="26"/>
                <w:szCs w:val="26"/>
              </w:rPr>
            </w:pPr>
          </w:p>
        </w:tc>
        <w:tc>
          <w:tcPr>
            <w:tcW w:w="4929" w:type="dxa"/>
          </w:tcPr>
          <w:p w14:paraId="409F2929" w14:textId="77777777" w:rsidR="003977FE" w:rsidRPr="003977FE" w:rsidRDefault="003977FE" w:rsidP="003926A2">
            <w:pPr>
              <w:pStyle w:val="ConsPlusNormal"/>
              <w:spacing w:before="200"/>
              <w:jc w:val="center"/>
              <w:rPr>
                <w:rFonts w:ascii="Times New Roman" w:hAnsi="Times New Roman" w:cs="Times New Roman"/>
                <w:b/>
                <w:sz w:val="26"/>
                <w:szCs w:val="26"/>
              </w:rPr>
            </w:pPr>
          </w:p>
        </w:tc>
        <w:tc>
          <w:tcPr>
            <w:tcW w:w="4929" w:type="dxa"/>
          </w:tcPr>
          <w:p w14:paraId="34FAF126" w14:textId="77777777" w:rsidR="003977FE" w:rsidRPr="003977FE" w:rsidRDefault="003977FE" w:rsidP="003926A2">
            <w:pPr>
              <w:pStyle w:val="ConsPlusNormal"/>
              <w:spacing w:before="200"/>
              <w:jc w:val="center"/>
              <w:rPr>
                <w:rFonts w:ascii="Times New Roman" w:hAnsi="Times New Roman" w:cs="Times New Roman"/>
                <w:b/>
                <w:sz w:val="26"/>
                <w:szCs w:val="26"/>
              </w:rPr>
            </w:pPr>
          </w:p>
        </w:tc>
      </w:tr>
      <w:tr w:rsidR="003977FE" w14:paraId="4E27A24E" w14:textId="77777777" w:rsidTr="003977FE">
        <w:tc>
          <w:tcPr>
            <w:tcW w:w="4928" w:type="dxa"/>
          </w:tcPr>
          <w:p w14:paraId="597331E9" w14:textId="77777777" w:rsidR="003977FE" w:rsidRPr="003977FE" w:rsidRDefault="003977FE" w:rsidP="003926A2">
            <w:pPr>
              <w:pStyle w:val="ConsPlusNormal"/>
              <w:spacing w:before="200"/>
              <w:jc w:val="center"/>
              <w:rPr>
                <w:rFonts w:ascii="Times New Roman" w:hAnsi="Times New Roman" w:cs="Times New Roman"/>
                <w:b/>
                <w:sz w:val="26"/>
                <w:szCs w:val="26"/>
              </w:rPr>
            </w:pPr>
          </w:p>
        </w:tc>
        <w:tc>
          <w:tcPr>
            <w:tcW w:w="4929" w:type="dxa"/>
          </w:tcPr>
          <w:p w14:paraId="334EA291" w14:textId="77777777" w:rsidR="003977FE" w:rsidRPr="003977FE" w:rsidRDefault="003977FE" w:rsidP="003926A2">
            <w:pPr>
              <w:pStyle w:val="ConsPlusNormal"/>
              <w:spacing w:before="200"/>
              <w:jc w:val="center"/>
              <w:rPr>
                <w:rFonts w:ascii="Times New Roman" w:hAnsi="Times New Roman" w:cs="Times New Roman"/>
                <w:b/>
                <w:sz w:val="26"/>
                <w:szCs w:val="26"/>
              </w:rPr>
            </w:pPr>
          </w:p>
        </w:tc>
        <w:tc>
          <w:tcPr>
            <w:tcW w:w="4929" w:type="dxa"/>
          </w:tcPr>
          <w:p w14:paraId="6ABF763B" w14:textId="77777777" w:rsidR="003977FE" w:rsidRPr="003977FE" w:rsidRDefault="003977FE" w:rsidP="003926A2">
            <w:pPr>
              <w:pStyle w:val="ConsPlusNormal"/>
              <w:spacing w:before="200"/>
              <w:jc w:val="center"/>
              <w:rPr>
                <w:rFonts w:ascii="Times New Roman" w:hAnsi="Times New Roman" w:cs="Times New Roman"/>
                <w:b/>
                <w:sz w:val="26"/>
                <w:szCs w:val="26"/>
              </w:rPr>
            </w:pPr>
          </w:p>
        </w:tc>
      </w:tr>
    </w:tbl>
    <w:p w14:paraId="618A6140" w14:textId="77777777" w:rsidR="00A0340F" w:rsidRPr="00584284" w:rsidRDefault="00A0340F" w:rsidP="003926A2">
      <w:pPr>
        <w:pStyle w:val="ConsPlusNormal"/>
        <w:spacing w:before="200"/>
        <w:jc w:val="center"/>
        <w:rPr>
          <w:rFonts w:ascii="Times New Roman" w:hAnsi="Times New Roman" w:cs="Times New Roman"/>
          <w:b/>
          <w:sz w:val="30"/>
          <w:szCs w:val="30"/>
        </w:rPr>
      </w:pPr>
    </w:p>
    <w:p w14:paraId="14C1C911" w14:textId="77777777" w:rsidR="00A0340F" w:rsidRPr="00584284" w:rsidRDefault="00A0340F" w:rsidP="003926A2">
      <w:pPr>
        <w:pStyle w:val="ConsPlusNormal"/>
        <w:spacing w:before="200"/>
        <w:jc w:val="center"/>
        <w:rPr>
          <w:rFonts w:ascii="Times New Roman" w:hAnsi="Times New Roman" w:cs="Times New Roman"/>
          <w:b/>
          <w:sz w:val="30"/>
          <w:szCs w:val="30"/>
        </w:rPr>
      </w:pPr>
    </w:p>
    <w:p w14:paraId="694B4B78" w14:textId="77777777" w:rsidR="00A0340F" w:rsidRPr="00584284" w:rsidRDefault="00A0340F" w:rsidP="003926A2">
      <w:pPr>
        <w:pStyle w:val="ConsPlusNormal"/>
        <w:spacing w:before="200"/>
        <w:jc w:val="center"/>
        <w:rPr>
          <w:rFonts w:ascii="Times New Roman" w:hAnsi="Times New Roman" w:cs="Times New Roman"/>
          <w:b/>
          <w:sz w:val="30"/>
          <w:szCs w:val="30"/>
        </w:rPr>
      </w:pPr>
    </w:p>
    <w:p w14:paraId="089B2093" w14:textId="77777777" w:rsidR="00A0340F" w:rsidRPr="003977FE" w:rsidRDefault="00A0340F" w:rsidP="00A0340F">
      <w:pPr>
        <w:pStyle w:val="ConsPlusNormal"/>
        <w:ind w:firstLine="540"/>
        <w:jc w:val="right"/>
        <w:rPr>
          <w:rFonts w:ascii="Times New Roman" w:hAnsi="Times New Roman" w:cs="Times New Roman"/>
          <w:sz w:val="30"/>
          <w:szCs w:val="30"/>
        </w:rPr>
      </w:pPr>
      <w:r w:rsidRPr="0003666D">
        <w:rPr>
          <w:rFonts w:ascii="Times New Roman" w:hAnsi="Times New Roman" w:cs="Times New Roman"/>
          <w:sz w:val="30"/>
          <w:szCs w:val="30"/>
        </w:rPr>
        <w:lastRenderedPageBreak/>
        <w:t xml:space="preserve">Таблица </w:t>
      </w:r>
      <w:r w:rsidR="003977FE">
        <w:rPr>
          <w:rFonts w:ascii="Times New Roman" w:hAnsi="Times New Roman" w:cs="Times New Roman"/>
          <w:sz w:val="30"/>
          <w:szCs w:val="30"/>
        </w:rPr>
        <w:t>2</w:t>
      </w:r>
    </w:p>
    <w:tbl>
      <w:tblPr>
        <w:tblpPr w:leftFromText="180" w:rightFromText="180" w:vertAnchor="text" w:horzAnchor="margin" w:tblpY="224"/>
        <w:tblW w:w="14804" w:type="dxa"/>
        <w:tblLayout w:type="fixed"/>
        <w:tblCellMar>
          <w:top w:w="102" w:type="dxa"/>
          <w:left w:w="62" w:type="dxa"/>
          <w:bottom w:w="102" w:type="dxa"/>
          <w:right w:w="62" w:type="dxa"/>
        </w:tblCellMar>
        <w:tblLook w:val="0000" w:firstRow="0" w:lastRow="0" w:firstColumn="0" w:lastColumn="0" w:noHBand="0" w:noVBand="0"/>
      </w:tblPr>
      <w:tblGrid>
        <w:gridCol w:w="1495"/>
        <w:gridCol w:w="561"/>
        <w:gridCol w:w="560"/>
        <w:gridCol w:w="707"/>
        <w:gridCol w:w="567"/>
        <w:gridCol w:w="708"/>
        <w:gridCol w:w="709"/>
        <w:gridCol w:w="682"/>
        <w:gridCol w:w="562"/>
        <w:gridCol w:w="599"/>
        <w:gridCol w:w="709"/>
        <w:gridCol w:w="708"/>
        <w:gridCol w:w="709"/>
        <w:gridCol w:w="836"/>
        <w:gridCol w:w="723"/>
        <w:gridCol w:w="709"/>
        <w:gridCol w:w="818"/>
        <w:gridCol w:w="563"/>
        <w:gridCol w:w="749"/>
        <w:gridCol w:w="562"/>
        <w:gridCol w:w="568"/>
      </w:tblGrid>
      <w:tr w:rsidR="00A0340F" w:rsidRPr="0003666D" w14:paraId="4AF31A9E" w14:textId="77777777" w:rsidTr="003977FE">
        <w:trPr>
          <w:trHeight w:val="321"/>
        </w:trPr>
        <w:tc>
          <w:tcPr>
            <w:tcW w:w="1495" w:type="dxa"/>
            <w:vMerge w:val="restart"/>
            <w:tcBorders>
              <w:top w:val="single" w:sz="4" w:space="0" w:color="auto"/>
              <w:left w:val="single" w:sz="4" w:space="0" w:color="auto"/>
              <w:right w:val="single" w:sz="4" w:space="0" w:color="auto"/>
            </w:tcBorders>
          </w:tcPr>
          <w:p w14:paraId="423D630C" w14:textId="77777777" w:rsidR="00A0340F" w:rsidRPr="006C5823" w:rsidRDefault="00A0340F" w:rsidP="003977FE">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Наименование показателя</w:t>
            </w:r>
          </w:p>
        </w:tc>
        <w:tc>
          <w:tcPr>
            <w:tcW w:w="13309" w:type="dxa"/>
            <w:gridSpan w:val="20"/>
            <w:tcBorders>
              <w:top w:val="single" w:sz="4" w:space="0" w:color="auto"/>
              <w:left w:val="single" w:sz="4" w:space="0" w:color="auto"/>
              <w:bottom w:val="single" w:sz="4" w:space="0" w:color="auto"/>
              <w:right w:val="single" w:sz="4" w:space="0" w:color="auto"/>
            </w:tcBorders>
            <w:vAlign w:val="center"/>
          </w:tcPr>
          <w:p w14:paraId="480D8D50" w14:textId="77777777" w:rsidR="00A0340F" w:rsidRPr="006C5823" w:rsidRDefault="00A0340F" w:rsidP="003977FE">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 xml:space="preserve">Класс функциональной пожарной опасности в соответствии </w:t>
            </w:r>
            <w:r w:rsidR="003977FE" w:rsidRPr="006C5823">
              <w:rPr>
                <w:rFonts w:ascii="Times New Roman" w:hAnsi="Times New Roman" w:cs="Times New Roman"/>
                <w:sz w:val="16"/>
                <w:szCs w:val="16"/>
              </w:rPr>
              <w:t>со строительными нормами СН 2.02.05-2020 «Пожарная безопасность зданий и сооружений», утвержденными  постановлением Министерства архитектуры и строительства Республики Беларусь от 12 ноября 2020 №79</w:t>
            </w:r>
          </w:p>
        </w:tc>
      </w:tr>
      <w:tr w:rsidR="00A0340F" w:rsidRPr="0003666D" w14:paraId="3E973024" w14:textId="77777777" w:rsidTr="003977FE">
        <w:trPr>
          <w:trHeight w:val="148"/>
        </w:trPr>
        <w:tc>
          <w:tcPr>
            <w:tcW w:w="1495" w:type="dxa"/>
            <w:vMerge/>
            <w:tcBorders>
              <w:top w:val="single" w:sz="4" w:space="0" w:color="auto"/>
              <w:left w:val="single" w:sz="4" w:space="0" w:color="auto"/>
              <w:right w:val="single" w:sz="4" w:space="0" w:color="auto"/>
            </w:tcBorders>
          </w:tcPr>
          <w:p w14:paraId="6B50F018" w14:textId="77777777" w:rsidR="00A0340F" w:rsidRPr="006C5823" w:rsidRDefault="00A0340F" w:rsidP="00A0340F">
            <w:pPr>
              <w:pStyle w:val="ConsPlusNormal"/>
              <w:jc w:val="center"/>
              <w:rPr>
                <w:rFonts w:ascii="Times New Roman" w:hAnsi="Times New Roman" w:cs="Times New Roman"/>
                <w:sz w:val="16"/>
                <w:szCs w:val="16"/>
              </w:rPr>
            </w:pPr>
          </w:p>
        </w:tc>
        <w:tc>
          <w:tcPr>
            <w:tcW w:w="2395" w:type="dxa"/>
            <w:gridSpan w:val="4"/>
            <w:tcBorders>
              <w:top w:val="single" w:sz="4" w:space="0" w:color="auto"/>
              <w:left w:val="single" w:sz="4" w:space="0" w:color="auto"/>
              <w:bottom w:val="single" w:sz="4" w:space="0" w:color="auto"/>
              <w:right w:val="single" w:sz="4" w:space="0" w:color="auto"/>
            </w:tcBorders>
            <w:vAlign w:val="center"/>
          </w:tcPr>
          <w:p w14:paraId="1B17BA9D" w14:textId="77777777" w:rsidR="00A0340F" w:rsidRPr="006C5823" w:rsidRDefault="00A0340F"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Ф1</w:t>
            </w:r>
          </w:p>
        </w:tc>
        <w:tc>
          <w:tcPr>
            <w:tcW w:w="2099" w:type="dxa"/>
            <w:gridSpan w:val="3"/>
            <w:tcBorders>
              <w:top w:val="single" w:sz="4" w:space="0" w:color="auto"/>
              <w:left w:val="single" w:sz="4" w:space="0" w:color="auto"/>
              <w:bottom w:val="single" w:sz="4" w:space="0" w:color="auto"/>
              <w:right w:val="single" w:sz="4" w:space="0" w:color="auto"/>
            </w:tcBorders>
            <w:vAlign w:val="center"/>
          </w:tcPr>
          <w:p w14:paraId="785ED01B" w14:textId="77777777" w:rsidR="00A0340F" w:rsidRPr="006C5823" w:rsidRDefault="00A0340F"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Ф2</w:t>
            </w:r>
          </w:p>
        </w:tc>
        <w:tc>
          <w:tcPr>
            <w:tcW w:w="4123" w:type="dxa"/>
            <w:gridSpan w:val="6"/>
            <w:tcBorders>
              <w:top w:val="single" w:sz="4" w:space="0" w:color="auto"/>
              <w:left w:val="single" w:sz="4" w:space="0" w:color="auto"/>
              <w:bottom w:val="single" w:sz="4" w:space="0" w:color="auto"/>
              <w:right w:val="single" w:sz="4" w:space="0" w:color="auto"/>
            </w:tcBorders>
            <w:vAlign w:val="center"/>
          </w:tcPr>
          <w:p w14:paraId="6862890D" w14:textId="77777777" w:rsidR="00A0340F" w:rsidRPr="006C5823" w:rsidRDefault="00A0340F"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Ф3</w:t>
            </w:r>
          </w:p>
        </w:tc>
        <w:tc>
          <w:tcPr>
            <w:tcW w:w="2250" w:type="dxa"/>
            <w:gridSpan w:val="3"/>
            <w:tcBorders>
              <w:top w:val="single" w:sz="4" w:space="0" w:color="auto"/>
              <w:left w:val="single" w:sz="4" w:space="0" w:color="auto"/>
              <w:bottom w:val="single" w:sz="4" w:space="0" w:color="auto"/>
              <w:right w:val="single" w:sz="4" w:space="0" w:color="auto"/>
            </w:tcBorders>
            <w:vAlign w:val="center"/>
          </w:tcPr>
          <w:p w14:paraId="2730B1A2" w14:textId="77777777" w:rsidR="00A0340F" w:rsidRPr="006C5823" w:rsidRDefault="00A0340F"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Ф4</w:t>
            </w: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121B5BA3" w14:textId="77777777" w:rsidR="00A0340F" w:rsidRPr="006C5823" w:rsidRDefault="00A0340F"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Ф5</w:t>
            </w:r>
          </w:p>
        </w:tc>
      </w:tr>
      <w:tr w:rsidR="003977FE" w:rsidRPr="0003666D" w14:paraId="716DF641" w14:textId="77777777" w:rsidTr="006C5823">
        <w:trPr>
          <w:trHeight w:val="148"/>
        </w:trPr>
        <w:tc>
          <w:tcPr>
            <w:tcW w:w="1495" w:type="dxa"/>
            <w:vMerge/>
            <w:tcBorders>
              <w:left w:val="single" w:sz="4" w:space="0" w:color="auto"/>
              <w:bottom w:val="single" w:sz="4" w:space="0" w:color="auto"/>
              <w:right w:val="single" w:sz="4" w:space="0" w:color="auto"/>
            </w:tcBorders>
          </w:tcPr>
          <w:p w14:paraId="491EAA32" w14:textId="77777777" w:rsidR="003977FE" w:rsidRPr="006C5823" w:rsidRDefault="003977FE" w:rsidP="00A0340F">
            <w:pPr>
              <w:pStyle w:val="ConsPlusNormal"/>
              <w:ind w:firstLine="540"/>
              <w:jc w:val="both"/>
              <w:rPr>
                <w:rFonts w:ascii="Times New Roman" w:hAnsi="Times New Roman" w:cs="Times New Roman"/>
                <w:sz w:val="16"/>
                <w:szCs w:val="16"/>
              </w:rPr>
            </w:pPr>
          </w:p>
        </w:tc>
        <w:tc>
          <w:tcPr>
            <w:tcW w:w="561" w:type="dxa"/>
            <w:tcBorders>
              <w:top w:val="single" w:sz="4" w:space="0" w:color="auto"/>
              <w:left w:val="single" w:sz="4" w:space="0" w:color="auto"/>
              <w:bottom w:val="single" w:sz="4" w:space="0" w:color="auto"/>
              <w:right w:val="single" w:sz="4" w:space="0" w:color="auto"/>
            </w:tcBorders>
            <w:vAlign w:val="center"/>
          </w:tcPr>
          <w:p w14:paraId="38742731" w14:textId="77777777" w:rsidR="003977FE" w:rsidRPr="006C5823" w:rsidRDefault="003977FE"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Ф1.1</w:t>
            </w:r>
          </w:p>
        </w:tc>
        <w:tc>
          <w:tcPr>
            <w:tcW w:w="560" w:type="dxa"/>
            <w:tcBorders>
              <w:top w:val="single" w:sz="4" w:space="0" w:color="auto"/>
              <w:left w:val="single" w:sz="4" w:space="0" w:color="auto"/>
              <w:bottom w:val="single" w:sz="4" w:space="0" w:color="auto"/>
              <w:right w:val="single" w:sz="4" w:space="0" w:color="auto"/>
            </w:tcBorders>
            <w:vAlign w:val="center"/>
          </w:tcPr>
          <w:p w14:paraId="5B105346" w14:textId="77777777" w:rsidR="003977FE" w:rsidRPr="006C5823" w:rsidRDefault="003977FE"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Ф1.2</w:t>
            </w:r>
          </w:p>
        </w:tc>
        <w:tc>
          <w:tcPr>
            <w:tcW w:w="707" w:type="dxa"/>
            <w:tcBorders>
              <w:top w:val="single" w:sz="4" w:space="0" w:color="auto"/>
              <w:left w:val="single" w:sz="4" w:space="0" w:color="auto"/>
              <w:bottom w:val="single" w:sz="4" w:space="0" w:color="auto"/>
              <w:right w:val="single" w:sz="4" w:space="0" w:color="auto"/>
            </w:tcBorders>
            <w:vAlign w:val="center"/>
          </w:tcPr>
          <w:p w14:paraId="1C57816B" w14:textId="77777777" w:rsidR="003977FE" w:rsidRPr="006C5823" w:rsidRDefault="003977FE"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Ф1.3</w:t>
            </w:r>
          </w:p>
        </w:tc>
        <w:tc>
          <w:tcPr>
            <w:tcW w:w="567" w:type="dxa"/>
            <w:tcBorders>
              <w:top w:val="single" w:sz="4" w:space="0" w:color="auto"/>
              <w:left w:val="single" w:sz="4" w:space="0" w:color="auto"/>
              <w:bottom w:val="single" w:sz="4" w:space="0" w:color="auto"/>
              <w:right w:val="single" w:sz="4" w:space="0" w:color="auto"/>
            </w:tcBorders>
            <w:vAlign w:val="center"/>
          </w:tcPr>
          <w:p w14:paraId="640CA94E" w14:textId="77777777" w:rsidR="003977FE" w:rsidRPr="006C5823" w:rsidRDefault="003977FE"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Ф1.4</w:t>
            </w:r>
          </w:p>
        </w:tc>
        <w:tc>
          <w:tcPr>
            <w:tcW w:w="708" w:type="dxa"/>
            <w:tcBorders>
              <w:top w:val="single" w:sz="4" w:space="0" w:color="auto"/>
              <w:left w:val="single" w:sz="4" w:space="0" w:color="auto"/>
              <w:bottom w:val="single" w:sz="4" w:space="0" w:color="auto"/>
              <w:right w:val="single" w:sz="4" w:space="0" w:color="auto"/>
            </w:tcBorders>
            <w:vAlign w:val="center"/>
          </w:tcPr>
          <w:p w14:paraId="54C80175" w14:textId="77777777" w:rsidR="003977FE" w:rsidRPr="006C5823" w:rsidRDefault="003977FE"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Ф2.1</w:t>
            </w:r>
          </w:p>
        </w:tc>
        <w:tc>
          <w:tcPr>
            <w:tcW w:w="709" w:type="dxa"/>
            <w:tcBorders>
              <w:top w:val="single" w:sz="4" w:space="0" w:color="auto"/>
              <w:left w:val="single" w:sz="4" w:space="0" w:color="auto"/>
              <w:bottom w:val="single" w:sz="4" w:space="0" w:color="auto"/>
              <w:right w:val="single" w:sz="4" w:space="0" w:color="auto"/>
            </w:tcBorders>
            <w:vAlign w:val="center"/>
          </w:tcPr>
          <w:p w14:paraId="17ECC377" w14:textId="77777777" w:rsidR="003977FE" w:rsidRPr="006C5823" w:rsidRDefault="003977FE"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Ф2.2</w:t>
            </w:r>
          </w:p>
        </w:tc>
        <w:tc>
          <w:tcPr>
            <w:tcW w:w="682" w:type="dxa"/>
            <w:tcBorders>
              <w:top w:val="single" w:sz="4" w:space="0" w:color="auto"/>
              <w:left w:val="single" w:sz="4" w:space="0" w:color="auto"/>
              <w:bottom w:val="single" w:sz="4" w:space="0" w:color="auto"/>
              <w:right w:val="single" w:sz="4" w:space="0" w:color="auto"/>
            </w:tcBorders>
            <w:vAlign w:val="center"/>
          </w:tcPr>
          <w:p w14:paraId="71137D86" w14:textId="77777777" w:rsidR="003977FE" w:rsidRPr="006C5823" w:rsidRDefault="003977FE"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Ф2.3</w:t>
            </w:r>
          </w:p>
        </w:tc>
        <w:tc>
          <w:tcPr>
            <w:tcW w:w="562" w:type="dxa"/>
            <w:tcBorders>
              <w:top w:val="single" w:sz="4" w:space="0" w:color="auto"/>
              <w:left w:val="single" w:sz="4" w:space="0" w:color="auto"/>
              <w:bottom w:val="single" w:sz="4" w:space="0" w:color="auto"/>
              <w:right w:val="single" w:sz="4" w:space="0" w:color="auto"/>
            </w:tcBorders>
            <w:vAlign w:val="center"/>
          </w:tcPr>
          <w:p w14:paraId="13C380F5" w14:textId="77777777" w:rsidR="003977FE" w:rsidRPr="006C5823" w:rsidRDefault="003977FE"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Ф3.1</w:t>
            </w:r>
          </w:p>
        </w:tc>
        <w:tc>
          <w:tcPr>
            <w:tcW w:w="599" w:type="dxa"/>
            <w:tcBorders>
              <w:top w:val="single" w:sz="4" w:space="0" w:color="auto"/>
              <w:left w:val="single" w:sz="4" w:space="0" w:color="auto"/>
              <w:bottom w:val="single" w:sz="4" w:space="0" w:color="auto"/>
              <w:right w:val="single" w:sz="4" w:space="0" w:color="auto"/>
            </w:tcBorders>
            <w:vAlign w:val="center"/>
          </w:tcPr>
          <w:p w14:paraId="4E36F378" w14:textId="77777777" w:rsidR="003977FE" w:rsidRPr="006C5823" w:rsidRDefault="003977FE"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Ф3.2</w:t>
            </w:r>
          </w:p>
        </w:tc>
        <w:tc>
          <w:tcPr>
            <w:tcW w:w="709" w:type="dxa"/>
            <w:tcBorders>
              <w:top w:val="single" w:sz="4" w:space="0" w:color="auto"/>
              <w:left w:val="single" w:sz="4" w:space="0" w:color="auto"/>
              <w:bottom w:val="single" w:sz="4" w:space="0" w:color="auto"/>
              <w:right w:val="single" w:sz="4" w:space="0" w:color="auto"/>
            </w:tcBorders>
            <w:vAlign w:val="center"/>
          </w:tcPr>
          <w:p w14:paraId="2D2732D6" w14:textId="77777777" w:rsidR="003977FE" w:rsidRPr="006C5823" w:rsidRDefault="003977FE"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Ф3.3</w:t>
            </w:r>
          </w:p>
        </w:tc>
        <w:tc>
          <w:tcPr>
            <w:tcW w:w="708" w:type="dxa"/>
            <w:tcBorders>
              <w:top w:val="single" w:sz="4" w:space="0" w:color="auto"/>
              <w:left w:val="single" w:sz="4" w:space="0" w:color="auto"/>
              <w:bottom w:val="single" w:sz="4" w:space="0" w:color="auto"/>
              <w:right w:val="single" w:sz="4" w:space="0" w:color="auto"/>
            </w:tcBorders>
            <w:vAlign w:val="center"/>
          </w:tcPr>
          <w:p w14:paraId="53D61954" w14:textId="77777777" w:rsidR="003977FE" w:rsidRPr="006C5823" w:rsidRDefault="003977FE"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Ф3.4</w:t>
            </w:r>
          </w:p>
        </w:tc>
        <w:tc>
          <w:tcPr>
            <w:tcW w:w="709" w:type="dxa"/>
            <w:tcBorders>
              <w:top w:val="single" w:sz="4" w:space="0" w:color="auto"/>
              <w:left w:val="single" w:sz="4" w:space="0" w:color="auto"/>
              <w:bottom w:val="single" w:sz="4" w:space="0" w:color="auto"/>
              <w:right w:val="single" w:sz="4" w:space="0" w:color="auto"/>
            </w:tcBorders>
            <w:vAlign w:val="center"/>
          </w:tcPr>
          <w:p w14:paraId="57968055" w14:textId="77777777" w:rsidR="003977FE" w:rsidRPr="006C5823" w:rsidRDefault="003977FE"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Ф3.5</w:t>
            </w:r>
          </w:p>
        </w:tc>
        <w:tc>
          <w:tcPr>
            <w:tcW w:w="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62E65" w14:textId="77777777" w:rsidR="003977FE" w:rsidRPr="006C5823" w:rsidRDefault="003977FE"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Ф3.6</w:t>
            </w:r>
          </w:p>
        </w:tc>
        <w:tc>
          <w:tcPr>
            <w:tcW w:w="723" w:type="dxa"/>
            <w:tcBorders>
              <w:top w:val="single" w:sz="4" w:space="0" w:color="auto"/>
              <w:left w:val="single" w:sz="4" w:space="0" w:color="auto"/>
              <w:bottom w:val="single" w:sz="4" w:space="0" w:color="auto"/>
              <w:right w:val="single" w:sz="4" w:space="0" w:color="auto"/>
            </w:tcBorders>
            <w:vAlign w:val="center"/>
          </w:tcPr>
          <w:p w14:paraId="24EEB9A7" w14:textId="77777777" w:rsidR="003977FE" w:rsidRPr="006C5823" w:rsidRDefault="003977FE"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Ф4.1</w:t>
            </w:r>
          </w:p>
        </w:tc>
        <w:tc>
          <w:tcPr>
            <w:tcW w:w="709" w:type="dxa"/>
            <w:tcBorders>
              <w:top w:val="single" w:sz="4" w:space="0" w:color="auto"/>
              <w:left w:val="single" w:sz="4" w:space="0" w:color="auto"/>
              <w:bottom w:val="single" w:sz="4" w:space="0" w:color="auto"/>
              <w:right w:val="single" w:sz="4" w:space="0" w:color="auto"/>
            </w:tcBorders>
            <w:vAlign w:val="center"/>
          </w:tcPr>
          <w:p w14:paraId="7554F0CA" w14:textId="77777777" w:rsidR="003977FE" w:rsidRPr="006C5823" w:rsidRDefault="003977FE"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Ф4.2</w:t>
            </w:r>
          </w:p>
        </w:tc>
        <w:tc>
          <w:tcPr>
            <w:tcW w:w="818" w:type="dxa"/>
            <w:tcBorders>
              <w:top w:val="single" w:sz="4" w:space="0" w:color="auto"/>
              <w:left w:val="single" w:sz="4" w:space="0" w:color="auto"/>
              <w:bottom w:val="single" w:sz="4" w:space="0" w:color="auto"/>
              <w:right w:val="single" w:sz="4" w:space="0" w:color="auto"/>
            </w:tcBorders>
            <w:vAlign w:val="center"/>
          </w:tcPr>
          <w:p w14:paraId="56A66D44" w14:textId="77777777" w:rsidR="003977FE" w:rsidRPr="006C5823" w:rsidRDefault="003977FE"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Ф4.3</w:t>
            </w:r>
          </w:p>
        </w:tc>
        <w:tc>
          <w:tcPr>
            <w:tcW w:w="563" w:type="dxa"/>
            <w:tcBorders>
              <w:top w:val="single" w:sz="4" w:space="0" w:color="auto"/>
              <w:left w:val="single" w:sz="4" w:space="0" w:color="auto"/>
              <w:bottom w:val="single" w:sz="4" w:space="0" w:color="auto"/>
              <w:right w:val="single" w:sz="4" w:space="0" w:color="auto"/>
            </w:tcBorders>
            <w:vAlign w:val="center"/>
          </w:tcPr>
          <w:p w14:paraId="49BABB85" w14:textId="77777777" w:rsidR="003977FE" w:rsidRPr="006C5823" w:rsidRDefault="003977FE"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Ф5.1</w:t>
            </w:r>
          </w:p>
        </w:tc>
        <w:tc>
          <w:tcPr>
            <w:tcW w:w="749" w:type="dxa"/>
            <w:tcBorders>
              <w:top w:val="single" w:sz="4" w:space="0" w:color="auto"/>
              <w:left w:val="single" w:sz="4" w:space="0" w:color="auto"/>
              <w:bottom w:val="single" w:sz="4" w:space="0" w:color="auto"/>
              <w:right w:val="single" w:sz="4" w:space="0" w:color="auto"/>
            </w:tcBorders>
            <w:vAlign w:val="center"/>
          </w:tcPr>
          <w:p w14:paraId="1BB8B3C9" w14:textId="77777777" w:rsidR="003977FE" w:rsidRPr="006C5823" w:rsidRDefault="003977FE"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Ф.5.2</w:t>
            </w:r>
          </w:p>
        </w:tc>
        <w:tc>
          <w:tcPr>
            <w:tcW w:w="562" w:type="dxa"/>
            <w:tcBorders>
              <w:top w:val="single" w:sz="4" w:space="0" w:color="auto"/>
              <w:left w:val="single" w:sz="4" w:space="0" w:color="auto"/>
              <w:bottom w:val="single" w:sz="4" w:space="0" w:color="auto"/>
              <w:right w:val="single" w:sz="4" w:space="0" w:color="auto"/>
            </w:tcBorders>
            <w:vAlign w:val="center"/>
          </w:tcPr>
          <w:p w14:paraId="17D5F107" w14:textId="77777777" w:rsidR="003977FE" w:rsidRPr="006C5823" w:rsidRDefault="003977FE"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Ф5.3</w:t>
            </w:r>
          </w:p>
        </w:tc>
        <w:tc>
          <w:tcPr>
            <w:tcW w:w="568" w:type="dxa"/>
            <w:tcBorders>
              <w:top w:val="single" w:sz="4" w:space="0" w:color="auto"/>
              <w:left w:val="single" w:sz="4" w:space="0" w:color="auto"/>
              <w:bottom w:val="single" w:sz="4" w:space="0" w:color="auto"/>
              <w:right w:val="single" w:sz="4" w:space="0" w:color="auto"/>
            </w:tcBorders>
            <w:vAlign w:val="center"/>
          </w:tcPr>
          <w:p w14:paraId="058C4634" w14:textId="77777777" w:rsidR="003977FE" w:rsidRPr="006C5823" w:rsidRDefault="003977FE" w:rsidP="00A0340F">
            <w:pPr>
              <w:pStyle w:val="ConsPlusNormal"/>
              <w:jc w:val="center"/>
              <w:rPr>
                <w:rFonts w:ascii="Times New Roman" w:hAnsi="Times New Roman" w:cs="Times New Roman"/>
                <w:sz w:val="16"/>
                <w:szCs w:val="16"/>
              </w:rPr>
            </w:pPr>
            <w:r w:rsidRPr="006C5823">
              <w:rPr>
                <w:rFonts w:ascii="Times New Roman" w:hAnsi="Times New Roman" w:cs="Times New Roman"/>
                <w:sz w:val="16"/>
                <w:szCs w:val="16"/>
              </w:rPr>
              <w:t>Ф5.4</w:t>
            </w:r>
          </w:p>
        </w:tc>
      </w:tr>
      <w:tr w:rsidR="003977FE" w:rsidRPr="0003666D" w14:paraId="7A9A9B34" w14:textId="77777777" w:rsidTr="006C5823">
        <w:trPr>
          <w:trHeight w:val="378"/>
        </w:trPr>
        <w:tc>
          <w:tcPr>
            <w:tcW w:w="1495" w:type="dxa"/>
            <w:tcBorders>
              <w:top w:val="single" w:sz="4" w:space="0" w:color="auto"/>
              <w:left w:val="single" w:sz="4" w:space="0" w:color="auto"/>
              <w:bottom w:val="single" w:sz="4" w:space="0" w:color="auto"/>
              <w:right w:val="single" w:sz="4" w:space="0" w:color="auto"/>
            </w:tcBorders>
            <w:vAlign w:val="bottom"/>
          </w:tcPr>
          <w:p w14:paraId="228D12C0" w14:textId="77777777" w:rsidR="003977FE" w:rsidRPr="003977FE" w:rsidRDefault="003977FE" w:rsidP="00A0340F">
            <w:pPr>
              <w:pStyle w:val="ConsPlusNormal"/>
              <w:rPr>
                <w:rFonts w:ascii="Times New Roman" w:hAnsi="Times New Roman" w:cs="Times New Roman"/>
                <w:sz w:val="16"/>
                <w:szCs w:val="16"/>
              </w:rPr>
            </w:pPr>
            <w:r w:rsidRPr="003977FE">
              <w:rPr>
                <w:rFonts w:ascii="Times New Roman" w:hAnsi="Times New Roman" w:cs="Times New Roman"/>
                <w:sz w:val="16"/>
                <w:szCs w:val="16"/>
              </w:rPr>
              <w:t>Количество зданий</w:t>
            </w:r>
          </w:p>
        </w:tc>
        <w:tc>
          <w:tcPr>
            <w:tcW w:w="561" w:type="dxa"/>
            <w:tcBorders>
              <w:top w:val="single" w:sz="4" w:space="0" w:color="auto"/>
              <w:left w:val="single" w:sz="4" w:space="0" w:color="auto"/>
              <w:bottom w:val="single" w:sz="4" w:space="0" w:color="auto"/>
              <w:right w:val="single" w:sz="4" w:space="0" w:color="auto"/>
            </w:tcBorders>
          </w:tcPr>
          <w:p w14:paraId="19152266" w14:textId="77777777" w:rsidR="003977FE" w:rsidRPr="0003666D" w:rsidRDefault="003977FE" w:rsidP="00A0340F">
            <w:pPr>
              <w:pStyle w:val="ConsPlusNormal"/>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Pr>
          <w:p w14:paraId="5AD563F1" w14:textId="77777777" w:rsidR="003977FE" w:rsidRPr="0003666D" w:rsidRDefault="003977FE" w:rsidP="00A0340F">
            <w:pPr>
              <w:pStyle w:val="ConsPlusNormal"/>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14:paraId="4767F9EE" w14:textId="77777777" w:rsidR="003977FE" w:rsidRPr="0003666D" w:rsidRDefault="003977FE" w:rsidP="00A0340F">
            <w:pPr>
              <w:pStyle w:val="ConsPlusNorma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7AEBF015" w14:textId="77777777" w:rsidR="003977FE" w:rsidRPr="0003666D" w:rsidRDefault="003977FE" w:rsidP="00A0340F">
            <w:pPr>
              <w:pStyle w:val="ConsPlusNormal"/>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4866408D" w14:textId="77777777" w:rsidR="003977FE" w:rsidRPr="0003666D" w:rsidRDefault="003977FE" w:rsidP="00A0340F">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15C742DB" w14:textId="77777777" w:rsidR="003977FE" w:rsidRPr="0003666D" w:rsidRDefault="003977FE" w:rsidP="00A0340F">
            <w:pPr>
              <w:pStyle w:val="ConsPlusNormal"/>
              <w:rPr>
                <w:rFonts w:ascii="Times New Roman" w:hAnsi="Times New Roman" w:cs="Times New Roman"/>
              </w:rPr>
            </w:pPr>
          </w:p>
        </w:tc>
        <w:tc>
          <w:tcPr>
            <w:tcW w:w="682" w:type="dxa"/>
            <w:tcBorders>
              <w:top w:val="single" w:sz="4" w:space="0" w:color="auto"/>
              <w:left w:val="single" w:sz="4" w:space="0" w:color="auto"/>
              <w:bottom w:val="single" w:sz="4" w:space="0" w:color="auto"/>
              <w:right w:val="single" w:sz="4" w:space="0" w:color="auto"/>
            </w:tcBorders>
          </w:tcPr>
          <w:p w14:paraId="185C990A" w14:textId="77777777" w:rsidR="003977FE" w:rsidRPr="0003666D" w:rsidRDefault="003977FE" w:rsidP="00A0340F">
            <w:pPr>
              <w:pStyle w:val="ConsPlusNormal"/>
              <w:rPr>
                <w:rFonts w:ascii="Times New Roman" w:hAnsi="Times New Roman" w:cs="Times New Roman"/>
              </w:rPr>
            </w:pPr>
          </w:p>
        </w:tc>
        <w:tc>
          <w:tcPr>
            <w:tcW w:w="562" w:type="dxa"/>
            <w:tcBorders>
              <w:top w:val="single" w:sz="4" w:space="0" w:color="auto"/>
              <w:left w:val="single" w:sz="4" w:space="0" w:color="auto"/>
              <w:bottom w:val="single" w:sz="4" w:space="0" w:color="auto"/>
              <w:right w:val="single" w:sz="4" w:space="0" w:color="auto"/>
            </w:tcBorders>
          </w:tcPr>
          <w:p w14:paraId="3367C111" w14:textId="77777777" w:rsidR="003977FE" w:rsidRPr="0003666D" w:rsidRDefault="003977FE" w:rsidP="00A0340F">
            <w:pPr>
              <w:pStyle w:val="ConsPlusNormal"/>
              <w:rPr>
                <w:rFonts w:ascii="Times New Roman" w:hAnsi="Times New Roman" w:cs="Times New Roman"/>
              </w:rPr>
            </w:pPr>
          </w:p>
        </w:tc>
        <w:tc>
          <w:tcPr>
            <w:tcW w:w="599" w:type="dxa"/>
            <w:tcBorders>
              <w:top w:val="single" w:sz="4" w:space="0" w:color="auto"/>
              <w:left w:val="single" w:sz="4" w:space="0" w:color="auto"/>
              <w:bottom w:val="single" w:sz="4" w:space="0" w:color="auto"/>
              <w:right w:val="single" w:sz="4" w:space="0" w:color="auto"/>
            </w:tcBorders>
          </w:tcPr>
          <w:p w14:paraId="2E667800" w14:textId="77777777" w:rsidR="003977FE" w:rsidRPr="0003666D" w:rsidRDefault="003977FE" w:rsidP="00A0340F">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2C167523" w14:textId="77777777" w:rsidR="003977FE" w:rsidRPr="0003666D" w:rsidRDefault="003977FE" w:rsidP="00A0340F">
            <w:pPr>
              <w:pStyle w:val="ConsPlusNormal"/>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74989116" w14:textId="77777777" w:rsidR="003977FE" w:rsidRPr="0003666D" w:rsidRDefault="003977FE" w:rsidP="00A0340F">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1C02DCE0" w14:textId="77777777" w:rsidR="003977FE" w:rsidRPr="0003666D" w:rsidRDefault="003977FE" w:rsidP="00A0340F">
            <w:pPr>
              <w:pStyle w:val="ConsPlusNormal"/>
              <w:rPr>
                <w:rFonts w:ascii="Times New Roman" w:hAnsi="Times New Roman" w:cs="Times New Roman"/>
              </w:rPr>
            </w:pPr>
          </w:p>
        </w:tc>
        <w:tc>
          <w:tcPr>
            <w:tcW w:w="836" w:type="dxa"/>
            <w:tcBorders>
              <w:top w:val="single" w:sz="4" w:space="0" w:color="auto"/>
              <w:left w:val="single" w:sz="4" w:space="0" w:color="auto"/>
              <w:bottom w:val="single" w:sz="4" w:space="0" w:color="auto"/>
              <w:right w:val="single" w:sz="4" w:space="0" w:color="auto"/>
            </w:tcBorders>
          </w:tcPr>
          <w:p w14:paraId="34E035CC" w14:textId="77777777" w:rsidR="003977FE" w:rsidRPr="0003666D" w:rsidRDefault="003977FE" w:rsidP="00A0340F">
            <w:pPr>
              <w:pStyle w:val="ConsPlusNormal"/>
              <w:rPr>
                <w:rFonts w:ascii="Times New Roman" w:hAnsi="Times New Roman" w:cs="Times New Roman"/>
              </w:rPr>
            </w:pPr>
          </w:p>
        </w:tc>
        <w:tc>
          <w:tcPr>
            <w:tcW w:w="723" w:type="dxa"/>
            <w:tcBorders>
              <w:top w:val="single" w:sz="4" w:space="0" w:color="auto"/>
              <w:left w:val="single" w:sz="4" w:space="0" w:color="auto"/>
              <w:bottom w:val="single" w:sz="4" w:space="0" w:color="auto"/>
              <w:right w:val="single" w:sz="4" w:space="0" w:color="auto"/>
            </w:tcBorders>
          </w:tcPr>
          <w:p w14:paraId="187CA456" w14:textId="77777777" w:rsidR="003977FE" w:rsidRPr="0003666D" w:rsidRDefault="003977FE" w:rsidP="00A0340F">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00B926D3" w14:textId="77777777" w:rsidR="003977FE" w:rsidRPr="0003666D" w:rsidRDefault="003977FE" w:rsidP="00A0340F">
            <w:pPr>
              <w:pStyle w:val="ConsPlusNormal"/>
              <w:rPr>
                <w:rFonts w:ascii="Times New Roman" w:hAnsi="Times New Roman" w:cs="Times New Roman"/>
              </w:rPr>
            </w:pPr>
          </w:p>
        </w:tc>
        <w:tc>
          <w:tcPr>
            <w:tcW w:w="818" w:type="dxa"/>
            <w:tcBorders>
              <w:top w:val="single" w:sz="4" w:space="0" w:color="auto"/>
              <w:left w:val="single" w:sz="4" w:space="0" w:color="auto"/>
              <w:bottom w:val="single" w:sz="4" w:space="0" w:color="auto"/>
              <w:right w:val="single" w:sz="4" w:space="0" w:color="auto"/>
            </w:tcBorders>
          </w:tcPr>
          <w:p w14:paraId="5A132D3D" w14:textId="77777777" w:rsidR="003977FE" w:rsidRPr="0003666D" w:rsidRDefault="003977FE" w:rsidP="00A0340F">
            <w:pPr>
              <w:pStyle w:val="ConsPlusNormal"/>
              <w:rPr>
                <w:rFonts w:ascii="Times New Roman" w:hAnsi="Times New Roman" w:cs="Times New Roman"/>
              </w:rPr>
            </w:pPr>
          </w:p>
        </w:tc>
        <w:tc>
          <w:tcPr>
            <w:tcW w:w="563" w:type="dxa"/>
            <w:tcBorders>
              <w:top w:val="single" w:sz="4" w:space="0" w:color="auto"/>
              <w:left w:val="single" w:sz="4" w:space="0" w:color="auto"/>
              <w:bottom w:val="single" w:sz="4" w:space="0" w:color="auto"/>
              <w:right w:val="single" w:sz="4" w:space="0" w:color="auto"/>
            </w:tcBorders>
          </w:tcPr>
          <w:p w14:paraId="2CBB6D08" w14:textId="77777777" w:rsidR="003977FE" w:rsidRPr="0003666D" w:rsidRDefault="003977FE" w:rsidP="00A0340F">
            <w:pPr>
              <w:pStyle w:val="ConsPlusNormal"/>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tcPr>
          <w:p w14:paraId="2D52921E" w14:textId="77777777" w:rsidR="003977FE" w:rsidRPr="0003666D" w:rsidRDefault="003977FE" w:rsidP="00A0340F">
            <w:pPr>
              <w:pStyle w:val="ConsPlusNormal"/>
              <w:rPr>
                <w:rFonts w:ascii="Times New Roman" w:hAnsi="Times New Roman" w:cs="Times New Roman"/>
              </w:rPr>
            </w:pPr>
          </w:p>
        </w:tc>
        <w:tc>
          <w:tcPr>
            <w:tcW w:w="562" w:type="dxa"/>
            <w:tcBorders>
              <w:top w:val="single" w:sz="4" w:space="0" w:color="auto"/>
              <w:left w:val="single" w:sz="4" w:space="0" w:color="auto"/>
              <w:bottom w:val="single" w:sz="4" w:space="0" w:color="auto"/>
              <w:right w:val="single" w:sz="4" w:space="0" w:color="auto"/>
            </w:tcBorders>
          </w:tcPr>
          <w:p w14:paraId="53BC43F1" w14:textId="77777777" w:rsidR="003977FE" w:rsidRPr="0003666D" w:rsidRDefault="003977FE" w:rsidP="00A0340F">
            <w:pPr>
              <w:pStyle w:val="ConsPlusNormal"/>
              <w:rPr>
                <w:rFonts w:ascii="Times New Roman" w:hAnsi="Times New Roman" w:cs="Times New Roman"/>
              </w:rPr>
            </w:pPr>
          </w:p>
        </w:tc>
        <w:tc>
          <w:tcPr>
            <w:tcW w:w="568" w:type="dxa"/>
            <w:tcBorders>
              <w:top w:val="single" w:sz="4" w:space="0" w:color="auto"/>
              <w:left w:val="single" w:sz="4" w:space="0" w:color="auto"/>
              <w:bottom w:val="single" w:sz="4" w:space="0" w:color="auto"/>
              <w:right w:val="single" w:sz="4" w:space="0" w:color="auto"/>
            </w:tcBorders>
          </w:tcPr>
          <w:p w14:paraId="7887537B" w14:textId="77777777" w:rsidR="003977FE" w:rsidRPr="0003666D" w:rsidRDefault="003977FE" w:rsidP="00A0340F">
            <w:pPr>
              <w:pStyle w:val="ConsPlusNormal"/>
              <w:rPr>
                <w:rFonts w:ascii="Times New Roman" w:hAnsi="Times New Roman" w:cs="Times New Roman"/>
              </w:rPr>
            </w:pPr>
          </w:p>
        </w:tc>
      </w:tr>
      <w:tr w:rsidR="003977FE" w:rsidRPr="0003666D" w14:paraId="1B4A33EC" w14:textId="77777777" w:rsidTr="006C5823">
        <w:trPr>
          <w:trHeight w:val="378"/>
        </w:trPr>
        <w:tc>
          <w:tcPr>
            <w:tcW w:w="1495" w:type="dxa"/>
            <w:tcBorders>
              <w:top w:val="single" w:sz="4" w:space="0" w:color="auto"/>
              <w:left w:val="single" w:sz="4" w:space="0" w:color="auto"/>
              <w:bottom w:val="single" w:sz="4" w:space="0" w:color="auto"/>
              <w:right w:val="single" w:sz="4" w:space="0" w:color="auto"/>
            </w:tcBorders>
            <w:vAlign w:val="bottom"/>
          </w:tcPr>
          <w:p w14:paraId="18410E1B" w14:textId="77777777" w:rsidR="003977FE" w:rsidRPr="003977FE" w:rsidRDefault="003977FE" w:rsidP="00A0340F">
            <w:pPr>
              <w:pStyle w:val="ConsPlusNormal"/>
              <w:rPr>
                <w:rFonts w:ascii="Times New Roman" w:hAnsi="Times New Roman" w:cs="Times New Roman"/>
                <w:sz w:val="16"/>
                <w:szCs w:val="16"/>
              </w:rPr>
            </w:pPr>
            <w:r w:rsidRPr="003977FE">
              <w:rPr>
                <w:rFonts w:ascii="Times New Roman" w:hAnsi="Times New Roman" w:cs="Times New Roman"/>
                <w:sz w:val="16"/>
                <w:szCs w:val="16"/>
              </w:rPr>
              <w:t xml:space="preserve">Площадь зданий, </w:t>
            </w:r>
            <w:proofErr w:type="spellStart"/>
            <w:proofErr w:type="gramStart"/>
            <w:r w:rsidRPr="003977FE">
              <w:rPr>
                <w:rFonts w:ascii="Times New Roman" w:hAnsi="Times New Roman" w:cs="Times New Roman"/>
                <w:sz w:val="16"/>
                <w:szCs w:val="16"/>
              </w:rPr>
              <w:t>кв.м</w:t>
            </w:r>
            <w:proofErr w:type="spellEnd"/>
            <w:proofErr w:type="gramEnd"/>
          </w:p>
        </w:tc>
        <w:tc>
          <w:tcPr>
            <w:tcW w:w="561" w:type="dxa"/>
            <w:tcBorders>
              <w:top w:val="single" w:sz="4" w:space="0" w:color="auto"/>
              <w:left w:val="single" w:sz="4" w:space="0" w:color="auto"/>
              <w:bottom w:val="single" w:sz="4" w:space="0" w:color="auto"/>
              <w:right w:val="single" w:sz="4" w:space="0" w:color="auto"/>
            </w:tcBorders>
          </w:tcPr>
          <w:p w14:paraId="12C6F129" w14:textId="77777777" w:rsidR="003977FE" w:rsidRPr="0003666D" w:rsidRDefault="003977FE" w:rsidP="00A0340F">
            <w:pPr>
              <w:pStyle w:val="ConsPlusNormal"/>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Pr>
          <w:p w14:paraId="751E7314" w14:textId="77777777" w:rsidR="003977FE" w:rsidRPr="0003666D" w:rsidRDefault="003977FE" w:rsidP="00A0340F">
            <w:pPr>
              <w:pStyle w:val="ConsPlusNormal"/>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14:paraId="2C31C785" w14:textId="77777777" w:rsidR="003977FE" w:rsidRPr="0003666D" w:rsidRDefault="003977FE" w:rsidP="00A0340F">
            <w:pPr>
              <w:pStyle w:val="ConsPlusNorma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CBFF989" w14:textId="77777777" w:rsidR="003977FE" w:rsidRPr="0003666D" w:rsidRDefault="003977FE" w:rsidP="00A0340F">
            <w:pPr>
              <w:pStyle w:val="ConsPlusNormal"/>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3BD4A36F" w14:textId="77777777" w:rsidR="003977FE" w:rsidRPr="0003666D" w:rsidRDefault="003977FE" w:rsidP="00A0340F">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678EA8AC" w14:textId="77777777" w:rsidR="003977FE" w:rsidRPr="0003666D" w:rsidRDefault="003977FE" w:rsidP="00A0340F">
            <w:pPr>
              <w:pStyle w:val="ConsPlusNormal"/>
              <w:rPr>
                <w:rFonts w:ascii="Times New Roman" w:hAnsi="Times New Roman" w:cs="Times New Roman"/>
              </w:rPr>
            </w:pPr>
          </w:p>
        </w:tc>
        <w:tc>
          <w:tcPr>
            <w:tcW w:w="682" w:type="dxa"/>
            <w:tcBorders>
              <w:top w:val="single" w:sz="4" w:space="0" w:color="auto"/>
              <w:left w:val="single" w:sz="4" w:space="0" w:color="auto"/>
              <w:bottom w:val="single" w:sz="4" w:space="0" w:color="auto"/>
              <w:right w:val="single" w:sz="4" w:space="0" w:color="auto"/>
            </w:tcBorders>
          </w:tcPr>
          <w:p w14:paraId="66E9B609" w14:textId="77777777" w:rsidR="003977FE" w:rsidRPr="0003666D" w:rsidRDefault="003977FE" w:rsidP="00A0340F">
            <w:pPr>
              <w:pStyle w:val="ConsPlusNormal"/>
              <w:rPr>
                <w:rFonts w:ascii="Times New Roman" w:hAnsi="Times New Roman" w:cs="Times New Roman"/>
              </w:rPr>
            </w:pPr>
          </w:p>
        </w:tc>
        <w:tc>
          <w:tcPr>
            <w:tcW w:w="562" w:type="dxa"/>
            <w:tcBorders>
              <w:top w:val="single" w:sz="4" w:space="0" w:color="auto"/>
              <w:left w:val="single" w:sz="4" w:space="0" w:color="auto"/>
              <w:bottom w:val="single" w:sz="4" w:space="0" w:color="auto"/>
              <w:right w:val="single" w:sz="4" w:space="0" w:color="auto"/>
            </w:tcBorders>
          </w:tcPr>
          <w:p w14:paraId="2EF95229" w14:textId="77777777" w:rsidR="003977FE" w:rsidRPr="0003666D" w:rsidRDefault="003977FE" w:rsidP="00A0340F">
            <w:pPr>
              <w:pStyle w:val="ConsPlusNormal"/>
              <w:rPr>
                <w:rFonts w:ascii="Times New Roman" w:hAnsi="Times New Roman" w:cs="Times New Roman"/>
              </w:rPr>
            </w:pPr>
          </w:p>
        </w:tc>
        <w:tc>
          <w:tcPr>
            <w:tcW w:w="599" w:type="dxa"/>
            <w:tcBorders>
              <w:top w:val="single" w:sz="4" w:space="0" w:color="auto"/>
              <w:left w:val="single" w:sz="4" w:space="0" w:color="auto"/>
              <w:bottom w:val="single" w:sz="4" w:space="0" w:color="auto"/>
              <w:right w:val="single" w:sz="4" w:space="0" w:color="auto"/>
            </w:tcBorders>
          </w:tcPr>
          <w:p w14:paraId="2DD1AF09" w14:textId="77777777" w:rsidR="003977FE" w:rsidRPr="0003666D" w:rsidRDefault="003977FE" w:rsidP="00A0340F">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6034B253" w14:textId="77777777" w:rsidR="003977FE" w:rsidRPr="0003666D" w:rsidRDefault="003977FE" w:rsidP="00A0340F">
            <w:pPr>
              <w:pStyle w:val="ConsPlusNormal"/>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60AA13FC" w14:textId="77777777" w:rsidR="003977FE" w:rsidRPr="0003666D" w:rsidRDefault="003977FE" w:rsidP="00A0340F">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77CD91B8" w14:textId="77777777" w:rsidR="003977FE" w:rsidRPr="0003666D" w:rsidRDefault="003977FE" w:rsidP="00A0340F">
            <w:pPr>
              <w:pStyle w:val="ConsPlusNormal"/>
              <w:rPr>
                <w:rFonts w:ascii="Times New Roman" w:hAnsi="Times New Roman" w:cs="Times New Roman"/>
              </w:rPr>
            </w:pPr>
          </w:p>
        </w:tc>
        <w:tc>
          <w:tcPr>
            <w:tcW w:w="836" w:type="dxa"/>
            <w:tcBorders>
              <w:top w:val="single" w:sz="4" w:space="0" w:color="auto"/>
              <w:left w:val="single" w:sz="4" w:space="0" w:color="auto"/>
              <w:bottom w:val="single" w:sz="4" w:space="0" w:color="auto"/>
              <w:right w:val="single" w:sz="4" w:space="0" w:color="auto"/>
            </w:tcBorders>
          </w:tcPr>
          <w:p w14:paraId="245C449E" w14:textId="77777777" w:rsidR="003977FE" w:rsidRPr="0003666D" w:rsidRDefault="003977FE" w:rsidP="00A0340F">
            <w:pPr>
              <w:pStyle w:val="ConsPlusNormal"/>
              <w:rPr>
                <w:rFonts w:ascii="Times New Roman" w:hAnsi="Times New Roman" w:cs="Times New Roman"/>
              </w:rPr>
            </w:pPr>
          </w:p>
        </w:tc>
        <w:tc>
          <w:tcPr>
            <w:tcW w:w="723" w:type="dxa"/>
            <w:tcBorders>
              <w:top w:val="single" w:sz="4" w:space="0" w:color="auto"/>
              <w:left w:val="single" w:sz="4" w:space="0" w:color="auto"/>
              <w:bottom w:val="single" w:sz="4" w:space="0" w:color="auto"/>
              <w:right w:val="single" w:sz="4" w:space="0" w:color="auto"/>
            </w:tcBorders>
          </w:tcPr>
          <w:p w14:paraId="02C13625" w14:textId="77777777" w:rsidR="003977FE" w:rsidRPr="0003666D" w:rsidRDefault="003977FE" w:rsidP="00A0340F">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4946EDA0" w14:textId="77777777" w:rsidR="003977FE" w:rsidRPr="0003666D" w:rsidRDefault="003977FE" w:rsidP="00A0340F">
            <w:pPr>
              <w:pStyle w:val="ConsPlusNormal"/>
              <w:rPr>
                <w:rFonts w:ascii="Times New Roman" w:hAnsi="Times New Roman" w:cs="Times New Roman"/>
              </w:rPr>
            </w:pPr>
          </w:p>
        </w:tc>
        <w:tc>
          <w:tcPr>
            <w:tcW w:w="818" w:type="dxa"/>
            <w:tcBorders>
              <w:top w:val="single" w:sz="4" w:space="0" w:color="auto"/>
              <w:left w:val="single" w:sz="4" w:space="0" w:color="auto"/>
              <w:bottom w:val="single" w:sz="4" w:space="0" w:color="auto"/>
              <w:right w:val="single" w:sz="4" w:space="0" w:color="auto"/>
            </w:tcBorders>
          </w:tcPr>
          <w:p w14:paraId="4116F835" w14:textId="77777777" w:rsidR="003977FE" w:rsidRPr="0003666D" w:rsidRDefault="003977FE" w:rsidP="00A0340F">
            <w:pPr>
              <w:pStyle w:val="ConsPlusNormal"/>
              <w:rPr>
                <w:rFonts w:ascii="Times New Roman" w:hAnsi="Times New Roman" w:cs="Times New Roman"/>
              </w:rPr>
            </w:pPr>
          </w:p>
        </w:tc>
        <w:tc>
          <w:tcPr>
            <w:tcW w:w="563" w:type="dxa"/>
            <w:tcBorders>
              <w:top w:val="single" w:sz="4" w:space="0" w:color="auto"/>
              <w:left w:val="single" w:sz="4" w:space="0" w:color="auto"/>
              <w:bottom w:val="single" w:sz="4" w:space="0" w:color="auto"/>
              <w:right w:val="single" w:sz="4" w:space="0" w:color="auto"/>
            </w:tcBorders>
          </w:tcPr>
          <w:p w14:paraId="293CD502" w14:textId="77777777" w:rsidR="003977FE" w:rsidRPr="0003666D" w:rsidRDefault="003977FE" w:rsidP="00A0340F">
            <w:pPr>
              <w:pStyle w:val="ConsPlusNormal"/>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tcPr>
          <w:p w14:paraId="1DC479B5" w14:textId="77777777" w:rsidR="003977FE" w:rsidRPr="0003666D" w:rsidRDefault="003977FE" w:rsidP="00A0340F">
            <w:pPr>
              <w:pStyle w:val="ConsPlusNormal"/>
              <w:rPr>
                <w:rFonts w:ascii="Times New Roman" w:hAnsi="Times New Roman" w:cs="Times New Roman"/>
              </w:rPr>
            </w:pPr>
          </w:p>
        </w:tc>
        <w:tc>
          <w:tcPr>
            <w:tcW w:w="562" w:type="dxa"/>
            <w:tcBorders>
              <w:top w:val="single" w:sz="4" w:space="0" w:color="auto"/>
              <w:left w:val="single" w:sz="4" w:space="0" w:color="auto"/>
              <w:bottom w:val="single" w:sz="4" w:space="0" w:color="auto"/>
              <w:right w:val="single" w:sz="4" w:space="0" w:color="auto"/>
            </w:tcBorders>
          </w:tcPr>
          <w:p w14:paraId="157DCF47" w14:textId="77777777" w:rsidR="003977FE" w:rsidRPr="0003666D" w:rsidRDefault="003977FE" w:rsidP="00A0340F">
            <w:pPr>
              <w:pStyle w:val="ConsPlusNormal"/>
              <w:rPr>
                <w:rFonts w:ascii="Times New Roman" w:hAnsi="Times New Roman" w:cs="Times New Roman"/>
              </w:rPr>
            </w:pPr>
          </w:p>
        </w:tc>
        <w:tc>
          <w:tcPr>
            <w:tcW w:w="568" w:type="dxa"/>
            <w:tcBorders>
              <w:top w:val="single" w:sz="4" w:space="0" w:color="auto"/>
              <w:left w:val="single" w:sz="4" w:space="0" w:color="auto"/>
              <w:bottom w:val="single" w:sz="4" w:space="0" w:color="auto"/>
              <w:right w:val="single" w:sz="4" w:space="0" w:color="auto"/>
            </w:tcBorders>
          </w:tcPr>
          <w:p w14:paraId="168584F4" w14:textId="77777777" w:rsidR="003977FE" w:rsidRPr="0003666D" w:rsidRDefault="003977FE" w:rsidP="00A0340F">
            <w:pPr>
              <w:pStyle w:val="ConsPlusNormal"/>
              <w:rPr>
                <w:rFonts w:ascii="Times New Roman" w:hAnsi="Times New Roman" w:cs="Times New Roman"/>
              </w:rPr>
            </w:pPr>
          </w:p>
        </w:tc>
      </w:tr>
      <w:tr w:rsidR="003977FE" w:rsidRPr="0003666D" w14:paraId="4E74CD29" w14:textId="77777777" w:rsidTr="006C5823">
        <w:trPr>
          <w:trHeight w:val="1024"/>
        </w:trPr>
        <w:tc>
          <w:tcPr>
            <w:tcW w:w="1495" w:type="dxa"/>
            <w:tcBorders>
              <w:top w:val="single" w:sz="4" w:space="0" w:color="auto"/>
              <w:left w:val="single" w:sz="4" w:space="0" w:color="auto"/>
              <w:bottom w:val="single" w:sz="4" w:space="0" w:color="auto"/>
              <w:right w:val="single" w:sz="4" w:space="0" w:color="auto"/>
            </w:tcBorders>
            <w:vAlign w:val="bottom"/>
          </w:tcPr>
          <w:p w14:paraId="08B6AFD1" w14:textId="77777777" w:rsidR="003977FE" w:rsidRPr="003977FE" w:rsidRDefault="003977FE" w:rsidP="003977FE">
            <w:pPr>
              <w:pStyle w:val="ConsPlusNormal"/>
              <w:rPr>
                <w:rFonts w:ascii="Times New Roman" w:hAnsi="Times New Roman" w:cs="Times New Roman"/>
                <w:sz w:val="16"/>
                <w:szCs w:val="16"/>
              </w:rPr>
            </w:pPr>
            <w:r w:rsidRPr="003977FE">
              <w:rPr>
                <w:rFonts w:ascii="Times New Roman" w:hAnsi="Times New Roman" w:cs="Times New Roman"/>
                <w:sz w:val="16"/>
                <w:szCs w:val="16"/>
              </w:rPr>
              <w:t>Количество помещений</w:t>
            </w:r>
            <w:r w:rsidRPr="003977FE">
              <w:rPr>
                <w:rFonts w:ascii="Times New Roman" w:hAnsi="Times New Roman" w:cs="Times New Roman"/>
                <w:sz w:val="16"/>
                <w:szCs w:val="16"/>
                <w:vertAlign w:val="superscript"/>
              </w:rPr>
              <w:t xml:space="preserve">  </w:t>
            </w:r>
            <w:r w:rsidRPr="003977FE">
              <w:rPr>
                <w:rFonts w:ascii="Times New Roman" w:hAnsi="Times New Roman" w:cs="Times New Roman"/>
                <w:sz w:val="16"/>
                <w:szCs w:val="16"/>
              </w:rPr>
              <w:t>(в случае эксплуатации только части здания)</w:t>
            </w:r>
          </w:p>
        </w:tc>
        <w:tc>
          <w:tcPr>
            <w:tcW w:w="561" w:type="dxa"/>
            <w:tcBorders>
              <w:top w:val="single" w:sz="4" w:space="0" w:color="auto"/>
              <w:left w:val="single" w:sz="4" w:space="0" w:color="auto"/>
              <w:bottom w:val="single" w:sz="4" w:space="0" w:color="auto"/>
              <w:right w:val="single" w:sz="4" w:space="0" w:color="auto"/>
            </w:tcBorders>
          </w:tcPr>
          <w:p w14:paraId="6383988D" w14:textId="77777777" w:rsidR="003977FE" w:rsidRPr="0003666D" w:rsidRDefault="003977FE" w:rsidP="00A0340F">
            <w:pPr>
              <w:pStyle w:val="ConsPlusNormal"/>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Pr>
          <w:p w14:paraId="4A8038D5" w14:textId="77777777" w:rsidR="003977FE" w:rsidRPr="0003666D" w:rsidRDefault="003977FE" w:rsidP="00A0340F">
            <w:pPr>
              <w:pStyle w:val="ConsPlusNormal"/>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14:paraId="34111487" w14:textId="77777777" w:rsidR="003977FE" w:rsidRPr="0003666D" w:rsidRDefault="003977FE" w:rsidP="00A0340F">
            <w:pPr>
              <w:pStyle w:val="ConsPlusNorma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0E4D4E05" w14:textId="77777777" w:rsidR="003977FE" w:rsidRPr="0003666D" w:rsidRDefault="003977FE" w:rsidP="00A0340F">
            <w:pPr>
              <w:pStyle w:val="ConsPlusNormal"/>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46B6DA87" w14:textId="77777777" w:rsidR="003977FE" w:rsidRPr="0003666D" w:rsidRDefault="003977FE" w:rsidP="00A0340F">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6FEA362C" w14:textId="77777777" w:rsidR="003977FE" w:rsidRPr="0003666D" w:rsidRDefault="003977FE" w:rsidP="00A0340F">
            <w:pPr>
              <w:pStyle w:val="ConsPlusNormal"/>
              <w:rPr>
                <w:rFonts w:ascii="Times New Roman" w:hAnsi="Times New Roman" w:cs="Times New Roman"/>
              </w:rPr>
            </w:pPr>
          </w:p>
        </w:tc>
        <w:tc>
          <w:tcPr>
            <w:tcW w:w="682" w:type="dxa"/>
            <w:tcBorders>
              <w:top w:val="single" w:sz="4" w:space="0" w:color="auto"/>
              <w:left w:val="single" w:sz="4" w:space="0" w:color="auto"/>
              <w:bottom w:val="single" w:sz="4" w:space="0" w:color="auto"/>
              <w:right w:val="single" w:sz="4" w:space="0" w:color="auto"/>
            </w:tcBorders>
          </w:tcPr>
          <w:p w14:paraId="072D1A9E" w14:textId="77777777" w:rsidR="003977FE" w:rsidRPr="0003666D" w:rsidRDefault="003977FE" w:rsidP="00A0340F">
            <w:pPr>
              <w:pStyle w:val="ConsPlusNormal"/>
              <w:rPr>
                <w:rFonts w:ascii="Times New Roman" w:hAnsi="Times New Roman" w:cs="Times New Roman"/>
              </w:rPr>
            </w:pPr>
          </w:p>
        </w:tc>
        <w:tc>
          <w:tcPr>
            <w:tcW w:w="562" w:type="dxa"/>
            <w:tcBorders>
              <w:top w:val="single" w:sz="4" w:space="0" w:color="auto"/>
              <w:left w:val="single" w:sz="4" w:space="0" w:color="auto"/>
              <w:bottom w:val="single" w:sz="4" w:space="0" w:color="auto"/>
              <w:right w:val="single" w:sz="4" w:space="0" w:color="auto"/>
            </w:tcBorders>
          </w:tcPr>
          <w:p w14:paraId="6862D0C6" w14:textId="77777777" w:rsidR="003977FE" w:rsidRPr="0003666D" w:rsidRDefault="003977FE" w:rsidP="00A0340F">
            <w:pPr>
              <w:pStyle w:val="ConsPlusNormal"/>
              <w:rPr>
                <w:rFonts w:ascii="Times New Roman" w:hAnsi="Times New Roman" w:cs="Times New Roman"/>
              </w:rPr>
            </w:pPr>
          </w:p>
        </w:tc>
        <w:tc>
          <w:tcPr>
            <w:tcW w:w="599" w:type="dxa"/>
            <w:tcBorders>
              <w:top w:val="single" w:sz="4" w:space="0" w:color="auto"/>
              <w:left w:val="single" w:sz="4" w:space="0" w:color="auto"/>
              <w:bottom w:val="single" w:sz="4" w:space="0" w:color="auto"/>
              <w:right w:val="single" w:sz="4" w:space="0" w:color="auto"/>
            </w:tcBorders>
          </w:tcPr>
          <w:p w14:paraId="31F030AB" w14:textId="77777777" w:rsidR="003977FE" w:rsidRPr="0003666D" w:rsidRDefault="003977FE" w:rsidP="00A0340F">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6687E9CF" w14:textId="77777777" w:rsidR="003977FE" w:rsidRPr="0003666D" w:rsidRDefault="003977FE" w:rsidP="00A0340F">
            <w:pPr>
              <w:pStyle w:val="ConsPlusNormal"/>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0721944D" w14:textId="77777777" w:rsidR="003977FE" w:rsidRPr="0003666D" w:rsidRDefault="003977FE" w:rsidP="00A0340F">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2E43093E" w14:textId="77777777" w:rsidR="003977FE" w:rsidRPr="0003666D" w:rsidRDefault="003977FE" w:rsidP="00A0340F">
            <w:pPr>
              <w:pStyle w:val="ConsPlusNormal"/>
              <w:rPr>
                <w:rFonts w:ascii="Times New Roman" w:hAnsi="Times New Roman" w:cs="Times New Roman"/>
              </w:rPr>
            </w:pPr>
          </w:p>
        </w:tc>
        <w:tc>
          <w:tcPr>
            <w:tcW w:w="836" w:type="dxa"/>
            <w:tcBorders>
              <w:top w:val="single" w:sz="4" w:space="0" w:color="auto"/>
              <w:left w:val="single" w:sz="4" w:space="0" w:color="auto"/>
              <w:bottom w:val="single" w:sz="4" w:space="0" w:color="auto"/>
              <w:right w:val="single" w:sz="4" w:space="0" w:color="auto"/>
            </w:tcBorders>
          </w:tcPr>
          <w:p w14:paraId="5CC65CFF" w14:textId="77777777" w:rsidR="003977FE" w:rsidRPr="0003666D" w:rsidRDefault="003977FE" w:rsidP="00A0340F">
            <w:pPr>
              <w:pStyle w:val="ConsPlusNormal"/>
              <w:rPr>
                <w:rFonts w:ascii="Times New Roman" w:hAnsi="Times New Roman" w:cs="Times New Roman"/>
              </w:rPr>
            </w:pPr>
          </w:p>
        </w:tc>
        <w:tc>
          <w:tcPr>
            <w:tcW w:w="723" w:type="dxa"/>
            <w:tcBorders>
              <w:top w:val="single" w:sz="4" w:space="0" w:color="auto"/>
              <w:left w:val="single" w:sz="4" w:space="0" w:color="auto"/>
              <w:bottom w:val="single" w:sz="4" w:space="0" w:color="auto"/>
              <w:right w:val="single" w:sz="4" w:space="0" w:color="auto"/>
            </w:tcBorders>
          </w:tcPr>
          <w:p w14:paraId="40EA9BCC" w14:textId="77777777" w:rsidR="003977FE" w:rsidRPr="0003666D" w:rsidRDefault="003977FE" w:rsidP="00A0340F">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0367AFF0" w14:textId="77777777" w:rsidR="003977FE" w:rsidRPr="0003666D" w:rsidRDefault="003977FE" w:rsidP="00A0340F">
            <w:pPr>
              <w:pStyle w:val="ConsPlusNormal"/>
              <w:rPr>
                <w:rFonts w:ascii="Times New Roman" w:hAnsi="Times New Roman" w:cs="Times New Roman"/>
              </w:rPr>
            </w:pPr>
          </w:p>
        </w:tc>
        <w:tc>
          <w:tcPr>
            <w:tcW w:w="818" w:type="dxa"/>
            <w:tcBorders>
              <w:top w:val="single" w:sz="4" w:space="0" w:color="auto"/>
              <w:left w:val="single" w:sz="4" w:space="0" w:color="auto"/>
              <w:bottom w:val="single" w:sz="4" w:space="0" w:color="auto"/>
              <w:right w:val="single" w:sz="4" w:space="0" w:color="auto"/>
            </w:tcBorders>
          </w:tcPr>
          <w:p w14:paraId="3BD540F6" w14:textId="77777777" w:rsidR="003977FE" w:rsidRPr="0003666D" w:rsidRDefault="003977FE" w:rsidP="00A0340F">
            <w:pPr>
              <w:pStyle w:val="ConsPlusNormal"/>
              <w:rPr>
                <w:rFonts w:ascii="Times New Roman" w:hAnsi="Times New Roman" w:cs="Times New Roman"/>
              </w:rPr>
            </w:pPr>
          </w:p>
        </w:tc>
        <w:tc>
          <w:tcPr>
            <w:tcW w:w="563" w:type="dxa"/>
            <w:tcBorders>
              <w:top w:val="single" w:sz="4" w:space="0" w:color="auto"/>
              <w:left w:val="single" w:sz="4" w:space="0" w:color="auto"/>
              <w:bottom w:val="single" w:sz="4" w:space="0" w:color="auto"/>
              <w:right w:val="single" w:sz="4" w:space="0" w:color="auto"/>
            </w:tcBorders>
          </w:tcPr>
          <w:p w14:paraId="7F29EEBC" w14:textId="77777777" w:rsidR="003977FE" w:rsidRPr="0003666D" w:rsidRDefault="003977FE" w:rsidP="00A0340F">
            <w:pPr>
              <w:pStyle w:val="ConsPlusNormal"/>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tcPr>
          <w:p w14:paraId="06B8AC8B" w14:textId="77777777" w:rsidR="003977FE" w:rsidRPr="0003666D" w:rsidRDefault="003977FE" w:rsidP="00A0340F">
            <w:pPr>
              <w:pStyle w:val="ConsPlusNormal"/>
              <w:rPr>
                <w:rFonts w:ascii="Times New Roman" w:hAnsi="Times New Roman" w:cs="Times New Roman"/>
              </w:rPr>
            </w:pPr>
          </w:p>
        </w:tc>
        <w:tc>
          <w:tcPr>
            <w:tcW w:w="562" w:type="dxa"/>
            <w:tcBorders>
              <w:top w:val="single" w:sz="4" w:space="0" w:color="auto"/>
              <w:left w:val="single" w:sz="4" w:space="0" w:color="auto"/>
              <w:bottom w:val="single" w:sz="4" w:space="0" w:color="auto"/>
              <w:right w:val="single" w:sz="4" w:space="0" w:color="auto"/>
            </w:tcBorders>
          </w:tcPr>
          <w:p w14:paraId="75C008EA" w14:textId="77777777" w:rsidR="003977FE" w:rsidRPr="0003666D" w:rsidRDefault="003977FE" w:rsidP="00A0340F">
            <w:pPr>
              <w:pStyle w:val="ConsPlusNormal"/>
              <w:rPr>
                <w:rFonts w:ascii="Times New Roman" w:hAnsi="Times New Roman" w:cs="Times New Roman"/>
              </w:rPr>
            </w:pPr>
          </w:p>
        </w:tc>
        <w:tc>
          <w:tcPr>
            <w:tcW w:w="568" w:type="dxa"/>
            <w:tcBorders>
              <w:top w:val="single" w:sz="4" w:space="0" w:color="auto"/>
              <w:left w:val="single" w:sz="4" w:space="0" w:color="auto"/>
              <w:bottom w:val="single" w:sz="4" w:space="0" w:color="auto"/>
              <w:right w:val="single" w:sz="4" w:space="0" w:color="auto"/>
            </w:tcBorders>
          </w:tcPr>
          <w:p w14:paraId="6322F097" w14:textId="77777777" w:rsidR="003977FE" w:rsidRPr="0003666D" w:rsidRDefault="003977FE" w:rsidP="00A0340F">
            <w:pPr>
              <w:pStyle w:val="ConsPlusNormal"/>
              <w:rPr>
                <w:rFonts w:ascii="Times New Roman" w:hAnsi="Times New Roman" w:cs="Times New Roman"/>
              </w:rPr>
            </w:pPr>
          </w:p>
        </w:tc>
      </w:tr>
      <w:tr w:rsidR="003977FE" w:rsidRPr="0003666D" w14:paraId="2EDCF4B0" w14:textId="77777777" w:rsidTr="006C5823">
        <w:trPr>
          <w:trHeight w:val="1231"/>
        </w:trPr>
        <w:tc>
          <w:tcPr>
            <w:tcW w:w="1495" w:type="dxa"/>
            <w:tcBorders>
              <w:top w:val="single" w:sz="4" w:space="0" w:color="auto"/>
              <w:left w:val="single" w:sz="4" w:space="0" w:color="auto"/>
              <w:bottom w:val="single" w:sz="4" w:space="0" w:color="auto"/>
              <w:right w:val="single" w:sz="4" w:space="0" w:color="auto"/>
            </w:tcBorders>
            <w:vAlign w:val="bottom"/>
          </w:tcPr>
          <w:p w14:paraId="71EF84D8" w14:textId="77777777" w:rsidR="003977FE" w:rsidRPr="003977FE" w:rsidRDefault="003977FE" w:rsidP="003977FE">
            <w:pPr>
              <w:pStyle w:val="ConsPlusNormal"/>
              <w:rPr>
                <w:rFonts w:ascii="Times New Roman" w:hAnsi="Times New Roman" w:cs="Times New Roman"/>
                <w:sz w:val="16"/>
                <w:szCs w:val="16"/>
              </w:rPr>
            </w:pPr>
            <w:r w:rsidRPr="003977FE">
              <w:rPr>
                <w:rFonts w:ascii="Times New Roman" w:hAnsi="Times New Roman" w:cs="Times New Roman"/>
                <w:sz w:val="16"/>
                <w:szCs w:val="16"/>
              </w:rPr>
              <w:t xml:space="preserve">Площадь помещений </w:t>
            </w:r>
            <w:proofErr w:type="spellStart"/>
            <w:proofErr w:type="gramStart"/>
            <w:r w:rsidRPr="003977FE">
              <w:rPr>
                <w:rFonts w:ascii="Times New Roman" w:hAnsi="Times New Roman" w:cs="Times New Roman"/>
                <w:sz w:val="16"/>
                <w:szCs w:val="16"/>
              </w:rPr>
              <w:t>кв.м</w:t>
            </w:r>
            <w:proofErr w:type="spellEnd"/>
            <w:proofErr w:type="gramEnd"/>
            <w:r w:rsidRPr="003977FE">
              <w:rPr>
                <w:rFonts w:ascii="Times New Roman" w:hAnsi="Times New Roman" w:cs="Times New Roman"/>
                <w:sz w:val="16"/>
                <w:szCs w:val="16"/>
              </w:rPr>
              <w:t xml:space="preserve"> (в случае эксплуатации только части здания)</w:t>
            </w:r>
          </w:p>
        </w:tc>
        <w:tc>
          <w:tcPr>
            <w:tcW w:w="561" w:type="dxa"/>
            <w:tcBorders>
              <w:top w:val="single" w:sz="4" w:space="0" w:color="auto"/>
              <w:left w:val="single" w:sz="4" w:space="0" w:color="auto"/>
              <w:bottom w:val="single" w:sz="4" w:space="0" w:color="auto"/>
              <w:right w:val="single" w:sz="4" w:space="0" w:color="auto"/>
            </w:tcBorders>
          </w:tcPr>
          <w:p w14:paraId="0CC84257" w14:textId="77777777" w:rsidR="003977FE" w:rsidRPr="0003666D" w:rsidRDefault="003977FE" w:rsidP="00A0340F">
            <w:pPr>
              <w:pStyle w:val="ConsPlusNormal"/>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Pr>
          <w:p w14:paraId="79A5BE6C" w14:textId="77777777" w:rsidR="003977FE" w:rsidRPr="0003666D" w:rsidRDefault="003977FE" w:rsidP="00A0340F">
            <w:pPr>
              <w:pStyle w:val="ConsPlusNormal"/>
              <w:rPr>
                <w:rFonts w:ascii="Times New Roman" w:hAnsi="Times New Roman" w:cs="Times New Roman"/>
              </w:rPr>
            </w:pPr>
          </w:p>
        </w:tc>
        <w:tc>
          <w:tcPr>
            <w:tcW w:w="707" w:type="dxa"/>
            <w:tcBorders>
              <w:top w:val="single" w:sz="4" w:space="0" w:color="auto"/>
              <w:left w:val="single" w:sz="4" w:space="0" w:color="auto"/>
              <w:bottom w:val="single" w:sz="4" w:space="0" w:color="auto"/>
              <w:right w:val="single" w:sz="4" w:space="0" w:color="auto"/>
            </w:tcBorders>
          </w:tcPr>
          <w:p w14:paraId="668725A0" w14:textId="77777777" w:rsidR="003977FE" w:rsidRPr="0003666D" w:rsidRDefault="003977FE" w:rsidP="00A0340F">
            <w:pPr>
              <w:pStyle w:val="ConsPlusNormal"/>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14:paraId="69BB56A5" w14:textId="77777777" w:rsidR="003977FE" w:rsidRPr="0003666D" w:rsidRDefault="003977FE" w:rsidP="00A0340F">
            <w:pPr>
              <w:pStyle w:val="ConsPlusNormal"/>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52F7EAE1" w14:textId="77777777" w:rsidR="003977FE" w:rsidRPr="0003666D" w:rsidRDefault="003977FE" w:rsidP="00A0340F">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0BFAAC02" w14:textId="77777777" w:rsidR="003977FE" w:rsidRPr="0003666D" w:rsidRDefault="003977FE" w:rsidP="00A0340F">
            <w:pPr>
              <w:pStyle w:val="ConsPlusNormal"/>
              <w:rPr>
                <w:rFonts w:ascii="Times New Roman" w:hAnsi="Times New Roman" w:cs="Times New Roman"/>
              </w:rPr>
            </w:pPr>
          </w:p>
        </w:tc>
        <w:tc>
          <w:tcPr>
            <w:tcW w:w="682" w:type="dxa"/>
            <w:tcBorders>
              <w:top w:val="single" w:sz="4" w:space="0" w:color="auto"/>
              <w:left w:val="single" w:sz="4" w:space="0" w:color="auto"/>
              <w:bottom w:val="single" w:sz="4" w:space="0" w:color="auto"/>
              <w:right w:val="single" w:sz="4" w:space="0" w:color="auto"/>
            </w:tcBorders>
          </w:tcPr>
          <w:p w14:paraId="2AA57C47" w14:textId="77777777" w:rsidR="003977FE" w:rsidRPr="0003666D" w:rsidRDefault="003977FE" w:rsidP="00A0340F">
            <w:pPr>
              <w:pStyle w:val="ConsPlusNormal"/>
              <w:rPr>
                <w:rFonts w:ascii="Times New Roman" w:hAnsi="Times New Roman" w:cs="Times New Roman"/>
              </w:rPr>
            </w:pPr>
          </w:p>
        </w:tc>
        <w:tc>
          <w:tcPr>
            <w:tcW w:w="562" w:type="dxa"/>
            <w:tcBorders>
              <w:top w:val="single" w:sz="4" w:space="0" w:color="auto"/>
              <w:left w:val="single" w:sz="4" w:space="0" w:color="auto"/>
              <w:bottom w:val="single" w:sz="4" w:space="0" w:color="auto"/>
              <w:right w:val="single" w:sz="4" w:space="0" w:color="auto"/>
            </w:tcBorders>
          </w:tcPr>
          <w:p w14:paraId="299D886F" w14:textId="77777777" w:rsidR="003977FE" w:rsidRPr="0003666D" w:rsidRDefault="003977FE" w:rsidP="00A0340F">
            <w:pPr>
              <w:pStyle w:val="ConsPlusNormal"/>
              <w:rPr>
                <w:rFonts w:ascii="Times New Roman" w:hAnsi="Times New Roman" w:cs="Times New Roman"/>
              </w:rPr>
            </w:pPr>
          </w:p>
        </w:tc>
        <w:tc>
          <w:tcPr>
            <w:tcW w:w="599" w:type="dxa"/>
            <w:tcBorders>
              <w:top w:val="single" w:sz="4" w:space="0" w:color="auto"/>
              <w:left w:val="single" w:sz="4" w:space="0" w:color="auto"/>
              <w:bottom w:val="single" w:sz="4" w:space="0" w:color="auto"/>
              <w:right w:val="single" w:sz="4" w:space="0" w:color="auto"/>
            </w:tcBorders>
          </w:tcPr>
          <w:p w14:paraId="1B87DF98" w14:textId="77777777" w:rsidR="003977FE" w:rsidRPr="0003666D" w:rsidRDefault="003977FE" w:rsidP="00A0340F">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469998D2" w14:textId="77777777" w:rsidR="003977FE" w:rsidRPr="0003666D" w:rsidRDefault="003977FE" w:rsidP="00A0340F">
            <w:pPr>
              <w:pStyle w:val="ConsPlusNormal"/>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14:paraId="0D887886" w14:textId="77777777" w:rsidR="003977FE" w:rsidRPr="0003666D" w:rsidRDefault="003977FE" w:rsidP="00A0340F">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4784640D" w14:textId="77777777" w:rsidR="003977FE" w:rsidRPr="0003666D" w:rsidRDefault="003977FE" w:rsidP="00A0340F">
            <w:pPr>
              <w:pStyle w:val="ConsPlusNormal"/>
              <w:rPr>
                <w:rFonts w:ascii="Times New Roman" w:hAnsi="Times New Roman" w:cs="Times New Roman"/>
              </w:rPr>
            </w:pPr>
          </w:p>
        </w:tc>
        <w:tc>
          <w:tcPr>
            <w:tcW w:w="836" w:type="dxa"/>
            <w:tcBorders>
              <w:top w:val="single" w:sz="4" w:space="0" w:color="auto"/>
              <w:left w:val="single" w:sz="4" w:space="0" w:color="auto"/>
              <w:bottom w:val="single" w:sz="4" w:space="0" w:color="auto"/>
              <w:right w:val="single" w:sz="4" w:space="0" w:color="auto"/>
            </w:tcBorders>
          </w:tcPr>
          <w:p w14:paraId="3CFF297B" w14:textId="77777777" w:rsidR="003977FE" w:rsidRPr="0003666D" w:rsidRDefault="003977FE" w:rsidP="00A0340F">
            <w:pPr>
              <w:pStyle w:val="ConsPlusNormal"/>
              <w:rPr>
                <w:rFonts w:ascii="Times New Roman" w:hAnsi="Times New Roman" w:cs="Times New Roman"/>
              </w:rPr>
            </w:pPr>
          </w:p>
        </w:tc>
        <w:tc>
          <w:tcPr>
            <w:tcW w:w="723" w:type="dxa"/>
            <w:tcBorders>
              <w:top w:val="single" w:sz="4" w:space="0" w:color="auto"/>
              <w:left w:val="single" w:sz="4" w:space="0" w:color="auto"/>
              <w:bottom w:val="single" w:sz="4" w:space="0" w:color="auto"/>
              <w:right w:val="single" w:sz="4" w:space="0" w:color="auto"/>
            </w:tcBorders>
          </w:tcPr>
          <w:p w14:paraId="23E71699" w14:textId="77777777" w:rsidR="003977FE" w:rsidRPr="0003666D" w:rsidRDefault="003977FE" w:rsidP="00A0340F">
            <w:pPr>
              <w:pStyle w:val="ConsPlusNormal"/>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735AA6EC" w14:textId="77777777" w:rsidR="003977FE" w:rsidRPr="0003666D" w:rsidRDefault="003977FE" w:rsidP="00A0340F">
            <w:pPr>
              <w:pStyle w:val="ConsPlusNormal"/>
              <w:rPr>
                <w:rFonts w:ascii="Times New Roman" w:hAnsi="Times New Roman" w:cs="Times New Roman"/>
              </w:rPr>
            </w:pPr>
          </w:p>
        </w:tc>
        <w:tc>
          <w:tcPr>
            <w:tcW w:w="818" w:type="dxa"/>
            <w:tcBorders>
              <w:top w:val="single" w:sz="4" w:space="0" w:color="auto"/>
              <w:left w:val="single" w:sz="4" w:space="0" w:color="auto"/>
              <w:bottom w:val="single" w:sz="4" w:space="0" w:color="auto"/>
              <w:right w:val="single" w:sz="4" w:space="0" w:color="auto"/>
            </w:tcBorders>
          </w:tcPr>
          <w:p w14:paraId="77C2A68A" w14:textId="77777777" w:rsidR="003977FE" w:rsidRPr="0003666D" w:rsidRDefault="003977FE" w:rsidP="00A0340F">
            <w:pPr>
              <w:pStyle w:val="ConsPlusNormal"/>
              <w:rPr>
                <w:rFonts w:ascii="Times New Roman" w:hAnsi="Times New Roman" w:cs="Times New Roman"/>
              </w:rPr>
            </w:pPr>
          </w:p>
        </w:tc>
        <w:tc>
          <w:tcPr>
            <w:tcW w:w="563" w:type="dxa"/>
            <w:tcBorders>
              <w:top w:val="single" w:sz="4" w:space="0" w:color="auto"/>
              <w:left w:val="single" w:sz="4" w:space="0" w:color="auto"/>
              <w:bottom w:val="single" w:sz="4" w:space="0" w:color="auto"/>
              <w:right w:val="single" w:sz="4" w:space="0" w:color="auto"/>
            </w:tcBorders>
          </w:tcPr>
          <w:p w14:paraId="017BF140" w14:textId="77777777" w:rsidR="003977FE" w:rsidRPr="0003666D" w:rsidRDefault="003977FE" w:rsidP="00A0340F">
            <w:pPr>
              <w:pStyle w:val="ConsPlusNormal"/>
              <w:rPr>
                <w:rFonts w:ascii="Times New Roman" w:hAnsi="Times New Roman" w:cs="Times New Roman"/>
              </w:rPr>
            </w:pPr>
          </w:p>
        </w:tc>
        <w:tc>
          <w:tcPr>
            <w:tcW w:w="749" w:type="dxa"/>
            <w:tcBorders>
              <w:top w:val="single" w:sz="4" w:space="0" w:color="auto"/>
              <w:left w:val="single" w:sz="4" w:space="0" w:color="auto"/>
              <w:bottom w:val="single" w:sz="4" w:space="0" w:color="auto"/>
              <w:right w:val="single" w:sz="4" w:space="0" w:color="auto"/>
            </w:tcBorders>
          </w:tcPr>
          <w:p w14:paraId="0AE2D422" w14:textId="77777777" w:rsidR="003977FE" w:rsidRPr="0003666D" w:rsidRDefault="003977FE" w:rsidP="00A0340F">
            <w:pPr>
              <w:pStyle w:val="ConsPlusNormal"/>
              <w:rPr>
                <w:rFonts w:ascii="Times New Roman" w:hAnsi="Times New Roman" w:cs="Times New Roman"/>
              </w:rPr>
            </w:pPr>
          </w:p>
        </w:tc>
        <w:tc>
          <w:tcPr>
            <w:tcW w:w="562" w:type="dxa"/>
            <w:tcBorders>
              <w:top w:val="single" w:sz="4" w:space="0" w:color="auto"/>
              <w:left w:val="single" w:sz="4" w:space="0" w:color="auto"/>
              <w:bottom w:val="single" w:sz="4" w:space="0" w:color="auto"/>
              <w:right w:val="single" w:sz="4" w:space="0" w:color="auto"/>
            </w:tcBorders>
          </w:tcPr>
          <w:p w14:paraId="3AF0D274" w14:textId="77777777" w:rsidR="003977FE" w:rsidRPr="0003666D" w:rsidRDefault="003977FE" w:rsidP="00A0340F">
            <w:pPr>
              <w:pStyle w:val="ConsPlusNormal"/>
              <w:rPr>
                <w:rFonts w:ascii="Times New Roman" w:hAnsi="Times New Roman" w:cs="Times New Roman"/>
              </w:rPr>
            </w:pPr>
          </w:p>
        </w:tc>
        <w:tc>
          <w:tcPr>
            <w:tcW w:w="568" w:type="dxa"/>
            <w:tcBorders>
              <w:top w:val="single" w:sz="4" w:space="0" w:color="auto"/>
              <w:left w:val="single" w:sz="4" w:space="0" w:color="auto"/>
              <w:bottom w:val="single" w:sz="4" w:space="0" w:color="auto"/>
              <w:right w:val="single" w:sz="4" w:space="0" w:color="auto"/>
            </w:tcBorders>
          </w:tcPr>
          <w:p w14:paraId="43C670AA" w14:textId="77777777" w:rsidR="003977FE" w:rsidRPr="0003666D" w:rsidRDefault="003977FE" w:rsidP="00A0340F">
            <w:pPr>
              <w:pStyle w:val="ConsPlusNormal"/>
              <w:rPr>
                <w:rFonts w:ascii="Times New Roman" w:hAnsi="Times New Roman" w:cs="Times New Roman"/>
              </w:rPr>
            </w:pPr>
          </w:p>
        </w:tc>
      </w:tr>
    </w:tbl>
    <w:p w14:paraId="6DA3CFFD" w14:textId="77777777" w:rsidR="00A0340F" w:rsidRPr="00584284" w:rsidRDefault="00A0340F" w:rsidP="003926A2">
      <w:pPr>
        <w:pStyle w:val="ConsPlusNormal"/>
        <w:spacing w:before="200"/>
        <w:ind w:firstLine="540"/>
        <w:jc w:val="right"/>
        <w:rPr>
          <w:rFonts w:ascii="Times New Roman" w:hAnsi="Times New Roman" w:cs="Times New Roman"/>
          <w:sz w:val="30"/>
          <w:szCs w:val="30"/>
        </w:rPr>
      </w:pPr>
    </w:p>
    <w:p w14:paraId="406F04C3" w14:textId="77777777" w:rsidR="006C5823" w:rsidRDefault="006C5823" w:rsidP="003926A2">
      <w:pPr>
        <w:pStyle w:val="ConsPlusNormal"/>
        <w:spacing w:before="200"/>
        <w:ind w:firstLine="540"/>
        <w:jc w:val="right"/>
        <w:rPr>
          <w:rFonts w:ascii="Times New Roman" w:hAnsi="Times New Roman" w:cs="Times New Roman"/>
          <w:sz w:val="30"/>
          <w:szCs w:val="30"/>
        </w:rPr>
      </w:pPr>
    </w:p>
    <w:p w14:paraId="7E167D62" w14:textId="77777777" w:rsidR="006C5823" w:rsidRDefault="006C5823" w:rsidP="003926A2">
      <w:pPr>
        <w:pStyle w:val="ConsPlusNormal"/>
        <w:spacing w:before="200"/>
        <w:ind w:firstLine="540"/>
        <w:jc w:val="right"/>
        <w:rPr>
          <w:rFonts w:ascii="Times New Roman" w:hAnsi="Times New Roman" w:cs="Times New Roman"/>
          <w:sz w:val="30"/>
          <w:szCs w:val="30"/>
        </w:rPr>
      </w:pPr>
    </w:p>
    <w:p w14:paraId="3FD522EB" w14:textId="77777777" w:rsidR="006C5823" w:rsidRDefault="006C5823" w:rsidP="003926A2">
      <w:pPr>
        <w:pStyle w:val="ConsPlusNormal"/>
        <w:spacing w:before="200"/>
        <w:ind w:firstLine="540"/>
        <w:jc w:val="right"/>
        <w:rPr>
          <w:rFonts w:ascii="Times New Roman" w:hAnsi="Times New Roman" w:cs="Times New Roman"/>
          <w:sz w:val="30"/>
          <w:szCs w:val="30"/>
        </w:rPr>
      </w:pPr>
    </w:p>
    <w:p w14:paraId="6EA97732" w14:textId="77777777" w:rsidR="006C5823" w:rsidRDefault="006C5823" w:rsidP="003926A2">
      <w:pPr>
        <w:pStyle w:val="ConsPlusNormal"/>
        <w:spacing w:before="200"/>
        <w:ind w:firstLine="540"/>
        <w:jc w:val="right"/>
        <w:rPr>
          <w:rFonts w:ascii="Times New Roman" w:hAnsi="Times New Roman" w:cs="Times New Roman"/>
          <w:sz w:val="30"/>
          <w:szCs w:val="30"/>
        </w:rPr>
      </w:pPr>
    </w:p>
    <w:p w14:paraId="764EB398" w14:textId="77777777" w:rsidR="006C5823" w:rsidRDefault="006C5823" w:rsidP="003926A2">
      <w:pPr>
        <w:pStyle w:val="ConsPlusNormal"/>
        <w:spacing w:before="200"/>
        <w:ind w:firstLine="540"/>
        <w:jc w:val="right"/>
        <w:rPr>
          <w:rFonts w:ascii="Times New Roman" w:hAnsi="Times New Roman" w:cs="Times New Roman"/>
          <w:sz w:val="30"/>
          <w:szCs w:val="30"/>
        </w:rPr>
      </w:pPr>
    </w:p>
    <w:p w14:paraId="444CC6EE" w14:textId="77777777" w:rsidR="006C5823" w:rsidRDefault="006C5823" w:rsidP="003926A2">
      <w:pPr>
        <w:pStyle w:val="ConsPlusNormal"/>
        <w:spacing w:before="200"/>
        <w:ind w:firstLine="540"/>
        <w:jc w:val="right"/>
        <w:rPr>
          <w:rFonts w:ascii="Times New Roman" w:hAnsi="Times New Roman" w:cs="Times New Roman"/>
          <w:sz w:val="30"/>
          <w:szCs w:val="30"/>
        </w:rPr>
      </w:pPr>
    </w:p>
    <w:p w14:paraId="507863EA" w14:textId="77777777" w:rsidR="002C19BB" w:rsidRDefault="002C19BB" w:rsidP="003926A2">
      <w:pPr>
        <w:pStyle w:val="ConsPlusNormal"/>
        <w:spacing w:before="200"/>
        <w:ind w:firstLine="540"/>
        <w:jc w:val="right"/>
        <w:rPr>
          <w:rFonts w:ascii="Times New Roman" w:hAnsi="Times New Roman" w:cs="Times New Roman"/>
          <w:sz w:val="30"/>
          <w:szCs w:val="30"/>
        </w:rPr>
      </w:pPr>
    </w:p>
    <w:p w14:paraId="359DDE7A" w14:textId="77777777" w:rsidR="003926A2" w:rsidRPr="00EC413F" w:rsidRDefault="003926A2" w:rsidP="003926A2">
      <w:pPr>
        <w:pStyle w:val="ConsPlusNormal"/>
        <w:spacing w:before="200"/>
        <w:ind w:firstLine="540"/>
        <w:jc w:val="right"/>
        <w:rPr>
          <w:rFonts w:ascii="Times New Roman" w:hAnsi="Times New Roman" w:cs="Times New Roman"/>
          <w:sz w:val="30"/>
          <w:szCs w:val="30"/>
          <w:lang w:val="en-US"/>
        </w:rPr>
      </w:pPr>
      <w:r w:rsidRPr="0003666D">
        <w:rPr>
          <w:rFonts w:ascii="Times New Roman" w:hAnsi="Times New Roman" w:cs="Times New Roman"/>
          <w:sz w:val="30"/>
          <w:szCs w:val="30"/>
        </w:rPr>
        <w:lastRenderedPageBreak/>
        <w:t xml:space="preserve">Таблица </w:t>
      </w:r>
      <w:r w:rsidR="00EC413F">
        <w:rPr>
          <w:rFonts w:ascii="Times New Roman" w:hAnsi="Times New Roman" w:cs="Times New Roman"/>
          <w:sz w:val="30"/>
          <w:szCs w:val="30"/>
          <w:lang w:val="en-US"/>
        </w:rPr>
        <w:t>3</w:t>
      </w:r>
    </w:p>
    <w:tbl>
      <w:tblPr>
        <w:tblW w:w="14871" w:type="dxa"/>
        <w:tblInd w:w="-80" w:type="dxa"/>
        <w:tblLayout w:type="fixed"/>
        <w:tblCellMar>
          <w:top w:w="102" w:type="dxa"/>
          <w:left w:w="62" w:type="dxa"/>
          <w:bottom w:w="102" w:type="dxa"/>
          <w:right w:w="62" w:type="dxa"/>
        </w:tblCellMar>
        <w:tblLook w:val="0000" w:firstRow="0" w:lastRow="0" w:firstColumn="0" w:lastColumn="0" w:noHBand="0" w:noVBand="0"/>
      </w:tblPr>
      <w:tblGrid>
        <w:gridCol w:w="3544"/>
        <w:gridCol w:w="1414"/>
        <w:gridCol w:w="1078"/>
        <w:gridCol w:w="1076"/>
        <w:gridCol w:w="1110"/>
        <w:gridCol w:w="1046"/>
        <w:gridCol w:w="1292"/>
        <w:gridCol w:w="1078"/>
        <w:gridCol w:w="1078"/>
        <w:gridCol w:w="1078"/>
        <w:gridCol w:w="1077"/>
      </w:tblGrid>
      <w:tr w:rsidR="0003666D" w:rsidRPr="0003666D" w14:paraId="782513B6" w14:textId="77777777" w:rsidTr="00A0340F">
        <w:trPr>
          <w:trHeight w:val="372"/>
        </w:trPr>
        <w:tc>
          <w:tcPr>
            <w:tcW w:w="3544" w:type="dxa"/>
            <w:vMerge w:val="restart"/>
            <w:tcBorders>
              <w:top w:val="single" w:sz="4" w:space="0" w:color="auto"/>
              <w:left w:val="single" w:sz="4" w:space="0" w:color="auto"/>
              <w:bottom w:val="single" w:sz="4" w:space="0" w:color="auto"/>
              <w:right w:val="single" w:sz="4" w:space="0" w:color="auto"/>
            </w:tcBorders>
            <w:vAlign w:val="center"/>
          </w:tcPr>
          <w:p w14:paraId="046CB954" w14:textId="77777777" w:rsidR="003926A2" w:rsidRPr="00EC413F" w:rsidRDefault="003926A2" w:rsidP="00ED315C">
            <w:pPr>
              <w:pStyle w:val="ConsPlusNormal"/>
              <w:jc w:val="center"/>
              <w:rPr>
                <w:rFonts w:ascii="Times New Roman" w:hAnsi="Times New Roman" w:cs="Times New Roman"/>
                <w:sz w:val="16"/>
                <w:szCs w:val="16"/>
              </w:rPr>
            </w:pPr>
            <w:r w:rsidRPr="00EC413F">
              <w:rPr>
                <w:rFonts w:ascii="Times New Roman" w:hAnsi="Times New Roman" w:cs="Times New Roman"/>
                <w:sz w:val="16"/>
                <w:szCs w:val="16"/>
              </w:rPr>
              <w:t>Наименование показателя</w:t>
            </w:r>
          </w:p>
        </w:tc>
        <w:tc>
          <w:tcPr>
            <w:tcW w:w="11327" w:type="dxa"/>
            <w:gridSpan w:val="10"/>
            <w:tcBorders>
              <w:top w:val="single" w:sz="4" w:space="0" w:color="auto"/>
              <w:left w:val="single" w:sz="4" w:space="0" w:color="auto"/>
              <w:bottom w:val="single" w:sz="4" w:space="0" w:color="auto"/>
              <w:right w:val="single" w:sz="4" w:space="0" w:color="auto"/>
            </w:tcBorders>
            <w:vAlign w:val="center"/>
          </w:tcPr>
          <w:p w14:paraId="5A0E782C" w14:textId="77777777" w:rsidR="003926A2" w:rsidRPr="00EC413F" w:rsidRDefault="003926A2" w:rsidP="00ED315C">
            <w:pPr>
              <w:pStyle w:val="ConsPlusNormal"/>
              <w:jc w:val="center"/>
              <w:rPr>
                <w:rFonts w:ascii="Times New Roman" w:hAnsi="Times New Roman" w:cs="Times New Roman"/>
                <w:sz w:val="16"/>
                <w:szCs w:val="16"/>
              </w:rPr>
            </w:pPr>
            <w:r w:rsidRPr="00EC413F">
              <w:rPr>
                <w:rFonts w:ascii="Times New Roman" w:hAnsi="Times New Roman" w:cs="Times New Roman"/>
                <w:sz w:val="16"/>
                <w:szCs w:val="16"/>
              </w:rPr>
              <w:t>Категория по взрывопожарной и пожарной опасности</w:t>
            </w:r>
          </w:p>
        </w:tc>
      </w:tr>
      <w:tr w:rsidR="0003666D" w:rsidRPr="0003666D" w14:paraId="643458D3" w14:textId="77777777" w:rsidTr="00EC413F">
        <w:trPr>
          <w:trHeight w:val="152"/>
        </w:trPr>
        <w:tc>
          <w:tcPr>
            <w:tcW w:w="3544" w:type="dxa"/>
            <w:vMerge/>
            <w:tcBorders>
              <w:top w:val="single" w:sz="4" w:space="0" w:color="auto"/>
              <w:left w:val="single" w:sz="4" w:space="0" w:color="auto"/>
              <w:bottom w:val="single" w:sz="4" w:space="0" w:color="auto"/>
              <w:right w:val="single" w:sz="4" w:space="0" w:color="auto"/>
            </w:tcBorders>
          </w:tcPr>
          <w:p w14:paraId="41722441" w14:textId="77777777" w:rsidR="003926A2" w:rsidRPr="00EC413F" w:rsidRDefault="003926A2" w:rsidP="00ED315C">
            <w:pPr>
              <w:pStyle w:val="ConsPlusNormal"/>
              <w:rPr>
                <w:rFonts w:ascii="Times New Roman" w:hAnsi="Times New Roman" w:cs="Times New Roman"/>
                <w:sz w:val="16"/>
                <w:szCs w:val="16"/>
              </w:rPr>
            </w:pPr>
          </w:p>
        </w:tc>
        <w:tc>
          <w:tcPr>
            <w:tcW w:w="1414" w:type="dxa"/>
            <w:tcBorders>
              <w:top w:val="single" w:sz="4" w:space="0" w:color="auto"/>
              <w:left w:val="single" w:sz="4" w:space="0" w:color="auto"/>
              <w:bottom w:val="single" w:sz="4" w:space="0" w:color="auto"/>
              <w:right w:val="single" w:sz="4" w:space="0" w:color="auto"/>
            </w:tcBorders>
            <w:vAlign w:val="center"/>
          </w:tcPr>
          <w:p w14:paraId="52E5A442" w14:textId="77777777" w:rsidR="003926A2" w:rsidRPr="00EC413F" w:rsidRDefault="003926A2" w:rsidP="00ED315C">
            <w:pPr>
              <w:pStyle w:val="ConsPlusNormal"/>
              <w:jc w:val="center"/>
              <w:rPr>
                <w:rFonts w:ascii="Times New Roman" w:hAnsi="Times New Roman" w:cs="Times New Roman"/>
                <w:sz w:val="16"/>
                <w:szCs w:val="16"/>
              </w:rPr>
            </w:pPr>
            <w:r w:rsidRPr="00EC413F">
              <w:rPr>
                <w:rFonts w:ascii="Times New Roman" w:hAnsi="Times New Roman" w:cs="Times New Roman"/>
                <w:sz w:val="16"/>
                <w:szCs w:val="16"/>
              </w:rPr>
              <w:t>А</w:t>
            </w:r>
          </w:p>
        </w:tc>
        <w:tc>
          <w:tcPr>
            <w:tcW w:w="1078" w:type="dxa"/>
            <w:tcBorders>
              <w:top w:val="single" w:sz="4" w:space="0" w:color="auto"/>
              <w:left w:val="single" w:sz="4" w:space="0" w:color="auto"/>
              <w:bottom w:val="single" w:sz="4" w:space="0" w:color="auto"/>
              <w:right w:val="single" w:sz="4" w:space="0" w:color="auto"/>
            </w:tcBorders>
            <w:vAlign w:val="center"/>
          </w:tcPr>
          <w:p w14:paraId="4EDB5F3A" w14:textId="77777777" w:rsidR="003926A2" w:rsidRPr="00EC413F" w:rsidRDefault="003926A2" w:rsidP="00ED315C">
            <w:pPr>
              <w:pStyle w:val="ConsPlusNormal"/>
              <w:jc w:val="center"/>
              <w:rPr>
                <w:rFonts w:ascii="Times New Roman" w:hAnsi="Times New Roman" w:cs="Times New Roman"/>
                <w:sz w:val="16"/>
                <w:szCs w:val="16"/>
              </w:rPr>
            </w:pPr>
            <w:r w:rsidRPr="00EC413F">
              <w:rPr>
                <w:rFonts w:ascii="Times New Roman" w:hAnsi="Times New Roman" w:cs="Times New Roman"/>
                <w:sz w:val="16"/>
                <w:szCs w:val="16"/>
              </w:rPr>
              <w:t>Б</w:t>
            </w:r>
          </w:p>
        </w:tc>
        <w:tc>
          <w:tcPr>
            <w:tcW w:w="1076" w:type="dxa"/>
            <w:tcBorders>
              <w:top w:val="single" w:sz="4" w:space="0" w:color="auto"/>
              <w:left w:val="single" w:sz="4" w:space="0" w:color="auto"/>
              <w:bottom w:val="single" w:sz="4" w:space="0" w:color="auto"/>
              <w:right w:val="single" w:sz="4" w:space="0" w:color="auto"/>
            </w:tcBorders>
            <w:vAlign w:val="center"/>
          </w:tcPr>
          <w:p w14:paraId="50E11973" w14:textId="77777777" w:rsidR="003926A2" w:rsidRPr="00EC413F" w:rsidRDefault="003926A2" w:rsidP="00ED315C">
            <w:pPr>
              <w:pStyle w:val="ConsPlusNormal"/>
              <w:jc w:val="center"/>
              <w:rPr>
                <w:rFonts w:ascii="Times New Roman" w:hAnsi="Times New Roman" w:cs="Times New Roman"/>
                <w:sz w:val="16"/>
                <w:szCs w:val="16"/>
              </w:rPr>
            </w:pPr>
            <w:r w:rsidRPr="00EC413F">
              <w:rPr>
                <w:rFonts w:ascii="Times New Roman" w:hAnsi="Times New Roman" w:cs="Times New Roman"/>
                <w:sz w:val="16"/>
                <w:szCs w:val="16"/>
              </w:rPr>
              <w:t>В</w:t>
            </w:r>
          </w:p>
        </w:tc>
        <w:tc>
          <w:tcPr>
            <w:tcW w:w="1110" w:type="dxa"/>
            <w:tcBorders>
              <w:top w:val="single" w:sz="4" w:space="0" w:color="auto"/>
              <w:left w:val="single" w:sz="4" w:space="0" w:color="auto"/>
              <w:bottom w:val="single" w:sz="4" w:space="0" w:color="auto"/>
              <w:right w:val="single" w:sz="4" w:space="0" w:color="auto"/>
            </w:tcBorders>
            <w:vAlign w:val="center"/>
          </w:tcPr>
          <w:p w14:paraId="669A2166" w14:textId="77777777" w:rsidR="003926A2" w:rsidRPr="00EC413F" w:rsidRDefault="003926A2" w:rsidP="00ED315C">
            <w:pPr>
              <w:pStyle w:val="ConsPlusNormal"/>
              <w:jc w:val="center"/>
              <w:rPr>
                <w:rFonts w:ascii="Times New Roman" w:hAnsi="Times New Roman" w:cs="Times New Roman"/>
                <w:sz w:val="16"/>
                <w:szCs w:val="16"/>
              </w:rPr>
            </w:pPr>
            <w:r w:rsidRPr="00EC413F">
              <w:rPr>
                <w:rFonts w:ascii="Times New Roman" w:hAnsi="Times New Roman" w:cs="Times New Roman"/>
                <w:sz w:val="16"/>
                <w:szCs w:val="16"/>
              </w:rPr>
              <w:t>Г</w:t>
            </w:r>
          </w:p>
        </w:tc>
        <w:tc>
          <w:tcPr>
            <w:tcW w:w="1046" w:type="dxa"/>
            <w:tcBorders>
              <w:top w:val="single" w:sz="4" w:space="0" w:color="auto"/>
              <w:left w:val="single" w:sz="4" w:space="0" w:color="auto"/>
              <w:bottom w:val="single" w:sz="4" w:space="0" w:color="auto"/>
              <w:right w:val="single" w:sz="4" w:space="0" w:color="auto"/>
            </w:tcBorders>
            <w:vAlign w:val="center"/>
          </w:tcPr>
          <w:p w14:paraId="420030FA" w14:textId="77777777" w:rsidR="003926A2" w:rsidRPr="00EC413F" w:rsidRDefault="003926A2" w:rsidP="00ED315C">
            <w:pPr>
              <w:pStyle w:val="ConsPlusNormal"/>
              <w:jc w:val="center"/>
              <w:rPr>
                <w:rFonts w:ascii="Times New Roman" w:hAnsi="Times New Roman" w:cs="Times New Roman"/>
                <w:sz w:val="16"/>
                <w:szCs w:val="16"/>
              </w:rPr>
            </w:pPr>
            <w:r w:rsidRPr="00EC413F">
              <w:rPr>
                <w:rFonts w:ascii="Times New Roman" w:hAnsi="Times New Roman" w:cs="Times New Roman"/>
                <w:sz w:val="16"/>
                <w:szCs w:val="16"/>
              </w:rPr>
              <w:t>Д</w:t>
            </w:r>
          </w:p>
        </w:tc>
        <w:tc>
          <w:tcPr>
            <w:tcW w:w="1292" w:type="dxa"/>
            <w:tcBorders>
              <w:top w:val="single" w:sz="4" w:space="0" w:color="auto"/>
              <w:left w:val="single" w:sz="4" w:space="0" w:color="auto"/>
              <w:bottom w:val="single" w:sz="4" w:space="0" w:color="auto"/>
              <w:right w:val="single" w:sz="4" w:space="0" w:color="auto"/>
            </w:tcBorders>
            <w:vAlign w:val="center"/>
          </w:tcPr>
          <w:p w14:paraId="1C63C861" w14:textId="77777777" w:rsidR="003926A2" w:rsidRPr="00EC413F" w:rsidRDefault="003926A2" w:rsidP="00ED315C">
            <w:pPr>
              <w:pStyle w:val="ConsPlusNormal"/>
              <w:jc w:val="center"/>
              <w:rPr>
                <w:rFonts w:ascii="Times New Roman" w:hAnsi="Times New Roman" w:cs="Times New Roman"/>
                <w:sz w:val="16"/>
                <w:szCs w:val="16"/>
              </w:rPr>
            </w:pPr>
            <w:r w:rsidRPr="00EC413F">
              <w:rPr>
                <w:rFonts w:ascii="Times New Roman" w:hAnsi="Times New Roman" w:cs="Times New Roman"/>
                <w:sz w:val="16"/>
                <w:szCs w:val="16"/>
              </w:rPr>
              <w:t>Ан</w:t>
            </w:r>
          </w:p>
        </w:tc>
        <w:tc>
          <w:tcPr>
            <w:tcW w:w="1078" w:type="dxa"/>
            <w:tcBorders>
              <w:top w:val="single" w:sz="4" w:space="0" w:color="auto"/>
              <w:left w:val="single" w:sz="4" w:space="0" w:color="auto"/>
              <w:bottom w:val="single" w:sz="4" w:space="0" w:color="auto"/>
              <w:right w:val="single" w:sz="4" w:space="0" w:color="auto"/>
            </w:tcBorders>
            <w:vAlign w:val="center"/>
          </w:tcPr>
          <w:p w14:paraId="3B0AF7BF" w14:textId="77777777" w:rsidR="003926A2" w:rsidRPr="00EC413F" w:rsidRDefault="003926A2" w:rsidP="00ED315C">
            <w:pPr>
              <w:pStyle w:val="ConsPlusNormal"/>
              <w:jc w:val="center"/>
              <w:rPr>
                <w:rFonts w:ascii="Times New Roman" w:hAnsi="Times New Roman" w:cs="Times New Roman"/>
                <w:sz w:val="16"/>
                <w:szCs w:val="16"/>
              </w:rPr>
            </w:pPr>
            <w:proofErr w:type="spellStart"/>
            <w:r w:rsidRPr="00EC413F">
              <w:rPr>
                <w:rFonts w:ascii="Times New Roman" w:hAnsi="Times New Roman" w:cs="Times New Roman"/>
                <w:sz w:val="16"/>
                <w:szCs w:val="16"/>
              </w:rPr>
              <w:t>Бн</w:t>
            </w:r>
            <w:proofErr w:type="spellEnd"/>
          </w:p>
        </w:tc>
        <w:tc>
          <w:tcPr>
            <w:tcW w:w="1078" w:type="dxa"/>
            <w:tcBorders>
              <w:top w:val="single" w:sz="4" w:space="0" w:color="auto"/>
              <w:left w:val="single" w:sz="4" w:space="0" w:color="auto"/>
              <w:bottom w:val="single" w:sz="4" w:space="0" w:color="auto"/>
              <w:right w:val="single" w:sz="4" w:space="0" w:color="auto"/>
            </w:tcBorders>
            <w:vAlign w:val="center"/>
          </w:tcPr>
          <w:p w14:paraId="2ECF314E" w14:textId="77777777" w:rsidR="003926A2" w:rsidRPr="00EC413F" w:rsidRDefault="003926A2" w:rsidP="00ED315C">
            <w:pPr>
              <w:pStyle w:val="ConsPlusNormal"/>
              <w:jc w:val="center"/>
              <w:rPr>
                <w:rFonts w:ascii="Times New Roman" w:hAnsi="Times New Roman" w:cs="Times New Roman"/>
                <w:sz w:val="16"/>
                <w:szCs w:val="16"/>
              </w:rPr>
            </w:pPr>
            <w:proofErr w:type="spellStart"/>
            <w:r w:rsidRPr="00EC413F">
              <w:rPr>
                <w:rFonts w:ascii="Times New Roman" w:hAnsi="Times New Roman" w:cs="Times New Roman"/>
                <w:sz w:val="16"/>
                <w:szCs w:val="16"/>
              </w:rPr>
              <w:t>Вн</w:t>
            </w:r>
            <w:proofErr w:type="spellEnd"/>
          </w:p>
        </w:tc>
        <w:tc>
          <w:tcPr>
            <w:tcW w:w="1078" w:type="dxa"/>
            <w:tcBorders>
              <w:top w:val="single" w:sz="4" w:space="0" w:color="auto"/>
              <w:left w:val="single" w:sz="4" w:space="0" w:color="auto"/>
              <w:bottom w:val="single" w:sz="4" w:space="0" w:color="auto"/>
              <w:right w:val="single" w:sz="4" w:space="0" w:color="auto"/>
            </w:tcBorders>
            <w:vAlign w:val="center"/>
          </w:tcPr>
          <w:p w14:paraId="5DA34BC9" w14:textId="77777777" w:rsidR="003926A2" w:rsidRPr="00EC413F" w:rsidRDefault="003926A2" w:rsidP="00ED315C">
            <w:pPr>
              <w:pStyle w:val="ConsPlusNormal"/>
              <w:jc w:val="center"/>
              <w:rPr>
                <w:rFonts w:ascii="Times New Roman" w:hAnsi="Times New Roman" w:cs="Times New Roman"/>
                <w:sz w:val="16"/>
                <w:szCs w:val="16"/>
              </w:rPr>
            </w:pPr>
            <w:r w:rsidRPr="00EC413F">
              <w:rPr>
                <w:rFonts w:ascii="Times New Roman" w:hAnsi="Times New Roman" w:cs="Times New Roman"/>
                <w:sz w:val="16"/>
                <w:szCs w:val="16"/>
              </w:rPr>
              <w:t>Гн</w:t>
            </w:r>
          </w:p>
        </w:tc>
        <w:tc>
          <w:tcPr>
            <w:tcW w:w="1077" w:type="dxa"/>
            <w:tcBorders>
              <w:top w:val="single" w:sz="4" w:space="0" w:color="auto"/>
              <w:left w:val="single" w:sz="4" w:space="0" w:color="auto"/>
              <w:bottom w:val="single" w:sz="4" w:space="0" w:color="auto"/>
              <w:right w:val="single" w:sz="4" w:space="0" w:color="auto"/>
            </w:tcBorders>
            <w:vAlign w:val="center"/>
          </w:tcPr>
          <w:p w14:paraId="5C9F3EAD" w14:textId="77777777" w:rsidR="003926A2" w:rsidRPr="00EC413F" w:rsidRDefault="003926A2" w:rsidP="00ED315C">
            <w:pPr>
              <w:pStyle w:val="ConsPlusNormal"/>
              <w:jc w:val="center"/>
              <w:rPr>
                <w:rFonts w:ascii="Times New Roman" w:hAnsi="Times New Roman" w:cs="Times New Roman"/>
                <w:sz w:val="16"/>
                <w:szCs w:val="16"/>
              </w:rPr>
            </w:pPr>
            <w:proofErr w:type="spellStart"/>
            <w:r w:rsidRPr="00EC413F">
              <w:rPr>
                <w:rFonts w:ascii="Times New Roman" w:hAnsi="Times New Roman" w:cs="Times New Roman"/>
                <w:sz w:val="16"/>
                <w:szCs w:val="16"/>
              </w:rPr>
              <w:t>Дн</w:t>
            </w:r>
            <w:proofErr w:type="spellEnd"/>
          </w:p>
        </w:tc>
      </w:tr>
      <w:tr w:rsidR="0003666D" w:rsidRPr="0003666D" w14:paraId="6CDDF1A9" w14:textId="77777777" w:rsidTr="00EC413F">
        <w:trPr>
          <w:trHeight w:val="265"/>
        </w:trPr>
        <w:tc>
          <w:tcPr>
            <w:tcW w:w="3544" w:type="dxa"/>
            <w:tcBorders>
              <w:top w:val="single" w:sz="4" w:space="0" w:color="auto"/>
              <w:left w:val="single" w:sz="4" w:space="0" w:color="auto"/>
              <w:bottom w:val="single" w:sz="4" w:space="0" w:color="auto"/>
              <w:right w:val="single" w:sz="4" w:space="0" w:color="auto"/>
            </w:tcBorders>
            <w:vAlign w:val="bottom"/>
          </w:tcPr>
          <w:p w14:paraId="474078A9" w14:textId="77777777" w:rsidR="003926A2" w:rsidRPr="00EC413F" w:rsidRDefault="003926A2" w:rsidP="00ED315C">
            <w:pPr>
              <w:pStyle w:val="ConsPlusNormal"/>
              <w:rPr>
                <w:rFonts w:ascii="Times New Roman" w:hAnsi="Times New Roman" w:cs="Times New Roman"/>
                <w:sz w:val="16"/>
                <w:szCs w:val="16"/>
              </w:rPr>
            </w:pPr>
            <w:r w:rsidRPr="00EC413F">
              <w:rPr>
                <w:rFonts w:ascii="Times New Roman" w:hAnsi="Times New Roman" w:cs="Times New Roman"/>
                <w:sz w:val="16"/>
                <w:szCs w:val="16"/>
              </w:rPr>
              <w:t>Количество зданий</w:t>
            </w:r>
          </w:p>
        </w:tc>
        <w:tc>
          <w:tcPr>
            <w:tcW w:w="1414" w:type="dxa"/>
            <w:tcBorders>
              <w:top w:val="single" w:sz="4" w:space="0" w:color="auto"/>
              <w:left w:val="single" w:sz="4" w:space="0" w:color="auto"/>
              <w:bottom w:val="single" w:sz="4" w:space="0" w:color="auto"/>
              <w:right w:val="single" w:sz="4" w:space="0" w:color="auto"/>
            </w:tcBorders>
            <w:vAlign w:val="center"/>
          </w:tcPr>
          <w:p w14:paraId="0F61B55A" w14:textId="77777777"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14:paraId="3276FBE3" w14:textId="77777777" w:rsidR="003926A2" w:rsidRPr="00EC413F" w:rsidRDefault="003926A2" w:rsidP="00ED315C">
            <w:pPr>
              <w:pStyle w:val="ConsPlusNormal"/>
              <w:jc w:val="center"/>
              <w:rPr>
                <w:rFonts w:ascii="Times New Roman" w:hAnsi="Times New Roman" w:cs="Times New Roman"/>
                <w:sz w:val="16"/>
                <w:szCs w:val="16"/>
              </w:rPr>
            </w:pPr>
          </w:p>
        </w:tc>
        <w:tc>
          <w:tcPr>
            <w:tcW w:w="1076" w:type="dxa"/>
            <w:tcBorders>
              <w:top w:val="single" w:sz="4" w:space="0" w:color="auto"/>
              <w:left w:val="single" w:sz="4" w:space="0" w:color="auto"/>
              <w:bottom w:val="single" w:sz="4" w:space="0" w:color="auto"/>
              <w:right w:val="single" w:sz="4" w:space="0" w:color="auto"/>
            </w:tcBorders>
            <w:vAlign w:val="center"/>
          </w:tcPr>
          <w:p w14:paraId="19AA042A" w14:textId="77777777" w:rsidR="003926A2" w:rsidRPr="00EC413F" w:rsidRDefault="003926A2" w:rsidP="00ED315C">
            <w:pPr>
              <w:pStyle w:val="ConsPlusNormal"/>
              <w:jc w:val="center"/>
              <w:rPr>
                <w:rFonts w:ascii="Times New Roman" w:hAnsi="Times New Roman" w:cs="Times New Roman"/>
                <w:sz w:val="16"/>
                <w:szCs w:val="16"/>
              </w:rPr>
            </w:pPr>
          </w:p>
        </w:tc>
        <w:tc>
          <w:tcPr>
            <w:tcW w:w="1110" w:type="dxa"/>
            <w:tcBorders>
              <w:top w:val="single" w:sz="4" w:space="0" w:color="auto"/>
              <w:left w:val="single" w:sz="4" w:space="0" w:color="auto"/>
              <w:bottom w:val="single" w:sz="4" w:space="0" w:color="auto"/>
              <w:right w:val="single" w:sz="4" w:space="0" w:color="auto"/>
            </w:tcBorders>
            <w:vAlign w:val="center"/>
          </w:tcPr>
          <w:p w14:paraId="2A6E8ACA" w14:textId="77777777" w:rsidR="003926A2" w:rsidRPr="00EC413F" w:rsidRDefault="003926A2" w:rsidP="00ED315C">
            <w:pPr>
              <w:pStyle w:val="ConsPlusNormal"/>
              <w:jc w:val="center"/>
              <w:rPr>
                <w:rFonts w:ascii="Times New Roman" w:hAnsi="Times New Roman" w:cs="Times New Roman"/>
                <w:sz w:val="16"/>
                <w:szCs w:val="16"/>
              </w:rPr>
            </w:pPr>
          </w:p>
        </w:tc>
        <w:tc>
          <w:tcPr>
            <w:tcW w:w="1046" w:type="dxa"/>
            <w:tcBorders>
              <w:top w:val="single" w:sz="4" w:space="0" w:color="auto"/>
              <w:left w:val="single" w:sz="4" w:space="0" w:color="auto"/>
              <w:bottom w:val="single" w:sz="4" w:space="0" w:color="auto"/>
              <w:right w:val="single" w:sz="4" w:space="0" w:color="auto"/>
            </w:tcBorders>
            <w:vAlign w:val="center"/>
          </w:tcPr>
          <w:p w14:paraId="6DCF1E74" w14:textId="77777777" w:rsidR="003926A2" w:rsidRPr="00EC413F" w:rsidRDefault="003926A2" w:rsidP="00ED315C">
            <w:pPr>
              <w:pStyle w:val="ConsPlusNormal"/>
              <w:jc w:val="center"/>
              <w:rPr>
                <w:rFonts w:ascii="Times New Roman" w:hAnsi="Times New Roman" w:cs="Times New Roman"/>
                <w:sz w:val="16"/>
                <w:szCs w:val="16"/>
              </w:rPr>
            </w:pPr>
          </w:p>
        </w:tc>
        <w:tc>
          <w:tcPr>
            <w:tcW w:w="1292" w:type="dxa"/>
            <w:tcBorders>
              <w:top w:val="single" w:sz="4" w:space="0" w:color="auto"/>
              <w:left w:val="single" w:sz="4" w:space="0" w:color="auto"/>
              <w:bottom w:val="single" w:sz="4" w:space="0" w:color="auto"/>
              <w:right w:val="single" w:sz="4" w:space="0" w:color="auto"/>
            </w:tcBorders>
            <w:vAlign w:val="center"/>
          </w:tcPr>
          <w:p w14:paraId="3DD03563" w14:textId="77777777"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14:paraId="779CEA82" w14:textId="77777777"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14:paraId="59DD6B5F" w14:textId="77777777"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14:paraId="1E6CF5F4" w14:textId="77777777" w:rsidR="003926A2" w:rsidRPr="00EC413F" w:rsidRDefault="003926A2" w:rsidP="00ED315C">
            <w:pPr>
              <w:pStyle w:val="ConsPlusNormal"/>
              <w:jc w:val="center"/>
              <w:rPr>
                <w:rFonts w:ascii="Times New Roman" w:hAnsi="Times New Roman" w:cs="Times New Roman"/>
                <w:sz w:val="16"/>
                <w:szCs w:val="16"/>
              </w:rPr>
            </w:pPr>
          </w:p>
        </w:tc>
        <w:tc>
          <w:tcPr>
            <w:tcW w:w="1077" w:type="dxa"/>
            <w:tcBorders>
              <w:top w:val="single" w:sz="4" w:space="0" w:color="auto"/>
              <w:left w:val="single" w:sz="4" w:space="0" w:color="auto"/>
              <w:bottom w:val="single" w:sz="4" w:space="0" w:color="auto"/>
              <w:right w:val="single" w:sz="4" w:space="0" w:color="auto"/>
            </w:tcBorders>
            <w:vAlign w:val="center"/>
          </w:tcPr>
          <w:p w14:paraId="55244E55" w14:textId="77777777" w:rsidR="003926A2" w:rsidRPr="00EC413F" w:rsidRDefault="003926A2" w:rsidP="00ED315C">
            <w:pPr>
              <w:pStyle w:val="ConsPlusNormal"/>
              <w:jc w:val="center"/>
              <w:rPr>
                <w:rFonts w:ascii="Times New Roman" w:hAnsi="Times New Roman" w:cs="Times New Roman"/>
                <w:sz w:val="16"/>
                <w:szCs w:val="16"/>
              </w:rPr>
            </w:pPr>
          </w:p>
        </w:tc>
      </w:tr>
      <w:tr w:rsidR="0003666D" w:rsidRPr="0003666D" w14:paraId="12035146" w14:textId="77777777" w:rsidTr="00EC413F">
        <w:trPr>
          <w:trHeight w:val="265"/>
        </w:trPr>
        <w:tc>
          <w:tcPr>
            <w:tcW w:w="3544" w:type="dxa"/>
            <w:tcBorders>
              <w:top w:val="single" w:sz="4" w:space="0" w:color="auto"/>
              <w:left w:val="single" w:sz="4" w:space="0" w:color="auto"/>
              <w:bottom w:val="single" w:sz="4" w:space="0" w:color="auto"/>
              <w:right w:val="single" w:sz="4" w:space="0" w:color="auto"/>
            </w:tcBorders>
            <w:vAlign w:val="bottom"/>
          </w:tcPr>
          <w:p w14:paraId="198CD7FC" w14:textId="77777777" w:rsidR="003926A2" w:rsidRPr="00EC413F" w:rsidRDefault="003926A2" w:rsidP="00ED315C">
            <w:pPr>
              <w:pStyle w:val="ConsPlusNormal"/>
              <w:rPr>
                <w:rFonts w:ascii="Times New Roman" w:hAnsi="Times New Roman" w:cs="Times New Roman"/>
                <w:sz w:val="16"/>
                <w:szCs w:val="16"/>
              </w:rPr>
            </w:pPr>
            <w:r w:rsidRPr="00EC413F">
              <w:rPr>
                <w:rFonts w:ascii="Times New Roman" w:hAnsi="Times New Roman" w:cs="Times New Roman"/>
                <w:sz w:val="16"/>
                <w:szCs w:val="16"/>
              </w:rPr>
              <w:t xml:space="preserve">Площадь зданий, </w:t>
            </w:r>
            <w:proofErr w:type="spellStart"/>
            <w:proofErr w:type="gramStart"/>
            <w:r w:rsidRPr="00EC413F">
              <w:rPr>
                <w:rFonts w:ascii="Times New Roman" w:hAnsi="Times New Roman" w:cs="Times New Roman"/>
                <w:sz w:val="16"/>
                <w:szCs w:val="16"/>
              </w:rPr>
              <w:t>кв.м</w:t>
            </w:r>
            <w:proofErr w:type="spellEnd"/>
            <w:proofErr w:type="gramEnd"/>
          </w:p>
        </w:tc>
        <w:tc>
          <w:tcPr>
            <w:tcW w:w="1414" w:type="dxa"/>
            <w:tcBorders>
              <w:top w:val="single" w:sz="4" w:space="0" w:color="auto"/>
              <w:left w:val="single" w:sz="4" w:space="0" w:color="auto"/>
              <w:bottom w:val="single" w:sz="4" w:space="0" w:color="auto"/>
              <w:right w:val="single" w:sz="4" w:space="0" w:color="auto"/>
            </w:tcBorders>
            <w:vAlign w:val="center"/>
          </w:tcPr>
          <w:p w14:paraId="4B468E20" w14:textId="77777777"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14:paraId="6CC74893" w14:textId="77777777" w:rsidR="003926A2" w:rsidRPr="00EC413F" w:rsidRDefault="003926A2" w:rsidP="00ED315C">
            <w:pPr>
              <w:pStyle w:val="ConsPlusNormal"/>
              <w:jc w:val="center"/>
              <w:rPr>
                <w:rFonts w:ascii="Times New Roman" w:hAnsi="Times New Roman" w:cs="Times New Roman"/>
                <w:sz w:val="16"/>
                <w:szCs w:val="16"/>
              </w:rPr>
            </w:pPr>
          </w:p>
        </w:tc>
        <w:tc>
          <w:tcPr>
            <w:tcW w:w="1076" w:type="dxa"/>
            <w:tcBorders>
              <w:top w:val="single" w:sz="4" w:space="0" w:color="auto"/>
              <w:left w:val="single" w:sz="4" w:space="0" w:color="auto"/>
              <w:bottom w:val="single" w:sz="4" w:space="0" w:color="auto"/>
              <w:right w:val="single" w:sz="4" w:space="0" w:color="auto"/>
            </w:tcBorders>
            <w:vAlign w:val="center"/>
          </w:tcPr>
          <w:p w14:paraId="34381F45" w14:textId="77777777" w:rsidR="003926A2" w:rsidRPr="00EC413F" w:rsidRDefault="003926A2" w:rsidP="00ED315C">
            <w:pPr>
              <w:pStyle w:val="ConsPlusNormal"/>
              <w:jc w:val="center"/>
              <w:rPr>
                <w:rFonts w:ascii="Times New Roman" w:hAnsi="Times New Roman" w:cs="Times New Roman"/>
                <w:sz w:val="16"/>
                <w:szCs w:val="16"/>
              </w:rPr>
            </w:pPr>
          </w:p>
        </w:tc>
        <w:tc>
          <w:tcPr>
            <w:tcW w:w="1110" w:type="dxa"/>
            <w:tcBorders>
              <w:top w:val="single" w:sz="4" w:space="0" w:color="auto"/>
              <w:left w:val="single" w:sz="4" w:space="0" w:color="auto"/>
              <w:bottom w:val="single" w:sz="4" w:space="0" w:color="auto"/>
              <w:right w:val="single" w:sz="4" w:space="0" w:color="auto"/>
            </w:tcBorders>
            <w:vAlign w:val="center"/>
          </w:tcPr>
          <w:p w14:paraId="68147B3F" w14:textId="77777777" w:rsidR="003926A2" w:rsidRPr="00EC413F" w:rsidRDefault="003926A2" w:rsidP="00ED315C">
            <w:pPr>
              <w:pStyle w:val="ConsPlusNormal"/>
              <w:jc w:val="center"/>
              <w:rPr>
                <w:rFonts w:ascii="Times New Roman" w:hAnsi="Times New Roman" w:cs="Times New Roman"/>
                <w:sz w:val="16"/>
                <w:szCs w:val="16"/>
              </w:rPr>
            </w:pPr>
          </w:p>
        </w:tc>
        <w:tc>
          <w:tcPr>
            <w:tcW w:w="1046" w:type="dxa"/>
            <w:tcBorders>
              <w:top w:val="single" w:sz="4" w:space="0" w:color="auto"/>
              <w:left w:val="single" w:sz="4" w:space="0" w:color="auto"/>
              <w:bottom w:val="single" w:sz="4" w:space="0" w:color="auto"/>
              <w:right w:val="single" w:sz="4" w:space="0" w:color="auto"/>
            </w:tcBorders>
            <w:vAlign w:val="center"/>
          </w:tcPr>
          <w:p w14:paraId="74C91047" w14:textId="77777777" w:rsidR="003926A2" w:rsidRPr="00EC413F" w:rsidRDefault="003926A2" w:rsidP="00ED315C">
            <w:pPr>
              <w:pStyle w:val="ConsPlusNormal"/>
              <w:jc w:val="center"/>
              <w:rPr>
                <w:rFonts w:ascii="Times New Roman" w:hAnsi="Times New Roman" w:cs="Times New Roman"/>
                <w:sz w:val="16"/>
                <w:szCs w:val="16"/>
              </w:rPr>
            </w:pPr>
          </w:p>
        </w:tc>
        <w:tc>
          <w:tcPr>
            <w:tcW w:w="1292" w:type="dxa"/>
            <w:tcBorders>
              <w:top w:val="single" w:sz="4" w:space="0" w:color="auto"/>
              <w:left w:val="single" w:sz="4" w:space="0" w:color="auto"/>
              <w:bottom w:val="single" w:sz="4" w:space="0" w:color="auto"/>
              <w:right w:val="single" w:sz="4" w:space="0" w:color="auto"/>
            </w:tcBorders>
            <w:vAlign w:val="center"/>
          </w:tcPr>
          <w:p w14:paraId="60825F50" w14:textId="77777777"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14:paraId="048F7315" w14:textId="77777777"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14:paraId="0E3E9924" w14:textId="77777777"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14:paraId="1285A983" w14:textId="77777777" w:rsidR="003926A2" w:rsidRPr="00EC413F" w:rsidRDefault="003926A2" w:rsidP="00ED315C">
            <w:pPr>
              <w:pStyle w:val="ConsPlusNormal"/>
              <w:jc w:val="center"/>
              <w:rPr>
                <w:rFonts w:ascii="Times New Roman" w:hAnsi="Times New Roman" w:cs="Times New Roman"/>
                <w:sz w:val="16"/>
                <w:szCs w:val="16"/>
              </w:rPr>
            </w:pPr>
          </w:p>
        </w:tc>
        <w:tc>
          <w:tcPr>
            <w:tcW w:w="1077" w:type="dxa"/>
            <w:tcBorders>
              <w:top w:val="single" w:sz="4" w:space="0" w:color="auto"/>
              <w:left w:val="single" w:sz="4" w:space="0" w:color="auto"/>
              <w:bottom w:val="single" w:sz="4" w:space="0" w:color="auto"/>
              <w:right w:val="single" w:sz="4" w:space="0" w:color="auto"/>
            </w:tcBorders>
            <w:vAlign w:val="center"/>
          </w:tcPr>
          <w:p w14:paraId="2CC4B93E" w14:textId="77777777" w:rsidR="003926A2" w:rsidRPr="00EC413F" w:rsidRDefault="003926A2" w:rsidP="00ED315C">
            <w:pPr>
              <w:pStyle w:val="ConsPlusNormal"/>
              <w:jc w:val="center"/>
              <w:rPr>
                <w:rFonts w:ascii="Times New Roman" w:hAnsi="Times New Roman" w:cs="Times New Roman"/>
                <w:sz w:val="16"/>
                <w:szCs w:val="16"/>
              </w:rPr>
            </w:pPr>
          </w:p>
        </w:tc>
      </w:tr>
      <w:tr w:rsidR="0003666D" w:rsidRPr="0003666D" w14:paraId="44E40D6F" w14:textId="77777777" w:rsidTr="00EC413F">
        <w:trPr>
          <w:trHeight w:val="278"/>
        </w:trPr>
        <w:tc>
          <w:tcPr>
            <w:tcW w:w="3544" w:type="dxa"/>
            <w:tcBorders>
              <w:top w:val="single" w:sz="4" w:space="0" w:color="auto"/>
              <w:left w:val="single" w:sz="4" w:space="0" w:color="auto"/>
              <w:bottom w:val="single" w:sz="4" w:space="0" w:color="auto"/>
              <w:right w:val="single" w:sz="4" w:space="0" w:color="auto"/>
            </w:tcBorders>
            <w:vAlign w:val="bottom"/>
          </w:tcPr>
          <w:p w14:paraId="2451A46D" w14:textId="77777777" w:rsidR="003926A2" w:rsidRPr="00EC413F" w:rsidRDefault="003926A2" w:rsidP="00ED315C">
            <w:pPr>
              <w:pStyle w:val="ConsPlusNormal"/>
              <w:rPr>
                <w:rFonts w:ascii="Times New Roman" w:hAnsi="Times New Roman" w:cs="Times New Roman"/>
                <w:sz w:val="16"/>
                <w:szCs w:val="16"/>
              </w:rPr>
            </w:pPr>
            <w:r w:rsidRPr="00EC413F">
              <w:rPr>
                <w:rFonts w:ascii="Times New Roman" w:hAnsi="Times New Roman" w:cs="Times New Roman"/>
                <w:sz w:val="16"/>
                <w:szCs w:val="16"/>
              </w:rPr>
              <w:t>Количество помещений</w:t>
            </w:r>
          </w:p>
        </w:tc>
        <w:tc>
          <w:tcPr>
            <w:tcW w:w="1414" w:type="dxa"/>
            <w:tcBorders>
              <w:top w:val="single" w:sz="4" w:space="0" w:color="auto"/>
              <w:left w:val="single" w:sz="4" w:space="0" w:color="auto"/>
              <w:bottom w:val="single" w:sz="4" w:space="0" w:color="auto"/>
              <w:right w:val="single" w:sz="4" w:space="0" w:color="auto"/>
            </w:tcBorders>
            <w:vAlign w:val="center"/>
          </w:tcPr>
          <w:p w14:paraId="6B1DB3B3" w14:textId="77777777"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14:paraId="6D83CC84" w14:textId="77777777" w:rsidR="003926A2" w:rsidRPr="00EC413F" w:rsidRDefault="003926A2" w:rsidP="00ED315C">
            <w:pPr>
              <w:pStyle w:val="ConsPlusNormal"/>
              <w:jc w:val="center"/>
              <w:rPr>
                <w:rFonts w:ascii="Times New Roman" w:hAnsi="Times New Roman" w:cs="Times New Roman"/>
                <w:sz w:val="16"/>
                <w:szCs w:val="16"/>
              </w:rPr>
            </w:pPr>
          </w:p>
        </w:tc>
        <w:tc>
          <w:tcPr>
            <w:tcW w:w="1076" w:type="dxa"/>
            <w:tcBorders>
              <w:top w:val="single" w:sz="4" w:space="0" w:color="auto"/>
              <w:left w:val="single" w:sz="4" w:space="0" w:color="auto"/>
              <w:bottom w:val="single" w:sz="4" w:space="0" w:color="auto"/>
              <w:right w:val="single" w:sz="4" w:space="0" w:color="auto"/>
            </w:tcBorders>
            <w:vAlign w:val="center"/>
          </w:tcPr>
          <w:p w14:paraId="7449D2C5" w14:textId="77777777" w:rsidR="003926A2" w:rsidRPr="00EC413F" w:rsidRDefault="003926A2" w:rsidP="00ED315C">
            <w:pPr>
              <w:pStyle w:val="ConsPlusNormal"/>
              <w:jc w:val="center"/>
              <w:rPr>
                <w:rFonts w:ascii="Times New Roman" w:hAnsi="Times New Roman" w:cs="Times New Roman"/>
                <w:sz w:val="16"/>
                <w:szCs w:val="16"/>
              </w:rPr>
            </w:pPr>
          </w:p>
        </w:tc>
        <w:tc>
          <w:tcPr>
            <w:tcW w:w="1110" w:type="dxa"/>
            <w:tcBorders>
              <w:top w:val="single" w:sz="4" w:space="0" w:color="auto"/>
              <w:left w:val="single" w:sz="4" w:space="0" w:color="auto"/>
              <w:bottom w:val="single" w:sz="4" w:space="0" w:color="auto"/>
              <w:right w:val="single" w:sz="4" w:space="0" w:color="auto"/>
            </w:tcBorders>
            <w:vAlign w:val="center"/>
          </w:tcPr>
          <w:p w14:paraId="4F27C248" w14:textId="77777777" w:rsidR="003926A2" w:rsidRPr="00EC413F" w:rsidRDefault="003926A2" w:rsidP="00ED315C">
            <w:pPr>
              <w:pStyle w:val="ConsPlusNormal"/>
              <w:jc w:val="center"/>
              <w:rPr>
                <w:rFonts w:ascii="Times New Roman" w:hAnsi="Times New Roman" w:cs="Times New Roman"/>
                <w:sz w:val="16"/>
                <w:szCs w:val="16"/>
              </w:rPr>
            </w:pPr>
          </w:p>
        </w:tc>
        <w:tc>
          <w:tcPr>
            <w:tcW w:w="1046" w:type="dxa"/>
            <w:tcBorders>
              <w:top w:val="single" w:sz="4" w:space="0" w:color="auto"/>
              <w:left w:val="single" w:sz="4" w:space="0" w:color="auto"/>
              <w:bottom w:val="single" w:sz="4" w:space="0" w:color="auto"/>
              <w:right w:val="single" w:sz="4" w:space="0" w:color="auto"/>
            </w:tcBorders>
            <w:vAlign w:val="center"/>
          </w:tcPr>
          <w:p w14:paraId="43552198" w14:textId="77777777" w:rsidR="003926A2" w:rsidRPr="00EC413F" w:rsidRDefault="003926A2" w:rsidP="00ED315C">
            <w:pPr>
              <w:pStyle w:val="ConsPlusNormal"/>
              <w:jc w:val="center"/>
              <w:rPr>
                <w:rFonts w:ascii="Times New Roman" w:hAnsi="Times New Roman" w:cs="Times New Roman"/>
                <w:sz w:val="16"/>
                <w:szCs w:val="16"/>
              </w:rPr>
            </w:pPr>
          </w:p>
        </w:tc>
        <w:tc>
          <w:tcPr>
            <w:tcW w:w="1292" w:type="dxa"/>
            <w:tcBorders>
              <w:top w:val="single" w:sz="4" w:space="0" w:color="auto"/>
              <w:left w:val="single" w:sz="4" w:space="0" w:color="auto"/>
              <w:bottom w:val="single" w:sz="4" w:space="0" w:color="auto"/>
              <w:right w:val="single" w:sz="4" w:space="0" w:color="auto"/>
            </w:tcBorders>
            <w:vAlign w:val="center"/>
          </w:tcPr>
          <w:p w14:paraId="33F68B1A" w14:textId="77777777"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14:paraId="144337D8" w14:textId="77777777"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14:paraId="71C21350" w14:textId="77777777"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14:paraId="3D6BC698" w14:textId="77777777" w:rsidR="003926A2" w:rsidRPr="00EC413F" w:rsidRDefault="003926A2" w:rsidP="00ED315C">
            <w:pPr>
              <w:pStyle w:val="ConsPlusNormal"/>
              <w:jc w:val="center"/>
              <w:rPr>
                <w:rFonts w:ascii="Times New Roman" w:hAnsi="Times New Roman" w:cs="Times New Roman"/>
                <w:sz w:val="16"/>
                <w:szCs w:val="16"/>
              </w:rPr>
            </w:pPr>
          </w:p>
        </w:tc>
        <w:tc>
          <w:tcPr>
            <w:tcW w:w="1077" w:type="dxa"/>
            <w:tcBorders>
              <w:top w:val="single" w:sz="4" w:space="0" w:color="auto"/>
              <w:left w:val="single" w:sz="4" w:space="0" w:color="auto"/>
              <w:bottom w:val="single" w:sz="4" w:space="0" w:color="auto"/>
              <w:right w:val="single" w:sz="4" w:space="0" w:color="auto"/>
            </w:tcBorders>
            <w:vAlign w:val="center"/>
          </w:tcPr>
          <w:p w14:paraId="6AAE89A9" w14:textId="77777777" w:rsidR="003926A2" w:rsidRPr="00EC413F" w:rsidRDefault="003926A2" w:rsidP="00ED315C">
            <w:pPr>
              <w:pStyle w:val="ConsPlusNormal"/>
              <w:jc w:val="center"/>
              <w:rPr>
                <w:rFonts w:ascii="Times New Roman" w:hAnsi="Times New Roman" w:cs="Times New Roman"/>
                <w:sz w:val="16"/>
                <w:szCs w:val="16"/>
              </w:rPr>
            </w:pPr>
          </w:p>
        </w:tc>
      </w:tr>
      <w:tr w:rsidR="0003666D" w:rsidRPr="0003666D" w14:paraId="42C0FD9F" w14:textId="77777777" w:rsidTr="00EC413F">
        <w:trPr>
          <w:trHeight w:val="159"/>
        </w:trPr>
        <w:tc>
          <w:tcPr>
            <w:tcW w:w="3544" w:type="dxa"/>
            <w:tcBorders>
              <w:top w:val="single" w:sz="4" w:space="0" w:color="auto"/>
              <w:left w:val="single" w:sz="4" w:space="0" w:color="auto"/>
              <w:bottom w:val="single" w:sz="4" w:space="0" w:color="auto"/>
              <w:right w:val="single" w:sz="4" w:space="0" w:color="auto"/>
            </w:tcBorders>
            <w:vAlign w:val="bottom"/>
          </w:tcPr>
          <w:p w14:paraId="7BE42A85" w14:textId="77777777" w:rsidR="003926A2" w:rsidRPr="00EC413F" w:rsidRDefault="003926A2" w:rsidP="00ED315C">
            <w:pPr>
              <w:pStyle w:val="ConsPlusNormal"/>
              <w:rPr>
                <w:rFonts w:ascii="Times New Roman" w:hAnsi="Times New Roman" w:cs="Times New Roman"/>
                <w:sz w:val="16"/>
                <w:szCs w:val="16"/>
              </w:rPr>
            </w:pPr>
            <w:r w:rsidRPr="00EC413F">
              <w:rPr>
                <w:rFonts w:ascii="Times New Roman" w:hAnsi="Times New Roman" w:cs="Times New Roman"/>
                <w:sz w:val="16"/>
                <w:szCs w:val="16"/>
              </w:rPr>
              <w:t xml:space="preserve">Площадь помещений, </w:t>
            </w:r>
            <w:proofErr w:type="spellStart"/>
            <w:proofErr w:type="gramStart"/>
            <w:r w:rsidRPr="00EC413F">
              <w:rPr>
                <w:rFonts w:ascii="Times New Roman" w:hAnsi="Times New Roman" w:cs="Times New Roman"/>
                <w:sz w:val="16"/>
                <w:szCs w:val="16"/>
              </w:rPr>
              <w:t>кв.м</w:t>
            </w:r>
            <w:proofErr w:type="spellEnd"/>
            <w:proofErr w:type="gramEnd"/>
          </w:p>
        </w:tc>
        <w:tc>
          <w:tcPr>
            <w:tcW w:w="1414" w:type="dxa"/>
            <w:tcBorders>
              <w:top w:val="single" w:sz="4" w:space="0" w:color="auto"/>
              <w:left w:val="single" w:sz="4" w:space="0" w:color="auto"/>
              <w:bottom w:val="single" w:sz="4" w:space="0" w:color="auto"/>
              <w:right w:val="single" w:sz="4" w:space="0" w:color="auto"/>
            </w:tcBorders>
            <w:vAlign w:val="center"/>
          </w:tcPr>
          <w:p w14:paraId="7B40304A" w14:textId="77777777"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14:paraId="68899060" w14:textId="77777777" w:rsidR="003926A2" w:rsidRPr="00EC413F" w:rsidRDefault="003926A2" w:rsidP="00ED315C">
            <w:pPr>
              <w:pStyle w:val="ConsPlusNormal"/>
              <w:jc w:val="center"/>
              <w:rPr>
                <w:rFonts w:ascii="Times New Roman" w:hAnsi="Times New Roman" w:cs="Times New Roman"/>
                <w:sz w:val="16"/>
                <w:szCs w:val="16"/>
              </w:rPr>
            </w:pPr>
          </w:p>
        </w:tc>
        <w:tc>
          <w:tcPr>
            <w:tcW w:w="1076" w:type="dxa"/>
            <w:tcBorders>
              <w:top w:val="single" w:sz="4" w:space="0" w:color="auto"/>
              <w:left w:val="single" w:sz="4" w:space="0" w:color="auto"/>
              <w:bottom w:val="single" w:sz="4" w:space="0" w:color="auto"/>
              <w:right w:val="single" w:sz="4" w:space="0" w:color="auto"/>
            </w:tcBorders>
            <w:vAlign w:val="center"/>
          </w:tcPr>
          <w:p w14:paraId="007498B5" w14:textId="77777777" w:rsidR="003926A2" w:rsidRPr="00EC413F" w:rsidRDefault="003926A2" w:rsidP="00ED315C">
            <w:pPr>
              <w:pStyle w:val="ConsPlusNormal"/>
              <w:jc w:val="center"/>
              <w:rPr>
                <w:rFonts w:ascii="Times New Roman" w:hAnsi="Times New Roman" w:cs="Times New Roman"/>
                <w:sz w:val="16"/>
                <w:szCs w:val="16"/>
              </w:rPr>
            </w:pPr>
          </w:p>
        </w:tc>
        <w:tc>
          <w:tcPr>
            <w:tcW w:w="1110" w:type="dxa"/>
            <w:tcBorders>
              <w:top w:val="single" w:sz="4" w:space="0" w:color="auto"/>
              <w:left w:val="single" w:sz="4" w:space="0" w:color="auto"/>
              <w:bottom w:val="single" w:sz="4" w:space="0" w:color="auto"/>
              <w:right w:val="single" w:sz="4" w:space="0" w:color="auto"/>
            </w:tcBorders>
            <w:vAlign w:val="center"/>
          </w:tcPr>
          <w:p w14:paraId="14130577" w14:textId="77777777" w:rsidR="003926A2" w:rsidRPr="00EC413F" w:rsidRDefault="003926A2" w:rsidP="00ED315C">
            <w:pPr>
              <w:pStyle w:val="ConsPlusNormal"/>
              <w:jc w:val="center"/>
              <w:rPr>
                <w:rFonts w:ascii="Times New Roman" w:hAnsi="Times New Roman" w:cs="Times New Roman"/>
                <w:sz w:val="16"/>
                <w:szCs w:val="16"/>
              </w:rPr>
            </w:pPr>
          </w:p>
        </w:tc>
        <w:tc>
          <w:tcPr>
            <w:tcW w:w="1046" w:type="dxa"/>
            <w:tcBorders>
              <w:top w:val="single" w:sz="4" w:space="0" w:color="auto"/>
              <w:left w:val="single" w:sz="4" w:space="0" w:color="auto"/>
              <w:bottom w:val="single" w:sz="4" w:space="0" w:color="auto"/>
              <w:right w:val="single" w:sz="4" w:space="0" w:color="auto"/>
            </w:tcBorders>
            <w:vAlign w:val="center"/>
          </w:tcPr>
          <w:p w14:paraId="38C55211" w14:textId="77777777" w:rsidR="003926A2" w:rsidRPr="00EC413F" w:rsidRDefault="003926A2" w:rsidP="00ED315C">
            <w:pPr>
              <w:pStyle w:val="ConsPlusNormal"/>
              <w:jc w:val="center"/>
              <w:rPr>
                <w:rFonts w:ascii="Times New Roman" w:hAnsi="Times New Roman" w:cs="Times New Roman"/>
                <w:sz w:val="16"/>
                <w:szCs w:val="16"/>
              </w:rPr>
            </w:pPr>
          </w:p>
        </w:tc>
        <w:tc>
          <w:tcPr>
            <w:tcW w:w="1292" w:type="dxa"/>
            <w:tcBorders>
              <w:top w:val="single" w:sz="4" w:space="0" w:color="auto"/>
              <w:left w:val="single" w:sz="4" w:space="0" w:color="auto"/>
              <w:bottom w:val="single" w:sz="4" w:space="0" w:color="auto"/>
              <w:right w:val="single" w:sz="4" w:space="0" w:color="auto"/>
            </w:tcBorders>
            <w:vAlign w:val="center"/>
          </w:tcPr>
          <w:p w14:paraId="04EA1F1F" w14:textId="77777777"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14:paraId="24B8A841" w14:textId="77777777"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14:paraId="5B1B7DBC" w14:textId="77777777"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14:paraId="48B37102" w14:textId="77777777" w:rsidR="003926A2" w:rsidRPr="00EC413F" w:rsidRDefault="003926A2" w:rsidP="00ED315C">
            <w:pPr>
              <w:pStyle w:val="ConsPlusNormal"/>
              <w:jc w:val="center"/>
              <w:rPr>
                <w:rFonts w:ascii="Times New Roman" w:hAnsi="Times New Roman" w:cs="Times New Roman"/>
                <w:sz w:val="16"/>
                <w:szCs w:val="16"/>
              </w:rPr>
            </w:pPr>
          </w:p>
        </w:tc>
        <w:tc>
          <w:tcPr>
            <w:tcW w:w="1077" w:type="dxa"/>
            <w:tcBorders>
              <w:top w:val="single" w:sz="4" w:space="0" w:color="auto"/>
              <w:left w:val="single" w:sz="4" w:space="0" w:color="auto"/>
              <w:bottom w:val="single" w:sz="4" w:space="0" w:color="auto"/>
              <w:right w:val="single" w:sz="4" w:space="0" w:color="auto"/>
            </w:tcBorders>
            <w:vAlign w:val="center"/>
          </w:tcPr>
          <w:p w14:paraId="27034028" w14:textId="77777777" w:rsidR="003926A2" w:rsidRPr="00EC413F" w:rsidRDefault="003926A2" w:rsidP="00ED315C">
            <w:pPr>
              <w:pStyle w:val="ConsPlusNormal"/>
              <w:jc w:val="center"/>
              <w:rPr>
                <w:rFonts w:ascii="Times New Roman" w:hAnsi="Times New Roman" w:cs="Times New Roman"/>
                <w:sz w:val="16"/>
                <w:szCs w:val="16"/>
              </w:rPr>
            </w:pPr>
          </w:p>
        </w:tc>
      </w:tr>
      <w:tr w:rsidR="0003666D" w:rsidRPr="0003666D" w14:paraId="4213D5E3" w14:textId="77777777" w:rsidTr="00EC413F">
        <w:trPr>
          <w:trHeight w:val="249"/>
        </w:trPr>
        <w:tc>
          <w:tcPr>
            <w:tcW w:w="3544" w:type="dxa"/>
            <w:tcBorders>
              <w:top w:val="single" w:sz="4" w:space="0" w:color="auto"/>
              <w:left w:val="single" w:sz="4" w:space="0" w:color="auto"/>
              <w:bottom w:val="single" w:sz="4" w:space="0" w:color="auto"/>
              <w:right w:val="single" w:sz="4" w:space="0" w:color="auto"/>
            </w:tcBorders>
            <w:vAlign w:val="bottom"/>
          </w:tcPr>
          <w:p w14:paraId="00CE945B" w14:textId="77777777" w:rsidR="003926A2" w:rsidRPr="00EC413F" w:rsidRDefault="003926A2" w:rsidP="00ED315C">
            <w:pPr>
              <w:pStyle w:val="ConsPlusNormal"/>
              <w:rPr>
                <w:rFonts w:ascii="Times New Roman" w:hAnsi="Times New Roman" w:cs="Times New Roman"/>
                <w:sz w:val="16"/>
                <w:szCs w:val="16"/>
              </w:rPr>
            </w:pPr>
            <w:r w:rsidRPr="00EC413F">
              <w:rPr>
                <w:rFonts w:ascii="Times New Roman" w:hAnsi="Times New Roman" w:cs="Times New Roman"/>
                <w:sz w:val="16"/>
                <w:szCs w:val="16"/>
              </w:rPr>
              <w:t>Количество наружных установок</w:t>
            </w:r>
          </w:p>
        </w:tc>
        <w:tc>
          <w:tcPr>
            <w:tcW w:w="1414" w:type="dxa"/>
            <w:tcBorders>
              <w:top w:val="single" w:sz="4" w:space="0" w:color="auto"/>
              <w:left w:val="single" w:sz="4" w:space="0" w:color="auto"/>
              <w:bottom w:val="single" w:sz="4" w:space="0" w:color="auto"/>
              <w:right w:val="single" w:sz="4" w:space="0" w:color="auto"/>
            </w:tcBorders>
            <w:vAlign w:val="center"/>
          </w:tcPr>
          <w:p w14:paraId="101E2780" w14:textId="77777777"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14:paraId="6FDE1511" w14:textId="77777777" w:rsidR="003926A2" w:rsidRPr="00EC413F" w:rsidRDefault="003926A2" w:rsidP="00ED315C">
            <w:pPr>
              <w:pStyle w:val="ConsPlusNormal"/>
              <w:jc w:val="center"/>
              <w:rPr>
                <w:rFonts w:ascii="Times New Roman" w:hAnsi="Times New Roman" w:cs="Times New Roman"/>
                <w:sz w:val="16"/>
                <w:szCs w:val="16"/>
              </w:rPr>
            </w:pPr>
          </w:p>
        </w:tc>
        <w:tc>
          <w:tcPr>
            <w:tcW w:w="1076" w:type="dxa"/>
            <w:tcBorders>
              <w:top w:val="single" w:sz="4" w:space="0" w:color="auto"/>
              <w:left w:val="single" w:sz="4" w:space="0" w:color="auto"/>
              <w:bottom w:val="single" w:sz="4" w:space="0" w:color="auto"/>
              <w:right w:val="single" w:sz="4" w:space="0" w:color="auto"/>
            </w:tcBorders>
            <w:vAlign w:val="center"/>
          </w:tcPr>
          <w:p w14:paraId="35DB2207" w14:textId="77777777" w:rsidR="003926A2" w:rsidRPr="00EC413F" w:rsidRDefault="003926A2" w:rsidP="00ED315C">
            <w:pPr>
              <w:pStyle w:val="ConsPlusNormal"/>
              <w:jc w:val="center"/>
              <w:rPr>
                <w:rFonts w:ascii="Times New Roman" w:hAnsi="Times New Roman" w:cs="Times New Roman"/>
                <w:sz w:val="16"/>
                <w:szCs w:val="16"/>
              </w:rPr>
            </w:pPr>
          </w:p>
        </w:tc>
        <w:tc>
          <w:tcPr>
            <w:tcW w:w="1110" w:type="dxa"/>
            <w:tcBorders>
              <w:top w:val="single" w:sz="4" w:space="0" w:color="auto"/>
              <w:left w:val="single" w:sz="4" w:space="0" w:color="auto"/>
              <w:bottom w:val="single" w:sz="4" w:space="0" w:color="auto"/>
              <w:right w:val="single" w:sz="4" w:space="0" w:color="auto"/>
            </w:tcBorders>
            <w:vAlign w:val="center"/>
          </w:tcPr>
          <w:p w14:paraId="32B5378B" w14:textId="77777777" w:rsidR="003926A2" w:rsidRPr="00EC413F" w:rsidRDefault="003926A2" w:rsidP="00ED315C">
            <w:pPr>
              <w:pStyle w:val="ConsPlusNormal"/>
              <w:jc w:val="center"/>
              <w:rPr>
                <w:rFonts w:ascii="Times New Roman" w:hAnsi="Times New Roman" w:cs="Times New Roman"/>
                <w:sz w:val="16"/>
                <w:szCs w:val="16"/>
              </w:rPr>
            </w:pPr>
          </w:p>
        </w:tc>
        <w:tc>
          <w:tcPr>
            <w:tcW w:w="1046" w:type="dxa"/>
            <w:tcBorders>
              <w:top w:val="single" w:sz="4" w:space="0" w:color="auto"/>
              <w:left w:val="single" w:sz="4" w:space="0" w:color="auto"/>
              <w:bottom w:val="single" w:sz="4" w:space="0" w:color="auto"/>
              <w:right w:val="single" w:sz="4" w:space="0" w:color="auto"/>
            </w:tcBorders>
            <w:vAlign w:val="center"/>
          </w:tcPr>
          <w:p w14:paraId="6D209088" w14:textId="77777777" w:rsidR="003926A2" w:rsidRPr="00EC413F" w:rsidRDefault="003926A2" w:rsidP="00ED315C">
            <w:pPr>
              <w:pStyle w:val="ConsPlusNormal"/>
              <w:jc w:val="center"/>
              <w:rPr>
                <w:rFonts w:ascii="Times New Roman" w:hAnsi="Times New Roman" w:cs="Times New Roman"/>
                <w:sz w:val="16"/>
                <w:szCs w:val="16"/>
              </w:rPr>
            </w:pPr>
          </w:p>
        </w:tc>
        <w:tc>
          <w:tcPr>
            <w:tcW w:w="1292" w:type="dxa"/>
            <w:tcBorders>
              <w:top w:val="single" w:sz="4" w:space="0" w:color="auto"/>
              <w:left w:val="single" w:sz="4" w:space="0" w:color="auto"/>
              <w:bottom w:val="single" w:sz="4" w:space="0" w:color="auto"/>
              <w:right w:val="single" w:sz="4" w:space="0" w:color="auto"/>
            </w:tcBorders>
            <w:vAlign w:val="center"/>
          </w:tcPr>
          <w:p w14:paraId="1555A4B9" w14:textId="77777777"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14:paraId="119D15AA" w14:textId="77777777"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14:paraId="5254E709" w14:textId="77777777"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14:paraId="1E301AAA" w14:textId="77777777" w:rsidR="003926A2" w:rsidRPr="00EC413F" w:rsidRDefault="003926A2" w:rsidP="00ED315C">
            <w:pPr>
              <w:pStyle w:val="ConsPlusNormal"/>
              <w:jc w:val="center"/>
              <w:rPr>
                <w:rFonts w:ascii="Times New Roman" w:hAnsi="Times New Roman" w:cs="Times New Roman"/>
                <w:sz w:val="16"/>
                <w:szCs w:val="16"/>
              </w:rPr>
            </w:pPr>
          </w:p>
        </w:tc>
        <w:tc>
          <w:tcPr>
            <w:tcW w:w="1077" w:type="dxa"/>
            <w:tcBorders>
              <w:top w:val="single" w:sz="4" w:space="0" w:color="auto"/>
              <w:left w:val="single" w:sz="4" w:space="0" w:color="auto"/>
              <w:bottom w:val="single" w:sz="4" w:space="0" w:color="auto"/>
              <w:right w:val="single" w:sz="4" w:space="0" w:color="auto"/>
            </w:tcBorders>
            <w:vAlign w:val="center"/>
          </w:tcPr>
          <w:p w14:paraId="367BAFCB" w14:textId="77777777" w:rsidR="003926A2" w:rsidRPr="00EC413F" w:rsidRDefault="003926A2" w:rsidP="00ED315C">
            <w:pPr>
              <w:pStyle w:val="ConsPlusNormal"/>
              <w:jc w:val="center"/>
              <w:rPr>
                <w:rFonts w:ascii="Times New Roman" w:hAnsi="Times New Roman" w:cs="Times New Roman"/>
                <w:sz w:val="16"/>
                <w:szCs w:val="16"/>
              </w:rPr>
            </w:pPr>
          </w:p>
        </w:tc>
      </w:tr>
      <w:tr w:rsidR="00323283" w:rsidRPr="0003666D" w14:paraId="338DFAEB" w14:textId="77777777" w:rsidTr="00EC413F">
        <w:trPr>
          <w:trHeight w:val="498"/>
        </w:trPr>
        <w:tc>
          <w:tcPr>
            <w:tcW w:w="3544" w:type="dxa"/>
            <w:tcBorders>
              <w:top w:val="single" w:sz="4" w:space="0" w:color="auto"/>
              <w:left w:val="single" w:sz="4" w:space="0" w:color="auto"/>
              <w:bottom w:val="single" w:sz="4" w:space="0" w:color="auto"/>
              <w:right w:val="single" w:sz="4" w:space="0" w:color="auto"/>
            </w:tcBorders>
            <w:vAlign w:val="bottom"/>
          </w:tcPr>
          <w:p w14:paraId="0E0148D3" w14:textId="77777777" w:rsidR="003926A2" w:rsidRPr="00EC413F" w:rsidRDefault="003926A2" w:rsidP="00ED315C">
            <w:pPr>
              <w:pStyle w:val="ConsPlusNormal"/>
              <w:rPr>
                <w:rFonts w:ascii="Times New Roman" w:hAnsi="Times New Roman" w:cs="Times New Roman"/>
                <w:sz w:val="16"/>
                <w:szCs w:val="16"/>
              </w:rPr>
            </w:pPr>
            <w:r w:rsidRPr="00EC413F">
              <w:rPr>
                <w:rFonts w:ascii="Times New Roman" w:hAnsi="Times New Roman" w:cs="Times New Roman"/>
                <w:sz w:val="16"/>
                <w:szCs w:val="16"/>
              </w:rPr>
              <w:t>Объем обращающихся веществ и материалов в наружных установках, куб. м</w:t>
            </w:r>
          </w:p>
        </w:tc>
        <w:tc>
          <w:tcPr>
            <w:tcW w:w="1414" w:type="dxa"/>
            <w:tcBorders>
              <w:top w:val="single" w:sz="4" w:space="0" w:color="auto"/>
              <w:left w:val="single" w:sz="4" w:space="0" w:color="auto"/>
              <w:bottom w:val="single" w:sz="4" w:space="0" w:color="auto"/>
              <w:right w:val="single" w:sz="4" w:space="0" w:color="auto"/>
            </w:tcBorders>
            <w:vAlign w:val="center"/>
          </w:tcPr>
          <w:p w14:paraId="62537495" w14:textId="77777777"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14:paraId="36AC5F3B" w14:textId="77777777" w:rsidR="003926A2" w:rsidRPr="00EC413F" w:rsidRDefault="003926A2" w:rsidP="00ED315C">
            <w:pPr>
              <w:pStyle w:val="ConsPlusNormal"/>
              <w:jc w:val="center"/>
              <w:rPr>
                <w:rFonts w:ascii="Times New Roman" w:hAnsi="Times New Roman" w:cs="Times New Roman"/>
                <w:sz w:val="16"/>
                <w:szCs w:val="16"/>
              </w:rPr>
            </w:pPr>
          </w:p>
        </w:tc>
        <w:tc>
          <w:tcPr>
            <w:tcW w:w="1076" w:type="dxa"/>
            <w:tcBorders>
              <w:top w:val="single" w:sz="4" w:space="0" w:color="auto"/>
              <w:left w:val="single" w:sz="4" w:space="0" w:color="auto"/>
              <w:bottom w:val="single" w:sz="4" w:space="0" w:color="auto"/>
              <w:right w:val="single" w:sz="4" w:space="0" w:color="auto"/>
            </w:tcBorders>
            <w:vAlign w:val="center"/>
          </w:tcPr>
          <w:p w14:paraId="0DCE31E1" w14:textId="77777777" w:rsidR="003926A2" w:rsidRPr="00EC413F" w:rsidRDefault="003926A2" w:rsidP="00ED315C">
            <w:pPr>
              <w:pStyle w:val="ConsPlusNormal"/>
              <w:jc w:val="center"/>
              <w:rPr>
                <w:rFonts w:ascii="Times New Roman" w:hAnsi="Times New Roman" w:cs="Times New Roman"/>
                <w:sz w:val="16"/>
                <w:szCs w:val="16"/>
              </w:rPr>
            </w:pPr>
          </w:p>
        </w:tc>
        <w:tc>
          <w:tcPr>
            <w:tcW w:w="1110" w:type="dxa"/>
            <w:tcBorders>
              <w:top w:val="single" w:sz="4" w:space="0" w:color="auto"/>
              <w:left w:val="single" w:sz="4" w:space="0" w:color="auto"/>
              <w:bottom w:val="single" w:sz="4" w:space="0" w:color="auto"/>
              <w:right w:val="single" w:sz="4" w:space="0" w:color="auto"/>
            </w:tcBorders>
            <w:vAlign w:val="center"/>
          </w:tcPr>
          <w:p w14:paraId="3A5C373E" w14:textId="77777777" w:rsidR="003926A2" w:rsidRPr="00EC413F" w:rsidRDefault="003926A2" w:rsidP="00ED315C">
            <w:pPr>
              <w:pStyle w:val="ConsPlusNormal"/>
              <w:jc w:val="center"/>
              <w:rPr>
                <w:rFonts w:ascii="Times New Roman" w:hAnsi="Times New Roman" w:cs="Times New Roman"/>
                <w:sz w:val="16"/>
                <w:szCs w:val="16"/>
              </w:rPr>
            </w:pPr>
          </w:p>
        </w:tc>
        <w:tc>
          <w:tcPr>
            <w:tcW w:w="1046" w:type="dxa"/>
            <w:tcBorders>
              <w:top w:val="single" w:sz="4" w:space="0" w:color="auto"/>
              <w:left w:val="single" w:sz="4" w:space="0" w:color="auto"/>
              <w:bottom w:val="single" w:sz="4" w:space="0" w:color="auto"/>
              <w:right w:val="single" w:sz="4" w:space="0" w:color="auto"/>
            </w:tcBorders>
            <w:vAlign w:val="center"/>
          </w:tcPr>
          <w:p w14:paraId="7EC00954" w14:textId="77777777" w:rsidR="003926A2" w:rsidRPr="00EC413F" w:rsidRDefault="003926A2" w:rsidP="00ED315C">
            <w:pPr>
              <w:pStyle w:val="ConsPlusNormal"/>
              <w:jc w:val="center"/>
              <w:rPr>
                <w:rFonts w:ascii="Times New Roman" w:hAnsi="Times New Roman" w:cs="Times New Roman"/>
                <w:sz w:val="16"/>
                <w:szCs w:val="16"/>
              </w:rPr>
            </w:pPr>
          </w:p>
        </w:tc>
        <w:tc>
          <w:tcPr>
            <w:tcW w:w="1292" w:type="dxa"/>
            <w:tcBorders>
              <w:top w:val="single" w:sz="4" w:space="0" w:color="auto"/>
              <w:left w:val="single" w:sz="4" w:space="0" w:color="auto"/>
              <w:bottom w:val="single" w:sz="4" w:space="0" w:color="auto"/>
              <w:right w:val="single" w:sz="4" w:space="0" w:color="auto"/>
            </w:tcBorders>
            <w:vAlign w:val="center"/>
          </w:tcPr>
          <w:p w14:paraId="2832EA7B" w14:textId="77777777"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14:paraId="445A3A0A" w14:textId="77777777"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14:paraId="547164CD" w14:textId="77777777" w:rsidR="003926A2" w:rsidRPr="00EC413F" w:rsidRDefault="003926A2" w:rsidP="00ED315C">
            <w:pPr>
              <w:pStyle w:val="ConsPlusNormal"/>
              <w:jc w:val="center"/>
              <w:rPr>
                <w:rFonts w:ascii="Times New Roman" w:hAnsi="Times New Roman" w:cs="Times New Roman"/>
                <w:sz w:val="16"/>
                <w:szCs w:val="16"/>
              </w:rPr>
            </w:pPr>
          </w:p>
        </w:tc>
        <w:tc>
          <w:tcPr>
            <w:tcW w:w="1078" w:type="dxa"/>
            <w:tcBorders>
              <w:top w:val="single" w:sz="4" w:space="0" w:color="auto"/>
              <w:left w:val="single" w:sz="4" w:space="0" w:color="auto"/>
              <w:bottom w:val="single" w:sz="4" w:space="0" w:color="auto"/>
              <w:right w:val="single" w:sz="4" w:space="0" w:color="auto"/>
            </w:tcBorders>
            <w:vAlign w:val="center"/>
          </w:tcPr>
          <w:p w14:paraId="1D34FE24" w14:textId="77777777" w:rsidR="003926A2" w:rsidRPr="00EC413F" w:rsidRDefault="003926A2" w:rsidP="00ED315C">
            <w:pPr>
              <w:pStyle w:val="ConsPlusNormal"/>
              <w:jc w:val="center"/>
              <w:rPr>
                <w:rFonts w:ascii="Times New Roman" w:hAnsi="Times New Roman" w:cs="Times New Roman"/>
                <w:sz w:val="16"/>
                <w:szCs w:val="16"/>
              </w:rPr>
            </w:pPr>
          </w:p>
        </w:tc>
        <w:tc>
          <w:tcPr>
            <w:tcW w:w="1077" w:type="dxa"/>
            <w:tcBorders>
              <w:top w:val="single" w:sz="4" w:space="0" w:color="auto"/>
              <w:left w:val="single" w:sz="4" w:space="0" w:color="auto"/>
              <w:bottom w:val="single" w:sz="4" w:space="0" w:color="auto"/>
              <w:right w:val="single" w:sz="4" w:space="0" w:color="auto"/>
            </w:tcBorders>
            <w:vAlign w:val="center"/>
          </w:tcPr>
          <w:p w14:paraId="1506739D" w14:textId="77777777" w:rsidR="003926A2" w:rsidRPr="00EC413F" w:rsidRDefault="003926A2" w:rsidP="00ED315C">
            <w:pPr>
              <w:pStyle w:val="ConsPlusNormal"/>
              <w:jc w:val="center"/>
              <w:rPr>
                <w:rFonts w:ascii="Times New Roman" w:hAnsi="Times New Roman" w:cs="Times New Roman"/>
                <w:sz w:val="16"/>
                <w:szCs w:val="16"/>
              </w:rPr>
            </w:pPr>
          </w:p>
        </w:tc>
      </w:tr>
    </w:tbl>
    <w:p w14:paraId="68DFDBA4" w14:textId="77777777" w:rsidR="003926A2" w:rsidRPr="0003666D" w:rsidRDefault="003926A2" w:rsidP="003926A2">
      <w:pPr>
        <w:pStyle w:val="ConsPlusNormal"/>
        <w:rPr>
          <w:rFonts w:ascii="Times New Roman" w:hAnsi="Times New Roman" w:cs="Times New Roman"/>
          <w:sz w:val="30"/>
          <w:szCs w:val="30"/>
        </w:rPr>
      </w:pPr>
    </w:p>
    <w:p w14:paraId="6EFA0D59" w14:textId="77777777" w:rsidR="00535053" w:rsidRPr="0003666D" w:rsidRDefault="0051374F" w:rsidP="00535053">
      <w:pPr>
        <w:pStyle w:val="ConsPlusNormal"/>
        <w:ind w:firstLine="540"/>
        <w:jc w:val="both"/>
        <w:rPr>
          <w:rFonts w:ascii="Times New Roman" w:hAnsi="Times New Roman" w:cs="Times New Roman"/>
          <w:sz w:val="30"/>
          <w:szCs w:val="30"/>
        </w:rPr>
      </w:pPr>
      <w:r w:rsidRPr="0051374F">
        <w:rPr>
          <w:rFonts w:ascii="Times New Roman" w:hAnsi="Times New Roman" w:cs="Times New Roman"/>
          <w:sz w:val="30"/>
          <w:szCs w:val="30"/>
        </w:rPr>
        <w:t>Перечень нормативных правовых актов, в том числе технических нормативных правовых актов, технических регламентов Таможенного союза, Евразийского экономического союза, в соответствии с которыми предъявлены требования к проверяемому субъекту</w:t>
      </w:r>
      <w:r w:rsidR="00535053" w:rsidRPr="0003666D">
        <w:rPr>
          <w:rFonts w:ascii="Times New Roman" w:hAnsi="Times New Roman" w:cs="Times New Roman"/>
          <w:sz w:val="30"/>
          <w:szCs w:val="30"/>
        </w:rPr>
        <w:t>:</w:t>
      </w:r>
    </w:p>
    <w:p w14:paraId="09DF0952" w14:textId="77777777" w:rsidR="004C0DC0" w:rsidRPr="0003666D" w:rsidRDefault="004C0DC0" w:rsidP="004C0DC0">
      <w:pPr>
        <w:pStyle w:val="ConsPlusNormal"/>
        <w:ind w:firstLine="709"/>
        <w:jc w:val="both"/>
        <w:rPr>
          <w:rFonts w:ascii="Times New Roman" w:hAnsi="Times New Roman" w:cs="Times New Roman"/>
          <w:sz w:val="30"/>
          <w:szCs w:val="30"/>
        </w:rPr>
      </w:pPr>
      <w:r w:rsidRPr="0003666D">
        <w:rPr>
          <w:rFonts w:ascii="Times New Roman" w:hAnsi="Times New Roman" w:cs="Times New Roman"/>
          <w:sz w:val="30"/>
          <w:szCs w:val="30"/>
        </w:rPr>
        <w:t xml:space="preserve">1. </w:t>
      </w:r>
      <w:r w:rsidR="009A26B0" w:rsidRPr="0003666D">
        <w:rPr>
          <w:rFonts w:ascii="Times New Roman" w:hAnsi="Times New Roman" w:cs="Times New Roman"/>
          <w:sz w:val="30"/>
          <w:szCs w:val="30"/>
        </w:rPr>
        <w:t>Декрет Президента Республики Беларусь от 23 ноября 2017 г. № 7 «О развитии предпринимательства»</w:t>
      </w:r>
      <w:r w:rsidRPr="0003666D">
        <w:rPr>
          <w:rFonts w:ascii="Times New Roman" w:hAnsi="Times New Roman" w:cs="Times New Roman"/>
          <w:sz w:val="30"/>
          <w:szCs w:val="30"/>
        </w:rPr>
        <w:t>.</w:t>
      </w:r>
    </w:p>
    <w:p w14:paraId="4C75372D" w14:textId="77777777" w:rsidR="004C0DC0" w:rsidRPr="0003666D" w:rsidRDefault="004C0DC0" w:rsidP="004C0DC0">
      <w:pPr>
        <w:pStyle w:val="ConsPlusNormal"/>
        <w:ind w:firstLine="709"/>
        <w:jc w:val="both"/>
        <w:rPr>
          <w:rFonts w:ascii="Times New Roman" w:hAnsi="Times New Roman" w:cs="Times New Roman"/>
          <w:sz w:val="30"/>
          <w:szCs w:val="30"/>
        </w:rPr>
      </w:pPr>
      <w:bookmarkStart w:id="1" w:name="Par1304"/>
      <w:bookmarkEnd w:id="1"/>
      <w:r w:rsidRPr="0003666D">
        <w:rPr>
          <w:rFonts w:ascii="Times New Roman" w:eastAsia="Calibri" w:hAnsi="Times New Roman" w:cs="Times New Roman"/>
          <w:sz w:val="30"/>
          <w:szCs w:val="30"/>
        </w:rPr>
        <w:t>2.</w:t>
      </w:r>
      <w:r w:rsidRPr="0003666D">
        <w:rPr>
          <w:rFonts w:ascii="Times New Roman" w:eastAsia="Calibri" w:hAnsi="Times New Roman" w:cs="Times New Roman"/>
          <w:sz w:val="30"/>
          <w:szCs w:val="30"/>
          <w:vertAlign w:val="superscript"/>
        </w:rPr>
        <w:t xml:space="preserve"> </w:t>
      </w:r>
      <w:r w:rsidRPr="0003666D">
        <w:rPr>
          <w:rFonts w:ascii="Times New Roman" w:hAnsi="Times New Roman" w:cs="Times New Roman"/>
          <w:sz w:val="30"/>
          <w:szCs w:val="30"/>
        </w:rPr>
        <w:t xml:space="preserve">Закон Республики Беларусь </w:t>
      </w:r>
      <w:r w:rsidR="009A26B0" w:rsidRPr="0003666D">
        <w:rPr>
          <w:rFonts w:ascii="Times New Roman" w:hAnsi="Times New Roman" w:cs="Times New Roman"/>
          <w:sz w:val="30"/>
          <w:szCs w:val="30"/>
        </w:rPr>
        <w:t xml:space="preserve">от 15 июня 1993 г. № 2403-XII </w:t>
      </w:r>
      <w:r w:rsidR="009A26B0" w:rsidRPr="0003666D">
        <w:rPr>
          <w:rFonts w:ascii="Times New Roman" w:hAnsi="Times New Roman" w:cs="Times New Roman"/>
          <w:sz w:val="30"/>
          <w:szCs w:val="30"/>
        </w:rPr>
        <w:br/>
      </w:r>
      <w:r w:rsidRPr="0003666D">
        <w:rPr>
          <w:rFonts w:ascii="Times New Roman" w:hAnsi="Times New Roman" w:cs="Times New Roman"/>
          <w:sz w:val="30"/>
          <w:szCs w:val="30"/>
          <w:shd w:val="clear" w:color="auto" w:fill="FFFFFF"/>
        </w:rPr>
        <w:t>«</w:t>
      </w:r>
      <w:r w:rsidRPr="0003666D">
        <w:rPr>
          <w:rFonts w:ascii="Times New Roman" w:hAnsi="Times New Roman" w:cs="Times New Roman"/>
          <w:sz w:val="30"/>
          <w:szCs w:val="30"/>
        </w:rPr>
        <w:t>О пожарной безопасности».</w:t>
      </w:r>
    </w:p>
    <w:p w14:paraId="47D28F84" w14:textId="77777777" w:rsidR="004C0DC0" w:rsidRPr="00EC413F" w:rsidRDefault="00EC413F" w:rsidP="00EC413F">
      <w:pPr>
        <w:pStyle w:val="ConsPlusNormal"/>
        <w:ind w:firstLine="709"/>
        <w:jc w:val="both"/>
        <w:rPr>
          <w:rFonts w:ascii="Times New Roman" w:hAnsi="Times New Roman" w:cs="Times New Roman"/>
          <w:sz w:val="30"/>
          <w:szCs w:val="30"/>
        </w:rPr>
      </w:pPr>
      <w:r w:rsidRPr="00EC413F">
        <w:rPr>
          <w:rFonts w:ascii="Times New Roman" w:hAnsi="Times New Roman" w:cs="Times New Roman"/>
          <w:sz w:val="30"/>
          <w:szCs w:val="30"/>
        </w:rPr>
        <w:t>3</w:t>
      </w:r>
      <w:r w:rsidR="004C0DC0" w:rsidRPr="0003666D">
        <w:rPr>
          <w:rFonts w:ascii="Times New Roman" w:hAnsi="Times New Roman" w:cs="Times New Roman"/>
          <w:sz w:val="30"/>
          <w:szCs w:val="30"/>
        </w:rPr>
        <w:t>. Постановление Министерства по чрезвычайным ситуациям Республики Беларусь от 2</w:t>
      </w:r>
      <w:r w:rsidRPr="00EC413F">
        <w:rPr>
          <w:rFonts w:ascii="Times New Roman" w:hAnsi="Times New Roman" w:cs="Times New Roman"/>
          <w:sz w:val="30"/>
          <w:szCs w:val="30"/>
        </w:rPr>
        <w:t>1</w:t>
      </w:r>
      <w:r w:rsidR="004C0DC0" w:rsidRPr="0003666D">
        <w:rPr>
          <w:rFonts w:ascii="Times New Roman" w:hAnsi="Times New Roman" w:cs="Times New Roman"/>
          <w:sz w:val="30"/>
          <w:szCs w:val="30"/>
        </w:rPr>
        <w:t xml:space="preserve"> </w:t>
      </w:r>
      <w:r>
        <w:rPr>
          <w:rFonts w:ascii="Times New Roman" w:hAnsi="Times New Roman" w:cs="Times New Roman"/>
          <w:sz w:val="30"/>
          <w:szCs w:val="30"/>
        </w:rPr>
        <w:t>декабря</w:t>
      </w:r>
      <w:r w:rsidR="004C0DC0" w:rsidRPr="0003666D">
        <w:rPr>
          <w:rFonts w:ascii="Times New Roman" w:hAnsi="Times New Roman" w:cs="Times New Roman"/>
          <w:sz w:val="30"/>
          <w:szCs w:val="30"/>
        </w:rPr>
        <w:t xml:space="preserve"> 20</w:t>
      </w:r>
      <w:r>
        <w:rPr>
          <w:rFonts w:ascii="Times New Roman" w:hAnsi="Times New Roman" w:cs="Times New Roman"/>
          <w:sz w:val="30"/>
          <w:szCs w:val="30"/>
        </w:rPr>
        <w:t>21</w:t>
      </w:r>
      <w:r w:rsidR="004C0DC0" w:rsidRPr="0003666D">
        <w:rPr>
          <w:rFonts w:ascii="Times New Roman" w:hAnsi="Times New Roman" w:cs="Times New Roman"/>
          <w:sz w:val="30"/>
          <w:szCs w:val="30"/>
        </w:rPr>
        <w:t xml:space="preserve"> г. № </w:t>
      </w:r>
      <w:r>
        <w:rPr>
          <w:rFonts w:ascii="Times New Roman" w:hAnsi="Times New Roman" w:cs="Times New Roman"/>
          <w:sz w:val="30"/>
          <w:szCs w:val="30"/>
        </w:rPr>
        <w:t>82</w:t>
      </w:r>
      <w:r w:rsidR="004C0DC0" w:rsidRPr="0003666D">
        <w:rPr>
          <w:rFonts w:ascii="Times New Roman" w:hAnsi="Times New Roman" w:cs="Times New Roman"/>
          <w:sz w:val="30"/>
          <w:szCs w:val="30"/>
        </w:rPr>
        <w:t xml:space="preserve"> «</w:t>
      </w:r>
      <w:r w:rsidR="00431428" w:rsidRPr="0003666D">
        <w:rPr>
          <w:rFonts w:ascii="Times New Roman" w:hAnsi="Times New Roman" w:cs="Times New Roman"/>
          <w:sz w:val="30"/>
          <w:szCs w:val="30"/>
        </w:rPr>
        <w:t xml:space="preserve">Об </w:t>
      </w:r>
      <w:r>
        <w:rPr>
          <w:rFonts w:ascii="Times New Roman" w:hAnsi="Times New Roman" w:cs="Times New Roman"/>
          <w:sz w:val="30"/>
          <w:szCs w:val="30"/>
        </w:rPr>
        <w:t>обеспечении пожарной безопасности</w:t>
      </w:r>
      <w:r w:rsidR="004C0DC0" w:rsidRPr="0003666D">
        <w:rPr>
          <w:rFonts w:ascii="Times New Roman" w:hAnsi="Times New Roman" w:cs="Times New Roman"/>
          <w:sz w:val="30"/>
          <w:szCs w:val="30"/>
        </w:rPr>
        <w:t>»</w:t>
      </w:r>
      <w:bookmarkStart w:id="2" w:name="Par1300"/>
      <w:bookmarkEnd w:id="2"/>
      <w:r>
        <w:rPr>
          <w:rFonts w:ascii="Times New Roman" w:hAnsi="Times New Roman" w:cs="Times New Roman"/>
          <w:sz w:val="30"/>
          <w:szCs w:val="30"/>
        </w:rPr>
        <w:t>.</w:t>
      </w:r>
    </w:p>
    <w:p w14:paraId="73D89072" w14:textId="77777777" w:rsidR="00F658AD" w:rsidRPr="00F658AD" w:rsidRDefault="00EC413F" w:rsidP="004C0DC0">
      <w:pPr>
        <w:pStyle w:val="ConsPlusNormal"/>
        <w:ind w:firstLine="709"/>
        <w:jc w:val="both"/>
        <w:rPr>
          <w:rFonts w:ascii="Times New Roman" w:hAnsi="Times New Roman" w:cs="Times New Roman"/>
          <w:sz w:val="30"/>
          <w:szCs w:val="30"/>
        </w:rPr>
      </w:pPr>
      <w:r w:rsidRPr="00EC413F">
        <w:rPr>
          <w:rFonts w:ascii="Times New Roman" w:hAnsi="Times New Roman" w:cs="Times New Roman"/>
          <w:color w:val="242424"/>
          <w:sz w:val="30"/>
          <w:szCs w:val="30"/>
          <w:shd w:val="clear" w:color="auto" w:fill="FFFFFF"/>
        </w:rPr>
        <w:t>4</w:t>
      </w:r>
      <w:r w:rsidR="00F658AD" w:rsidRPr="00F658AD">
        <w:rPr>
          <w:rFonts w:ascii="Times New Roman" w:hAnsi="Times New Roman" w:cs="Times New Roman"/>
          <w:color w:val="242424"/>
          <w:sz w:val="30"/>
          <w:szCs w:val="30"/>
          <w:shd w:val="clear" w:color="auto" w:fill="FFFFFF"/>
        </w:rPr>
        <w:t>.</w:t>
      </w:r>
      <w:r w:rsidR="00F658AD" w:rsidRPr="00F658AD">
        <w:rPr>
          <w:rFonts w:ascii="Times New Roman" w:hAnsi="Times New Roman" w:cs="Times New Roman"/>
          <w:sz w:val="30"/>
          <w:szCs w:val="30"/>
        </w:rPr>
        <w:t xml:space="preserve"> </w:t>
      </w:r>
      <w:r w:rsidR="00584284">
        <w:rPr>
          <w:rFonts w:ascii="Times New Roman" w:hAnsi="Times New Roman" w:cs="Times New Roman"/>
          <w:sz w:val="30"/>
          <w:szCs w:val="30"/>
        </w:rPr>
        <w:t>Технический кодекс установившейся практики</w:t>
      </w:r>
      <w:r w:rsidR="00F658AD" w:rsidRPr="00F658AD">
        <w:rPr>
          <w:rFonts w:ascii="Times New Roman" w:hAnsi="Times New Roman" w:cs="Times New Roman"/>
          <w:sz w:val="30"/>
          <w:szCs w:val="30"/>
        </w:rPr>
        <w:t xml:space="preserve"> 316-2011 «Система технического обслуживания и ремонта автоматических установок пожаротушения, систем противодымной защиты, пожарной сигнализации, систем оповещения о пожаре и управления эвакуацией. Организа</w:t>
      </w:r>
      <w:r w:rsidR="00584284">
        <w:rPr>
          <w:rFonts w:ascii="Times New Roman" w:hAnsi="Times New Roman" w:cs="Times New Roman"/>
          <w:sz w:val="30"/>
          <w:szCs w:val="30"/>
        </w:rPr>
        <w:t>ция и порядок проведения работ», утвержденный постановлением Министерства по чрезвычайным ситуациям Республики Беларусь от 15 июня 2011 г. №34.</w:t>
      </w:r>
    </w:p>
    <w:p w14:paraId="562A48EB" w14:textId="77777777" w:rsidR="00535053" w:rsidRPr="0003666D" w:rsidRDefault="00535053" w:rsidP="003926A2">
      <w:pPr>
        <w:pStyle w:val="ConsPlusNormal"/>
        <w:rPr>
          <w:rFonts w:ascii="Times New Roman" w:hAnsi="Times New Roman" w:cs="Times New Roman"/>
          <w:sz w:val="30"/>
          <w:szCs w:val="30"/>
        </w:rPr>
      </w:pPr>
    </w:p>
    <w:p w14:paraId="2F3C419A" w14:textId="77777777" w:rsidR="00A0340F" w:rsidRPr="00584284" w:rsidRDefault="00A0340F" w:rsidP="003926A2">
      <w:pPr>
        <w:pStyle w:val="ConsPlusNormal"/>
        <w:jc w:val="right"/>
        <w:rPr>
          <w:rFonts w:ascii="Times New Roman" w:hAnsi="Times New Roman" w:cs="Times New Roman"/>
          <w:sz w:val="30"/>
          <w:szCs w:val="30"/>
        </w:rPr>
      </w:pPr>
    </w:p>
    <w:p w14:paraId="35AD8FCE" w14:textId="77777777" w:rsidR="00A0340F" w:rsidRPr="00584284" w:rsidRDefault="00A0340F" w:rsidP="003926A2">
      <w:pPr>
        <w:pStyle w:val="ConsPlusNormal"/>
        <w:jc w:val="right"/>
        <w:rPr>
          <w:rFonts w:ascii="Times New Roman" w:hAnsi="Times New Roman" w:cs="Times New Roman"/>
          <w:sz w:val="30"/>
          <w:szCs w:val="30"/>
        </w:rPr>
      </w:pPr>
    </w:p>
    <w:p w14:paraId="5E72AA06" w14:textId="77777777" w:rsidR="00A0340F" w:rsidRPr="00584284" w:rsidRDefault="00A0340F" w:rsidP="003926A2">
      <w:pPr>
        <w:pStyle w:val="ConsPlusNormal"/>
        <w:jc w:val="right"/>
        <w:rPr>
          <w:rFonts w:ascii="Times New Roman" w:hAnsi="Times New Roman" w:cs="Times New Roman"/>
          <w:sz w:val="30"/>
          <w:szCs w:val="30"/>
        </w:rPr>
      </w:pPr>
    </w:p>
    <w:p w14:paraId="6FF1A05D" w14:textId="77777777" w:rsidR="003926A2" w:rsidRPr="0003666D" w:rsidRDefault="003926A2" w:rsidP="003926A2">
      <w:pPr>
        <w:pStyle w:val="ConsPlusNormal"/>
        <w:jc w:val="right"/>
        <w:rPr>
          <w:rFonts w:ascii="Times New Roman" w:hAnsi="Times New Roman" w:cs="Times New Roman"/>
          <w:sz w:val="30"/>
          <w:szCs w:val="30"/>
        </w:rPr>
      </w:pPr>
      <w:r w:rsidRPr="0003666D">
        <w:rPr>
          <w:rFonts w:ascii="Times New Roman" w:hAnsi="Times New Roman" w:cs="Times New Roman"/>
          <w:sz w:val="30"/>
          <w:szCs w:val="30"/>
        </w:rPr>
        <w:t xml:space="preserve">Таблица </w:t>
      </w:r>
      <w:r w:rsidR="00EC413F">
        <w:rPr>
          <w:rFonts w:ascii="Times New Roman" w:hAnsi="Times New Roman" w:cs="Times New Roman"/>
          <w:sz w:val="30"/>
          <w:szCs w:val="30"/>
        </w:rPr>
        <w:t>4</w:t>
      </w:r>
    </w:p>
    <w:p w14:paraId="23A1F71D" w14:textId="77777777" w:rsidR="00260417" w:rsidRPr="0003666D" w:rsidRDefault="00260417" w:rsidP="00260417">
      <w:pPr>
        <w:pStyle w:val="ConsPlusNormal"/>
        <w:jc w:val="center"/>
        <w:rPr>
          <w:rFonts w:ascii="Times New Roman" w:hAnsi="Times New Roman" w:cs="Times New Roman"/>
          <w:sz w:val="30"/>
          <w:szCs w:val="30"/>
        </w:rPr>
      </w:pPr>
      <w:r w:rsidRPr="0003666D">
        <w:rPr>
          <w:rFonts w:ascii="Times New Roman" w:hAnsi="Times New Roman" w:cs="Times New Roman"/>
          <w:sz w:val="30"/>
          <w:szCs w:val="30"/>
        </w:rPr>
        <w:t>Перечень требований, предъявляемых к проверяемому субъекту</w:t>
      </w:r>
    </w:p>
    <w:tbl>
      <w:tblPr>
        <w:tblW w:w="15490" w:type="dxa"/>
        <w:tblInd w:w="-364" w:type="dxa"/>
        <w:tblLayout w:type="fixed"/>
        <w:tblCellMar>
          <w:top w:w="102" w:type="dxa"/>
          <w:left w:w="62" w:type="dxa"/>
          <w:bottom w:w="102" w:type="dxa"/>
          <w:right w:w="62" w:type="dxa"/>
        </w:tblCellMar>
        <w:tblLook w:val="0000" w:firstRow="0" w:lastRow="0" w:firstColumn="0" w:lastColumn="0" w:noHBand="0" w:noVBand="0"/>
      </w:tblPr>
      <w:tblGrid>
        <w:gridCol w:w="420"/>
        <w:gridCol w:w="148"/>
        <w:gridCol w:w="142"/>
        <w:gridCol w:w="4860"/>
        <w:gridCol w:w="3787"/>
        <w:gridCol w:w="2409"/>
        <w:gridCol w:w="851"/>
        <w:gridCol w:w="709"/>
        <w:gridCol w:w="850"/>
        <w:gridCol w:w="826"/>
        <w:gridCol w:w="488"/>
      </w:tblGrid>
      <w:tr w:rsidR="00A0340F" w:rsidRPr="0003666D" w14:paraId="78FEF294"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vAlign w:val="center"/>
          </w:tcPr>
          <w:p w14:paraId="1791D999"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bCs/>
                <w:sz w:val="22"/>
                <w:szCs w:val="22"/>
              </w:rPr>
              <w:t>№</w:t>
            </w:r>
            <w:r w:rsidRPr="0003666D">
              <w:rPr>
                <w:rFonts w:ascii="Times New Roman" w:hAnsi="Times New Roman" w:cs="Times New Roman"/>
                <w:bCs/>
                <w:sz w:val="22"/>
                <w:szCs w:val="22"/>
              </w:rPr>
              <w:br/>
              <w:t>п/п</w:t>
            </w:r>
          </w:p>
        </w:tc>
        <w:tc>
          <w:tcPr>
            <w:tcW w:w="8789" w:type="dxa"/>
            <w:gridSpan w:val="3"/>
            <w:tcBorders>
              <w:top w:val="single" w:sz="4" w:space="0" w:color="auto"/>
              <w:left w:val="single" w:sz="4" w:space="0" w:color="auto"/>
              <w:bottom w:val="single" w:sz="4" w:space="0" w:color="auto"/>
              <w:right w:val="single" w:sz="4" w:space="0" w:color="auto"/>
            </w:tcBorders>
            <w:vAlign w:val="center"/>
          </w:tcPr>
          <w:p w14:paraId="51556FB0" w14:textId="77777777" w:rsidR="003926A2" w:rsidRPr="0003666D" w:rsidRDefault="00260417" w:rsidP="00D55B73">
            <w:pPr>
              <w:pStyle w:val="ConsPlusNormal"/>
              <w:jc w:val="center"/>
              <w:rPr>
                <w:rFonts w:ascii="Times New Roman" w:hAnsi="Times New Roman" w:cs="Times New Roman"/>
                <w:sz w:val="22"/>
                <w:szCs w:val="22"/>
              </w:rPr>
            </w:pPr>
            <w:r w:rsidRPr="0003666D">
              <w:rPr>
                <w:rFonts w:ascii="Times New Roman" w:hAnsi="Times New Roman" w:cs="Times New Roman"/>
                <w:bCs/>
                <w:sz w:val="22"/>
                <w:szCs w:val="22"/>
              </w:rPr>
              <w:t>Предъявляемые требования</w:t>
            </w:r>
            <w:r w:rsidR="003926A2" w:rsidRPr="0003666D">
              <w:rPr>
                <w:rFonts w:ascii="Times New Roman" w:hAnsi="Times New Roman" w:cs="Times New Roman"/>
                <w:bCs/>
                <w:sz w:val="22"/>
                <w:szCs w:val="22"/>
              </w:rPr>
              <w:t xml:space="preserve"> </w:t>
            </w:r>
          </w:p>
        </w:tc>
        <w:tc>
          <w:tcPr>
            <w:tcW w:w="2409" w:type="dxa"/>
            <w:tcBorders>
              <w:top w:val="single" w:sz="4" w:space="0" w:color="auto"/>
              <w:left w:val="single" w:sz="4" w:space="0" w:color="auto"/>
              <w:bottom w:val="single" w:sz="4" w:space="0" w:color="auto"/>
              <w:right w:val="single" w:sz="4" w:space="0" w:color="auto"/>
            </w:tcBorders>
            <w:vAlign w:val="center"/>
          </w:tcPr>
          <w:p w14:paraId="55AA9A1D"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bCs/>
                <w:sz w:val="22"/>
                <w:szCs w:val="22"/>
              </w:rPr>
              <w:t>Структурные элементы нормативных правовых актов</w:t>
            </w:r>
          </w:p>
        </w:tc>
        <w:tc>
          <w:tcPr>
            <w:tcW w:w="851" w:type="dxa"/>
            <w:tcBorders>
              <w:top w:val="single" w:sz="4" w:space="0" w:color="auto"/>
              <w:left w:val="single" w:sz="4" w:space="0" w:color="auto"/>
              <w:bottom w:val="single" w:sz="4" w:space="0" w:color="auto"/>
              <w:right w:val="single" w:sz="4" w:space="0" w:color="auto"/>
            </w:tcBorders>
            <w:vAlign w:val="center"/>
          </w:tcPr>
          <w:p w14:paraId="0CE728F3" w14:textId="77777777" w:rsidR="003926A2" w:rsidRPr="0003666D" w:rsidRDefault="003926A2" w:rsidP="00ED315C">
            <w:pPr>
              <w:pStyle w:val="ConsPlusNormal"/>
              <w:jc w:val="center"/>
              <w:rPr>
                <w:rFonts w:ascii="Times New Roman" w:hAnsi="Times New Roman" w:cs="Times New Roman"/>
                <w:sz w:val="22"/>
                <w:szCs w:val="22"/>
              </w:rPr>
            </w:pPr>
            <w:bookmarkStart w:id="3" w:name="Par349"/>
            <w:bookmarkEnd w:id="3"/>
            <w:r w:rsidRPr="0003666D">
              <w:rPr>
                <w:rFonts w:ascii="Times New Roman" w:hAnsi="Times New Roman" w:cs="Times New Roman"/>
                <w:bCs/>
                <w:sz w:val="22"/>
                <w:szCs w:val="22"/>
              </w:rPr>
              <w:t>Да</w:t>
            </w:r>
          </w:p>
        </w:tc>
        <w:tc>
          <w:tcPr>
            <w:tcW w:w="709" w:type="dxa"/>
            <w:tcBorders>
              <w:top w:val="single" w:sz="4" w:space="0" w:color="auto"/>
              <w:left w:val="single" w:sz="4" w:space="0" w:color="auto"/>
              <w:bottom w:val="single" w:sz="4" w:space="0" w:color="auto"/>
              <w:right w:val="single" w:sz="4" w:space="0" w:color="auto"/>
            </w:tcBorders>
            <w:vAlign w:val="center"/>
          </w:tcPr>
          <w:p w14:paraId="1B1AA0A9" w14:textId="77777777" w:rsidR="003926A2" w:rsidRPr="0003666D" w:rsidRDefault="003926A2" w:rsidP="00ED315C">
            <w:pPr>
              <w:pStyle w:val="ConsPlusNormal"/>
              <w:jc w:val="center"/>
              <w:rPr>
                <w:rFonts w:ascii="Times New Roman" w:hAnsi="Times New Roman" w:cs="Times New Roman"/>
                <w:sz w:val="22"/>
                <w:szCs w:val="22"/>
              </w:rPr>
            </w:pPr>
            <w:bookmarkStart w:id="4" w:name="Par350"/>
            <w:bookmarkEnd w:id="4"/>
            <w:r w:rsidRPr="0003666D">
              <w:rPr>
                <w:rFonts w:ascii="Times New Roman" w:hAnsi="Times New Roman" w:cs="Times New Roman"/>
                <w:bCs/>
                <w:sz w:val="22"/>
                <w:szCs w:val="22"/>
              </w:rPr>
              <w:t>Нет</w:t>
            </w:r>
          </w:p>
        </w:tc>
        <w:tc>
          <w:tcPr>
            <w:tcW w:w="850" w:type="dxa"/>
            <w:tcBorders>
              <w:top w:val="single" w:sz="4" w:space="0" w:color="auto"/>
              <w:left w:val="single" w:sz="4" w:space="0" w:color="auto"/>
              <w:bottom w:val="single" w:sz="4" w:space="0" w:color="auto"/>
              <w:right w:val="single" w:sz="4" w:space="0" w:color="auto"/>
            </w:tcBorders>
            <w:vAlign w:val="center"/>
          </w:tcPr>
          <w:p w14:paraId="67923794" w14:textId="77777777" w:rsidR="003926A2" w:rsidRPr="0003666D" w:rsidRDefault="003926A2" w:rsidP="00ED315C">
            <w:pPr>
              <w:pStyle w:val="ConsPlusNormal"/>
              <w:jc w:val="center"/>
              <w:rPr>
                <w:rFonts w:ascii="Times New Roman" w:hAnsi="Times New Roman" w:cs="Times New Roman"/>
                <w:sz w:val="22"/>
                <w:szCs w:val="22"/>
              </w:rPr>
            </w:pPr>
            <w:bookmarkStart w:id="5" w:name="Par351"/>
            <w:bookmarkEnd w:id="5"/>
            <w:r w:rsidRPr="0003666D">
              <w:rPr>
                <w:rFonts w:ascii="Times New Roman" w:hAnsi="Times New Roman" w:cs="Times New Roman"/>
                <w:bCs/>
                <w:sz w:val="22"/>
                <w:szCs w:val="22"/>
              </w:rPr>
              <w:t>Не требуется</w:t>
            </w: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6F6B0DD7" w14:textId="77777777" w:rsidR="003926A2" w:rsidRPr="0003666D" w:rsidRDefault="003926A2" w:rsidP="00ED315C">
            <w:pPr>
              <w:pStyle w:val="ConsPlusNormal"/>
              <w:jc w:val="center"/>
              <w:rPr>
                <w:rFonts w:ascii="Times New Roman" w:hAnsi="Times New Roman" w:cs="Times New Roman"/>
                <w:sz w:val="22"/>
                <w:szCs w:val="22"/>
              </w:rPr>
            </w:pPr>
            <w:bookmarkStart w:id="6" w:name="Par352"/>
            <w:bookmarkEnd w:id="6"/>
            <w:r w:rsidRPr="0003666D">
              <w:rPr>
                <w:rFonts w:ascii="Times New Roman" w:hAnsi="Times New Roman" w:cs="Times New Roman"/>
                <w:bCs/>
                <w:sz w:val="22"/>
                <w:szCs w:val="22"/>
              </w:rPr>
              <w:t>Примечание</w:t>
            </w:r>
          </w:p>
        </w:tc>
      </w:tr>
      <w:tr w:rsidR="00A0340F" w:rsidRPr="0003666D" w14:paraId="3DF6C070"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vAlign w:val="center"/>
          </w:tcPr>
          <w:p w14:paraId="67AD132C" w14:textId="77777777" w:rsidR="003926A2" w:rsidRPr="0003666D" w:rsidRDefault="003926A2" w:rsidP="00ED315C">
            <w:pPr>
              <w:pStyle w:val="ConsPlusNormal"/>
              <w:jc w:val="center"/>
              <w:rPr>
                <w:rFonts w:ascii="Times New Roman" w:hAnsi="Times New Roman" w:cs="Times New Roman"/>
                <w:bCs/>
                <w:sz w:val="22"/>
                <w:szCs w:val="22"/>
              </w:rPr>
            </w:pPr>
            <w:r w:rsidRPr="0003666D">
              <w:rPr>
                <w:rFonts w:ascii="Times New Roman" w:hAnsi="Times New Roman" w:cs="Times New Roman"/>
                <w:bCs/>
                <w:sz w:val="22"/>
                <w:szCs w:val="22"/>
              </w:rPr>
              <w:t>1</w:t>
            </w:r>
          </w:p>
        </w:tc>
        <w:tc>
          <w:tcPr>
            <w:tcW w:w="8789" w:type="dxa"/>
            <w:gridSpan w:val="3"/>
            <w:tcBorders>
              <w:top w:val="single" w:sz="4" w:space="0" w:color="auto"/>
              <w:left w:val="single" w:sz="4" w:space="0" w:color="auto"/>
              <w:bottom w:val="single" w:sz="4" w:space="0" w:color="auto"/>
              <w:right w:val="single" w:sz="4" w:space="0" w:color="auto"/>
            </w:tcBorders>
            <w:vAlign w:val="center"/>
          </w:tcPr>
          <w:p w14:paraId="75C55F1D" w14:textId="77777777" w:rsidR="003926A2" w:rsidRPr="0003666D" w:rsidRDefault="003926A2" w:rsidP="00ED315C">
            <w:pPr>
              <w:pStyle w:val="ConsPlusNormal"/>
              <w:jc w:val="center"/>
              <w:rPr>
                <w:rFonts w:ascii="Times New Roman" w:hAnsi="Times New Roman" w:cs="Times New Roman"/>
                <w:bCs/>
                <w:sz w:val="22"/>
                <w:szCs w:val="22"/>
              </w:rPr>
            </w:pPr>
            <w:r w:rsidRPr="0003666D">
              <w:rPr>
                <w:rFonts w:ascii="Times New Roman" w:hAnsi="Times New Roman" w:cs="Times New Roman"/>
                <w:bCs/>
                <w:sz w:val="22"/>
                <w:szCs w:val="22"/>
              </w:rPr>
              <w:t>2</w:t>
            </w:r>
          </w:p>
        </w:tc>
        <w:tc>
          <w:tcPr>
            <w:tcW w:w="2409" w:type="dxa"/>
            <w:tcBorders>
              <w:top w:val="single" w:sz="4" w:space="0" w:color="auto"/>
              <w:left w:val="single" w:sz="4" w:space="0" w:color="auto"/>
              <w:bottom w:val="single" w:sz="4" w:space="0" w:color="auto"/>
              <w:right w:val="single" w:sz="4" w:space="0" w:color="auto"/>
            </w:tcBorders>
            <w:vAlign w:val="center"/>
          </w:tcPr>
          <w:p w14:paraId="2FDEDD76" w14:textId="77777777" w:rsidR="003926A2" w:rsidRPr="0003666D" w:rsidRDefault="003926A2" w:rsidP="00ED315C">
            <w:pPr>
              <w:pStyle w:val="ConsPlusNormal"/>
              <w:jc w:val="center"/>
              <w:rPr>
                <w:rFonts w:ascii="Times New Roman" w:hAnsi="Times New Roman" w:cs="Times New Roman"/>
                <w:bCs/>
                <w:sz w:val="22"/>
                <w:szCs w:val="22"/>
              </w:rPr>
            </w:pPr>
            <w:r w:rsidRPr="0003666D">
              <w:rPr>
                <w:rFonts w:ascii="Times New Roman" w:hAnsi="Times New Roman" w:cs="Times New Roman"/>
                <w:bCs/>
                <w:sz w:val="22"/>
                <w:szCs w:val="22"/>
              </w:rPr>
              <w:t>3</w:t>
            </w:r>
          </w:p>
        </w:tc>
        <w:tc>
          <w:tcPr>
            <w:tcW w:w="851" w:type="dxa"/>
            <w:tcBorders>
              <w:top w:val="single" w:sz="4" w:space="0" w:color="auto"/>
              <w:left w:val="single" w:sz="4" w:space="0" w:color="auto"/>
              <w:bottom w:val="single" w:sz="4" w:space="0" w:color="auto"/>
              <w:right w:val="single" w:sz="4" w:space="0" w:color="auto"/>
            </w:tcBorders>
            <w:vAlign w:val="center"/>
          </w:tcPr>
          <w:p w14:paraId="13E2D083" w14:textId="77777777" w:rsidR="003926A2" w:rsidRPr="0003666D" w:rsidRDefault="003926A2" w:rsidP="00ED315C">
            <w:pPr>
              <w:pStyle w:val="ConsPlusNormal"/>
              <w:jc w:val="center"/>
              <w:rPr>
                <w:rFonts w:ascii="Times New Roman" w:hAnsi="Times New Roman" w:cs="Times New Roman"/>
                <w:bCs/>
                <w:sz w:val="22"/>
                <w:szCs w:val="22"/>
              </w:rPr>
            </w:pPr>
            <w:r w:rsidRPr="0003666D">
              <w:rPr>
                <w:rFonts w:ascii="Times New Roman" w:hAnsi="Times New Roman" w:cs="Times New Roman"/>
                <w:bCs/>
                <w:sz w:val="22"/>
                <w:szCs w:val="22"/>
              </w:rPr>
              <w:t>4</w:t>
            </w:r>
          </w:p>
        </w:tc>
        <w:tc>
          <w:tcPr>
            <w:tcW w:w="709" w:type="dxa"/>
            <w:tcBorders>
              <w:top w:val="single" w:sz="4" w:space="0" w:color="auto"/>
              <w:left w:val="single" w:sz="4" w:space="0" w:color="auto"/>
              <w:bottom w:val="single" w:sz="4" w:space="0" w:color="auto"/>
              <w:right w:val="single" w:sz="4" w:space="0" w:color="auto"/>
            </w:tcBorders>
            <w:vAlign w:val="center"/>
          </w:tcPr>
          <w:p w14:paraId="7F65E07E" w14:textId="77777777" w:rsidR="003926A2" w:rsidRPr="0003666D" w:rsidRDefault="003926A2" w:rsidP="00ED315C">
            <w:pPr>
              <w:pStyle w:val="ConsPlusNormal"/>
              <w:jc w:val="center"/>
              <w:rPr>
                <w:rFonts w:ascii="Times New Roman" w:hAnsi="Times New Roman" w:cs="Times New Roman"/>
                <w:bCs/>
                <w:sz w:val="22"/>
                <w:szCs w:val="22"/>
              </w:rPr>
            </w:pPr>
            <w:r w:rsidRPr="0003666D">
              <w:rPr>
                <w:rFonts w:ascii="Times New Roman" w:hAnsi="Times New Roman" w:cs="Times New Roman"/>
                <w:bCs/>
                <w:sz w:val="22"/>
                <w:szCs w:val="22"/>
              </w:rPr>
              <w:t>5</w:t>
            </w:r>
          </w:p>
        </w:tc>
        <w:tc>
          <w:tcPr>
            <w:tcW w:w="850" w:type="dxa"/>
            <w:tcBorders>
              <w:top w:val="single" w:sz="4" w:space="0" w:color="auto"/>
              <w:left w:val="single" w:sz="4" w:space="0" w:color="auto"/>
              <w:bottom w:val="single" w:sz="4" w:space="0" w:color="auto"/>
              <w:right w:val="single" w:sz="4" w:space="0" w:color="auto"/>
            </w:tcBorders>
            <w:vAlign w:val="center"/>
          </w:tcPr>
          <w:p w14:paraId="026236BE" w14:textId="77777777" w:rsidR="003926A2" w:rsidRPr="0003666D" w:rsidRDefault="003926A2" w:rsidP="00ED315C">
            <w:pPr>
              <w:pStyle w:val="ConsPlusNormal"/>
              <w:jc w:val="center"/>
              <w:rPr>
                <w:rFonts w:ascii="Times New Roman" w:hAnsi="Times New Roman" w:cs="Times New Roman"/>
                <w:bCs/>
                <w:sz w:val="22"/>
                <w:szCs w:val="22"/>
              </w:rPr>
            </w:pPr>
            <w:r w:rsidRPr="0003666D">
              <w:rPr>
                <w:rFonts w:ascii="Times New Roman" w:hAnsi="Times New Roman" w:cs="Times New Roman"/>
                <w:bCs/>
                <w:sz w:val="22"/>
                <w:szCs w:val="22"/>
              </w:rPr>
              <w:t>6</w:t>
            </w: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0CDAB8F8" w14:textId="77777777" w:rsidR="003926A2" w:rsidRPr="0003666D" w:rsidRDefault="003926A2" w:rsidP="00ED315C">
            <w:pPr>
              <w:pStyle w:val="ConsPlusNormal"/>
              <w:jc w:val="center"/>
              <w:rPr>
                <w:rFonts w:ascii="Times New Roman" w:hAnsi="Times New Roman" w:cs="Times New Roman"/>
                <w:bCs/>
                <w:sz w:val="22"/>
                <w:szCs w:val="22"/>
              </w:rPr>
            </w:pPr>
            <w:r w:rsidRPr="0003666D">
              <w:rPr>
                <w:rFonts w:ascii="Times New Roman" w:hAnsi="Times New Roman" w:cs="Times New Roman"/>
                <w:bCs/>
                <w:sz w:val="22"/>
                <w:szCs w:val="22"/>
              </w:rPr>
              <w:t>7</w:t>
            </w:r>
          </w:p>
        </w:tc>
      </w:tr>
      <w:tr w:rsidR="0003666D" w:rsidRPr="0003666D" w14:paraId="60E681E9" w14:textId="77777777" w:rsidTr="002C19BB">
        <w:trPr>
          <w:trHeight w:val="140"/>
        </w:trPr>
        <w:tc>
          <w:tcPr>
            <w:tcW w:w="15490" w:type="dxa"/>
            <w:gridSpan w:val="11"/>
            <w:tcBorders>
              <w:top w:val="single" w:sz="4" w:space="0" w:color="auto"/>
              <w:left w:val="single" w:sz="4" w:space="0" w:color="auto"/>
              <w:bottom w:val="single" w:sz="4" w:space="0" w:color="auto"/>
              <w:right w:val="single" w:sz="4" w:space="0" w:color="auto"/>
            </w:tcBorders>
            <w:vAlign w:val="center"/>
          </w:tcPr>
          <w:p w14:paraId="3E4157F4" w14:textId="77777777" w:rsidR="002C19BB" w:rsidRDefault="002C19BB" w:rsidP="00014976">
            <w:pPr>
              <w:pStyle w:val="ConsPlusNormal"/>
              <w:jc w:val="center"/>
              <w:rPr>
                <w:rFonts w:ascii="Times New Roman" w:hAnsi="Times New Roman" w:cs="Times New Roman"/>
                <w:bCs/>
                <w:sz w:val="22"/>
                <w:szCs w:val="22"/>
              </w:rPr>
            </w:pPr>
          </w:p>
          <w:p w14:paraId="6BD7FCEF" w14:textId="77777777" w:rsidR="003926A2" w:rsidRDefault="003926A2" w:rsidP="00014976">
            <w:pPr>
              <w:pStyle w:val="ConsPlusNormal"/>
              <w:jc w:val="center"/>
              <w:rPr>
                <w:rFonts w:ascii="Times New Roman" w:hAnsi="Times New Roman" w:cs="Times New Roman"/>
                <w:bCs/>
                <w:sz w:val="22"/>
                <w:szCs w:val="22"/>
              </w:rPr>
            </w:pPr>
            <w:r w:rsidRPr="0003666D">
              <w:rPr>
                <w:rFonts w:ascii="Times New Roman" w:hAnsi="Times New Roman" w:cs="Times New Roman"/>
                <w:bCs/>
                <w:sz w:val="22"/>
                <w:szCs w:val="22"/>
                <w:lang w:val="en-US"/>
              </w:rPr>
              <w:t>I</w:t>
            </w:r>
            <w:r w:rsidRPr="0003666D">
              <w:rPr>
                <w:rFonts w:ascii="Times New Roman" w:hAnsi="Times New Roman" w:cs="Times New Roman"/>
                <w:bCs/>
                <w:sz w:val="22"/>
                <w:szCs w:val="22"/>
              </w:rPr>
              <w:t xml:space="preserve">. Общие </w:t>
            </w:r>
            <w:r w:rsidR="00014976">
              <w:rPr>
                <w:rFonts w:ascii="Times New Roman" w:hAnsi="Times New Roman" w:cs="Times New Roman"/>
                <w:bCs/>
                <w:sz w:val="22"/>
                <w:szCs w:val="22"/>
              </w:rPr>
              <w:t>требования</w:t>
            </w:r>
          </w:p>
          <w:p w14:paraId="580F6019" w14:textId="77777777" w:rsidR="002C19BB" w:rsidRPr="0003666D" w:rsidRDefault="002C19BB" w:rsidP="00014976">
            <w:pPr>
              <w:pStyle w:val="ConsPlusNormal"/>
              <w:jc w:val="center"/>
              <w:rPr>
                <w:rFonts w:ascii="Times New Roman" w:hAnsi="Times New Roman" w:cs="Times New Roman"/>
                <w:bCs/>
                <w:sz w:val="22"/>
                <w:szCs w:val="22"/>
              </w:rPr>
            </w:pPr>
          </w:p>
        </w:tc>
      </w:tr>
      <w:tr w:rsidR="0003666D" w:rsidRPr="0003666D" w14:paraId="4608EFA6"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0612B7E4"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1</w:t>
            </w:r>
          </w:p>
        </w:tc>
        <w:tc>
          <w:tcPr>
            <w:tcW w:w="8789" w:type="dxa"/>
            <w:gridSpan w:val="3"/>
            <w:tcBorders>
              <w:top w:val="single" w:sz="4" w:space="0" w:color="auto"/>
              <w:left w:val="single" w:sz="4" w:space="0" w:color="auto"/>
              <w:bottom w:val="single" w:sz="4" w:space="0" w:color="auto"/>
              <w:right w:val="single" w:sz="4" w:space="0" w:color="auto"/>
            </w:tcBorders>
          </w:tcPr>
          <w:p w14:paraId="17255D0E" w14:textId="77777777" w:rsidR="003926A2" w:rsidRPr="0003666D" w:rsidRDefault="003926A2" w:rsidP="00ED315C">
            <w:pPr>
              <w:pStyle w:val="ConsPlusNormal"/>
              <w:rPr>
                <w:rFonts w:ascii="Times New Roman" w:hAnsi="Times New Roman" w:cs="Times New Roman"/>
                <w:sz w:val="22"/>
                <w:szCs w:val="22"/>
              </w:rPr>
            </w:pPr>
            <w:r w:rsidRPr="0003666D">
              <w:rPr>
                <w:rFonts w:ascii="Times New Roman" w:hAnsi="Times New Roman" w:cs="Times New Roman"/>
                <w:sz w:val="22"/>
                <w:szCs w:val="22"/>
              </w:rPr>
              <w:t>Руководителем субъекта хозяйствования обеспечены:</w:t>
            </w:r>
          </w:p>
        </w:tc>
        <w:tc>
          <w:tcPr>
            <w:tcW w:w="6133" w:type="dxa"/>
            <w:gridSpan w:val="6"/>
            <w:tcBorders>
              <w:top w:val="single" w:sz="4" w:space="0" w:color="auto"/>
              <w:left w:val="single" w:sz="4" w:space="0" w:color="auto"/>
              <w:bottom w:val="single" w:sz="4" w:space="0" w:color="auto"/>
              <w:right w:val="single" w:sz="4" w:space="0" w:color="auto"/>
            </w:tcBorders>
          </w:tcPr>
          <w:p w14:paraId="0F6F908B" w14:textId="77777777" w:rsidR="003926A2" w:rsidRPr="0003666D" w:rsidRDefault="003926A2" w:rsidP="00ED315C">
            <w:pPr>
              <w:pStyle w:val="ConsPlusNormal"/>
              <w:rPr>
                <w:rFonts w:ascii="Times New Roman" w:hAnsi="Times New Roman" w:cs="Times New Roman"/>
                <w:sz w:val="22"/>
                <w:szCs w:val="22"/>
              </w:rPr>
            </w:pPr>
          </w:p>
        </w:tc>
      </w:tr>
      <w:tr w:rsidR="00A0340F" w:rsidRPr="0003666D" w14:paraId="3F115823"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5FDE9443"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1.1</w:t>
            </w:r>
          </w:p>
        </w:tc>
        <w:tc>
          <w:tcPr>
            <w:tcW w:w="8789" w:type="dxa"/>
            <w:gridSpan w:val="3"/>
            <w:tcBorders>
              <w:top w:val="single" w:sz="4" w:space="0" w:color="auto"/>
              <w:left w:val="single" w:sz="4" w:space="0" w:color="auto"/>
              <w:bottom w:val="single" w:sz="4" w:space="0" w:color="auto"/>
              <w:right w:val="single" w:sz="4" w:space="0" w:color="auto"/>
            </w:tcBorders>
          </w:tcPr>
          <w:p w14:paraId="78EAA9D3" w14:textId="77777777" w:rsidR="003926A2" w:rsidRPr="0003666D" w:rsidRDefault="003926A2" w:rsidP="00F944EC">
            <w:pPr>
              <w:pStyle w:val="ConsPlusNormal"/>
              <w:rPr>
                <w:rFonts w:ascii="Times New Roman" w:hAnsi="Times New Roman" w:cs="Times New Roman"/>
                <w:sz w:val="22"/>
                <w:szCs w:val="22"/>
              </w:rPr>
            </w:pPr>
            <w:r w:rsidRPr="0003666D">
              <w:rPr>
                <w:rFonts w:ascii="Times New Roman" w:hAnsi="Times New Roman" w:cs="Times New Roman"/>
                <w:sz w:val="22"/>
                <w:szCs w:val="22"/>
              </w:rPr>
              <w:t xml:space="preserve">соблюдение и контроль выполнения требований пожарной безопасности </w:t>
            </w:r>
          </w:p>
        </w:tc>
        <w:tc>
          <w:tcPr>
            <w:tcW w:w="2409" w:type="dxa"/>
            <w:tcBorders>
              <w:top w:val="single" w:sz="4" w:space="0" w:color="auto"/>
              <w:left w:val="single" w:sz="4" w:space="0" w:color="auto"/>
              <w:bottom w:val="single" w:sz="4" w:space="0" w:color="auto"/>
              <w:right w:val="single" w:sz="4" w:space="0" w:color="auto"/>
            </w:tcBorders>
          </w:tcPr>
          <w:p w14:paraId="5D81FB89"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подпункт 3.1</w:t>
            </w:r>
            <w:r w:rsidRPr="0003666D">
              <w:rPr>
                <w:rFonts w:ascii="Times New Roman" w:hAnsi="Times New Roman" w:cs="Times New Roman"/>
                <w:sz w:val="22"/>
                <w:szCs w:val="22"/>
              </w:rPr>
              <w:br/>
              <w:t>пункта 3</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tcPr>
          <w:p w14:paraId="5E9BA896" w14:textId="77777777" w:rsidR="003926A2" w:rsidRPr="0003666D" w:rsidRDefault="003926A2" w:rsidP="00ED315C">
            <w:pPr>
              <w:pStyle w:val="ConsPlusNormal"/>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14:paraId="149F58F6" w14:textId="77777777" w:rsidR="003926A2" w:rsidRPr="0003666D" w:rsidRDefault="003926A2" w:rsidP="00ED315C">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14:paraId="4024A05F" w14:textId="77777777" w:rsidR="003926A2" w:rsidRPr="0003666D" w:rsidRDefault="003926A2" w:rsidP="00ED315C">
            <w:pPr>
              <w:pStyle w:val="ConsPlusNormal"/>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tcPr>
          <w:p w14:paraId="58292F88" w14:textId="77777777" w:rsidR="003926A2" w:rsidRPr="0003666D" w:rsidRDefault="003926A2" w:rsidP="00ED315C">
            <w:pPr>
              <w:pStyle w:val="ConsPlusNormal"/>
              <w:rPr>
                <w:rFonts w:ascii="Times New Roman" w:hAnsi="Times New Roman" w:cs="Times New Roman"/>
                <w:sz w:val="22"/>
                <w:szCs w:val="22"/>
              </w:rPr>
            </w:pPr>
          </w:p>
        </w:tc>
      </w:tr>
      <w:tr w:rsidR="00A0340F" w:rsidRPr="0003666D" w14:paraId="16C27F3B"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176F077E"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1.2</w:t>
            </w:r>
          </w:p>
        </w:tc>
        <w:tc>
          <w:tcPr>
            <w:tcW w:w="8789" w:type="dxa"/>
            <w:gridSpan w:val="3"/>
            <w:tcBorders>
              <w:top w:val="single" w:sz="4" w:space="0" w:color="auto"/>
              <w:left w:val="single" w:sz="4" w:space="0" w:color="auto"/>
              <w:bottom w:val="single" w:sz="4" w:space="0" w:color="auto"/>
              <w:right w:val="single" w:sz="4" w:space="0" w:color="auto"/>
            </w:tcBorders>
          </w:tcPr>
          <w:p w14:paraId="197F18E9"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работоспособность и исправность средств противопожарной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 а также постоянная готовность к применению этих средств</w:t>
            </w:r>
          </w:p>
        </w:tc>
        <w:tc>
          <w:tcPr>
            <w:tcW w:w="2409" w:type="dxa"/>
            <w:tcBorders>
              <w:top w:val="single" w:sz="4" w:space="0" w:color="auto"/>
              <w:left w:val="single" w:sz="4" w:space="0" w:color="auto"/>
              <w:bottom w:val="single" w:sz="4" w:space="0" w:color="auto"/>
              <w:right w:val="single" w:sz="4" w:space="0" w:color="auto"/>
            </w:tcBorders>
          </w:tcPr>
          <w:p w14:paraId="3BEB5599"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подпункт 3.1</w:t>
            </w:r>
            <w:r w:rsidRPr="0003666D">
              <w:rPr>
                <w:rFonts w:ascii="Times New Roman" w:hAnsi="Times New Roman" w:cs="Times New Roman"/>
                <w:sz w:val="22"/>
                <w:szCs w:val="22"/>
              </w:rPr>
              <w:br/>
              <w:t>пункта 3</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tcPr>
          <w:p w14:paraId="4E3F95D7" w14:textId="77777777" w:rsidR="003926A2" w:rsidRPr="0003666D" w:rsidRDefault="003926A2" w:rsidP="00ED315C">
            <w:pPr>
              <w:pStyle w:val="ConsPlusNormal"/>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14:paraId="786428FA" w14:textId="77777777" w:rsidR="003926A2" w:rsidRPr="0003666D" w:rsidRDefault="003926A2" w:rsidP="00ED315C">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14:paraId="3584F0CA" w14:textId="77777777" w:rsidR="003926A2" w:rsidRPr="0003666D" w:rsidRDefault="003926A2" w:rsidP="00ED315C">
            <w:pPr>
              <w:pStyle w:val="ConsPlusNormal"/>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tcPr>
          <w:p w14:paraId="48163380" w14:textId="77777777" w:rsidR="003926A2" w:rsidRPr="0003666D" w:rsidRDefault="003926A2" w:rsidP="00ED315C">
            <w:pPr>
              <w:pStyle w:val="ConsPlusNormal"/>
              <w:rPr>
                <w:rFonts w:ascii="Times New Roman" w:hAnsi="Times New Roman" w:cs="Times New Roman"/>
                <w:sz w:val="22"/>
                <w:szCs w:val="22"/>
              </w:rPr>
            </w:pPr>
          </w:p>
        </w:tc>
      </w:tr>
      <w:tr w:rsidR="0003666D" w:rsidRPr="0003666D" w14:paraId="2A227565"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3E97CA15"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2</w:t>
            </w:r>
          </w:p>
        </w:tc>
        <w:tc>
          <w:tcPr>
            <w:tcW w:w="8789" w:type="dxa"/>
            <w:gridSpan w:val="3"/>
            <w:tcBorders>
              <w:top w:val="single" w:sz="4" w:space="0" w:color="auto"/>
              <w:left w:val="single" w:sz="4" w:space="0" w:color="auto"/>
              <w:bottom w:val="single" w:sz="4" w:space="0" w:color="auto"/>
              <w:right w:val="single" w:sz="4" w:space="0" w:color="auto"/>
            </w:tcBorders>
          </w:tcPr>
          <w:p w14:paraId="603064B0"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Руководителем субъекта хозяйствования организованы:</w:t>
            </w:r>
          </w:p>
        </w:tc>
        <w:tc>
          <w:tcPr>
            <w:tcW w:w="6133" w:type="dxa"/>
            <w:gridSpan w:val="6"/>
            <w:tcBorders>
              <w:top w:val="single" w:sz="4" w:space="0" w:color="auto"/>
              <w:left w:val="single" w:sz="4" w:space="0" w:color="auto"/>
              <w:bottom w:val="single" w:sz="4" w:space="0" w:color="auto"/>
              <w:right w:val="single" w:sz="4" w:space="0" w:color="auto"/>
            </w:tcBorders>
          </w:tcPr>
          <w:p w14:paraId="3B93A4B5"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79E02051"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06FE5BAB"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2.1</w:t>
            </w:r>
          </w:p>
        </w:tc>
        <w:tc>
          <w:tcPr>
            <w:tcW w:w="8789" w:type="dxa"/>
            <w:gridSpan w:val="3"/>
            <w:tcBorders>
              <w:top w:val="single" w:sz="4" w:space="0" w:color="auto"/>
              <w:left w:val="single" w:sz="4" w:space="0" w:color="auto"/>
              <w:bottom w:val="single" w:sz="4" w:space="0" w:color="auto"/>
              <w:right w:val="single" w:sz="4" w:space="0" w:color="auto"/>
            </w:tcBorders>
          </w:tcPr>
          <w:p w14:paraId="670F5688"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разработка инструкций по пожарной безопасности в соответствии с общими требованиями пожарной безопасности </w:t>
            </w:r>
            <w:r w:rsidR="00F944EC" w:rsidRPr="0003666D">
              <w:rPr>
                <w:rFonts w:ascii="Times New Roman" w:hAnsi="Times New Roman" w:cs="Times New Roman"/>
                <w:sz w:val="22"/>
                <w:szCs w:val="22"/>
              </w:rPr>
              <w:t>к содержанию и эксплуатации капитальных строений (зданий, сооружений), изолированных помещений и иных объектов, принадлежащих субъектам хозяйствования на объекте</w:t>
            </w:r>
          </w:p>
        </w:tc>
        <w:tc>
          <w:tcPr>
            <w:tcW w:w="2409" w:type="dxa"/>
            <w:tcBorders>
              <w:top w:val="single" w:sz="4" w:space="0" w:color="auto"/>
              <w:left w:val="single" w:sz="4" w:space="0" w:color="auto"/>
              <w:bottom w:val="single" w:sz="4" w:space="0" w:color="auto"/>
              <w:right w:val="single" w:sz="4" w:space="0" w:color="auto"/>
            </w:tcBorders>
          </w:tcPr>
          <w:p w14:paraId="52778E13"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подпункт 3.2</w:t>
            </w:r>
            <w:r w:rsidRPr="0003666D">
              <w:rPr>
                <w:rFonts w:ascii="Times New Roman" w:hAnsi="Times New Roman" w:cs="Times New Roman"/>
                <w:sz w:val="22"/>
                <w:szCs w:val="22"/>
              </w:rPr>
              <w:br/>
              <w:t>пункта 3</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tcPr>
          <w:p w14:paraId="4F92539B" w14:textId="77777777" w:rsidR="003926A2" w:rsidRPr="0003666D" w:rsidRDefault="003926A2" w:rsidP="00ED315C">
            <w:pPr>
              <w:pStyle w:val="ConsPlusNormal"/>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14:paraId="3B9E3FF2" w14:textId="77777777" w:rsidR="003926A2" w:rsidRPr="0003666D" w:rsidRDefault="003926A2" w:rsidP="00ED315C">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14:paraId="4107EA33" w14:textId="77777777" w:rsidR="003926A2" w:rsidRPr="0003666D" w:rsidRDefault="003926A2" w:rsidP="00ED315C">
            <w:pPr>
              <w:pStyle w:val="ConsPlusNormal"/>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tcPr>
          <w:p w14:paraId="67B084B6" w14:textId="77777777" w:rsidR="003926A2" w:rsidRPr="0003666D" w:rsidRDefault="003926A2" w:rsidP="00ED315C">
            <w:pPr>
              <w:pStyle w:val="ConsPlusNormal"/>
              <w:rPr>
                <w:rFonts w:ascii="Times New Roman" w:hAnsi="Times New Roman" w:cs="Times New Roman"/>
                <w:sz w:val="22"/>
                <w:szCs w:val="22"/>
              </w:rPr>
            </w:pPr>
          </w:p>
        </w:tc>
      </w:tr>
      <w:tr w:rsidR="00A0340F" w:rsidRPr="0003666D" w14:paraId="6EEFE64D"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2644BA57"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2.2</w:t>
            </w:r>
          </w:p>
        </w:tc>
        <w:tc>
          <w:tcPr>
            <w:tcW w:w="8789" w:type="dxa"/>
            <w:gridSpan w:val="3"/>
            <w:tcBorders>
              <w:top w:val="single" w:sz="4" w:space="0" w:color="auto"/>
              <w:left w:val="single" w:sz="4" w:space="0" w:color="auto"/>
              <w:bottom w:val="single" w:sz="4" w:space="0" w:color="auto"/>
              <w:right w:val="single" w:sz="4" w:space="0" w:color="auto"/>
            </w:tcBorders>
          </w:tcPr>
          <w:p w14:paraId="35AD5946" w14:textId="77777777" w:rsidR="003926A2" w:rsidRPr="00A65076" w:rsidRDefault="003926A2" w:rsidP="00F93000">
            <w:pPr>
              <w:pStyle w:val="ConsPlusNormal"/>
              <w:jc w:val="both"/>
              <w:rPr>
                <w:rFonts w:ascii="Times New Roman" w:hAnsi="Times New Roman" w:cs="Times New Roman"/>
                <w:sz w:val="22"/>
                <w:szCs w:val="22"/>
              </w:rPr>
            </w:pPr>
            <w:r w:rsidRPr="00A65076">
              <w:rPr>
                <w:rFonts w:ascii="Times New Roman" w:hAnsi="Times New Roman" w:cs="Times New Roman"/>
                <w:sz w:val="22"/>
                <w:szCs w:val="22"/>
              </w:rPr>
              <w:t xml:space="preserve">подготовка работников по программам пожарно-технического минимума в соответствии с </w:t>
            </w:r>
            <w:r w:rsidR="00A65076" w:rsidRPr="00A65076">
              <w:rPr>
                <w:rFonts w:ascii="Times New Roman" w:hAnsi="Times New Roman" w:cs="Times New Roman"/>
                <w:sz w:val="22"/>
                <w:szCs w:val="22"/>
              </w:rPr>
              <w:t xml:space="preserve"> постановлением Министерства по чрезвычайным ситуациям Республики Беларусь от 21 декабря 2021 г. № 82</w:t>
            </w:r>
            <w:r w:rsidR="00F93000">
              <w:rPr>
                <w:rFonts w:ascii="Times New Roman" w:hAnsi="Times New Roman" w:cs="Times New Roman"/>
                <w:sz w:val="22"/>
                <w:szCs w:val="22"/>
              </w:rPr>
              <w:t>, проведение противопожарных инструктажей, а также обучение работников мерам пожарной безопасности в</w:t>
            </w:r>
            <w:r w:rsidR="00F93000" w:rsidRPr="00A65076">
              <w:rPr>
                <w:rFonts w:ascii="Times New Roman" w:hAnsi="Times New Roman" w:cs="Times New Roman"/>
                <w:sz w:val="22"/>
                <w:szCs w:val="22"/>
              </w:rPr>
              <w:t xml:space="preserve"> соответствии с  постановлением Министерства по чрезвычайным ситуациям Республики Беларусь от 21 декабря 2021 г. № 82</w:t>
            </w:r>
            <w:r w:rsidR="00F93000">
              <w:rPr>
                <w:rFonts w:ascii="Times New Roman" w:hAnsi="Times New Roman" w:cs="Times New Roman"/>
                <w:sz w:val="22"/>
                <w:szCs w:val="22"/>
              </w:rPr>
              <w:t xml:space="preserve"> </w:t>
            </w:r>
          </w:p>
        </w:tc>
        <w:tc>
          <w:tcPr>
            <w:tcW w:w="2409" w:type="dxa"/>
            <w:tcBorders>
              <w:top w:val="single" w:sz="4" w:space="0" w:color="auto"/>
              <w:left w:val="single" w:sz="4" w:space="0" w:color="auto"/>
              <w:bottom w:val="single" w:sz="4" w:space="0" w:color="auto"/>
              <w:right w:val="single" w:sz="4" w:space="0" w:color="auto"/>
            </w:tcBorders>
          </w:tcPr>
          <w:p w14:paraId="564698B6"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подпункт 3.2</w:t>
            </w:r>
            <w:r w:rsidRPr="0003666D">
              <w:rPr>
                <w:rFonts w:ascii="Times New Roman" w:hAnsi="Times New Roman" w:cs="Times New Roman"/>
                <w:sz w:val="22"/>
                <w:szCs w:val="22"/>
              </w:rPr>
              <w:br/>
              <w:t>пункта 3</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tcPr>
          <w:p w14:paraId="6D5D667D" w14:textId="77777777" w:rsidR="003926A2" w:rsidRPr="0003666D" w:rsidRDefault="003926A2" w:rsidP="00ED315C">
            <w:pPr>
              <w:pStyle w:val="ConsPlusNormal"/>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14:paraId="3331CA96" w14:textId="77777777" w:rsidR="003926A2" w:rsidRPr="0003666D" w:rsidRDefault="003926A2" w:rsidP="00ED315C">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14:paraId="1835BC07" w14:textId="77777777" w:rsidR="003926A2" w:rsidRPr="0003666D" w:rsidRDefault="003926A2" w:rsidP="00ED315C">
            <w:pPr>
              <w:pStyle w:val="ConsPlusNormal"/>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tcPr>
          <w:p w14:paraId="607B22B8" w14:textId="77777777" w:rsidR="003926A2" w:rsidRPr="0003666D" w:rsidRDefault="003926A2" w:rsidP="00ED315C">
            <w:pPr>
              <w:pStyle w:val="ConsPlusNormal"/>
              <w:rPr>
                <w:rFonts w:ascii="Times New Roman" w:hAnsi="Times New Roman" w:cs="Times New Roman"/>
                <w:sz w:val="22"/>
                <w:szCs w:val="22"/>
              </w:rPr>
            </w:pPr>
          </w:p>
        </w:tc>
      </w:tr>
      <w:tr w:rsidR="00A0340F" w:rsidRPr="0003666D" w14:paraId="6F770F09"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046302AD"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2.3</w:t>
            </w:r>
          </w:p>
        </w:tc>
        <w:tc>
          <w:tcPr>
            <w:tcW w:w="8789" w:type="dxa"/>
            <w:gridSpan w:val="3"/>
            <w:tcBorders>
              <w:top w:val="single" w:sz="4" w:space="0" w:color="auto"/>
              <w:left w:val="single" w:sz="4" w:space="0" w:color="auto"/>
              <w:bottom w:val="single" w:sz="4" w:space="0" w:color="auto"/>
              <w:right w:val="single" w:sz="4" w:space="0" w:color="auto"/>
            </w:tcBorders>
          </w:tcPr>
          <w:p w14:paraId="656A4D22"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проведение технологических процессов в соответствии с эксплуатационной и технологической документацией</w:t>
            </w:r>
          </w:p>
        </w:tc>
        <w:tc>
          <w:tcPr>
            <w:tcW w:w="2409" w:type="dxa"/>
            <w:tcBorders>
              <w:top w:val="single" w:sz="4" w:space="0" w:color="auto"/>
              <w:left w:val="single" w:sz="4" w:space="0" w:color="auto"/>
              <w:bottom w:val="single" w:sz="4" w:space="0" w:color="auto"/>
              <w:right w:val="single" w:sz="4" w:space="0" w:color="auto"/>
            </w:tcBorders>
          </w:tcPr>
          <w:p w14:paraId="3A1E0A96"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подпункт 3.2</w:t>
            </w:r>
            <w:r w:rsidRPr="0003666D">
              <w:rPr>
                <w:rFonts w:ascii="Times New Roman" w:hAnsi="Times New Roman" w:cs="Times New Roman"/>
                <w:sz w:val="22"/>
                <w:szCs w:val="22"/>
              </w:rPr>
              <w:br/>
              <w:t>пункта 3</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tcPr>
          <w:p w14:paraId="2D88F249" w14:textId="77777777" w:rsidR="003926A2" w:rsidRPr="0003666D" w:rsidRDefault="003926A2" w:rsidP="00ED315C">
            <w:pPr>
              <w:pStyle w:val="ConsPlusNormal"/>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14:paraId="79C3B388" w14:textId="77777777" w:rsidR="003926A2" w:rsidRPr="0003666D" w:rsidRDefault="003926A2" w:rsidP="00ED315C">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14:paraId="63CB6084" w14:textId="77777777" w:rsidR="003926A2" w:rsidRPr="0003666D" w:rsidRDefault="003926A2" w:rsidP="00ED315C">
            <w:pPr>
              <w:pStyle w:val="ConsPlusNormal"/>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tcPr>
          <w:p w14:paraId="0C428864" w14:textId="77777777" w:rsidR="003926A2" w:rsidRPr="0003666D" w:rsidRDefault="003926A2" w:rsidP="00ED315C">
            <w:pPr>
              <w:pStyle w:val="ConsPlusNormal"/>
              <w:rPr>
                <w:rFonts w:ascii="Times New Roman" w:hAnsi="Times New Roman" w:cs="Times New Roman"/>
                <w:sz w:val="22"/>
                <w:szCs w:val="22"/>
              </w:rPr>
            </w:pPr>
          </w:p>
        </w:tc>
      </w:tr>
      <w:tr w:rsidR="00A0340F" w:rsidRPr="0003666D" w14:paraId="154726A9"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4588BAA4"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lastRenderedPageBreak/>
              <w:t>2.4</w:t>
            </w:r>
          </w:p>
        </w:tc>
        <w:tc>
          <w:tcPr>
            <w:tcW w:w="8789" w:type="dxa"/>
            <w:gridSpan w:val="3"/>
            <w:tcBorders>
              <w:top w:val="single" w:sz="4" w:space="0" w:color="auto"/>
              <w:left w:val="single" w:sz="4" w:space="0" w:color="auto"/>
              <w:bottom w:val="single" w:sz="4" w:space="0" w:color="auto"/>
              <w:right w:val="single" w:sz="4" w:space="0" w:color="auto"/>
            </w:tcBorders>
          </w:tcPr>
          <w:p w14:paraId="296CEE7C"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информирование работников о состоянии пожарной безопасности субъекта хозяйствования</w:t>
            </w:r>
          </w:p>
        </w:tc>
        <w:tc>
          <w:tcPr>
            <w:tcW w:w="2409" w:type="dxa"/>
            <w:tcBorders>
              <w:top w:val="single" w:sz="4" w:space="0" w:color="auto"/>
              <w:left w:val="single" w:sz="4" w:space="0" w:color="auto"/>
              <w:bottom w:val="single" w:sz="4" w:space="0" w:color="auto"/>
              <w:right w:val="single" w:sz="4" w:space="0" w:color="auto"/>
            </w:tcBorders>
          </w:tcPr>
          <w:p w14:paraId="5305DAC5"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подпункт 3.2</w:t>
            </w:r>
            <w:r w:rsidRPr="0003666D">
              <w:rPr>
                <w:rFonts w:ascii="Times New Roman" w:hAnsi="Times New Roman" w:cs="Times New Roman"/>
                <w:sz w:val="22"/>
                <w:szCs w:val="22"/>
              </w:rPr>
              <w:br/>
              <w:t>пункта 3</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tcPr>
          <w:p w14:paraId="22A69B99" w14:textId="77777777" w:rsidR="003926A2" w:rsidRPr="0003666D" w:rsidRDefault="003926A2" w:rsidP="00ED315C">
            <w:pPr>
              <w:pStyle w:val="ConsPlusNormal"/>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14:paraId="6CAC02DD" w14:textId="77777777" w:rsidR="003926A2" w:rsidRPr="0003666D" w:rsidRDefault="003926A2" w:rsidP="00ED315C">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14:paraId="1DF6C0AA" w14:textId="77777777" w:rsidR="003926A2" w:rsidRPr="0003666D" w:rsidRDefault="003926A2" w:rsidP="00ED315C">
            <w:pPr>
              <w:pStyle w:val="ConsPlusNormal"/>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tcPr>
          <w:p w14:paraId="1E49EE49" w14:textId="77777777" w:rsidR="003926A2" w:rsidRPr="0003666D" w:rsidRDefault="003926A2" w:rsidP="00ED315C">
            <w:pPr>
              <w:pStyle w:val="ConsPlusNormal"/>
              <w:rPr>
                <w:rFonts w:ascii="Times New Roman" w:hAnsi="Times New Roman" w:cs="Times New Roman"/>
                <w:sz w:val="22"/>
                <w:szCs w:val="22"/>
              </w:rPr>
            </w:pPr>
          </w:p>
        </w:tc>
      </w:tr>
      <w:tr w:rsidR="00A0340F" w:rsidRPr="0003666D" w14:paraId="4DB1B972"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65A2E773"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2.5</w:t>
            </w:r>
          </w:p>
        </w:tc>
        <w:tc>
          <w:tcPr>
            <w:tcW w:w="8789" w:type="dxa"/>
            <w:gridSpan w:val="3"/>
            <w:tcBorders>
              <w:top w:val="single" w:sz="4" w:space="0" w:color="auto"/>
              <w:left w:val="single" w:sz="4" w:space="0" w:color="auto"/>
              <w:bottom w:val="single" w:sz="4" w:space="0" w:color="auto"/>
              <w:right w:val="single" w:sz="4" w:space="0" w:color="auto"/>
            </w:tcBorders>
          </w:tcPr>
          <w:p w14:paraId="3596209D"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наличие стендов с информацией о пожарной безопасности и их своевременное обновление (для субъектов хозяйствования, не относящихся к индивидуальным предпринимателям и </w:t>
            </w:r>
            <w:proofErr w:type="spellStart"/>
            <w:r w:rsidRPr="0003666D">
              <w:rPr>
                <w:rFonts w:ascii="Times New Roman" w:hAnsi="Times New Roman" w:cs="Times New Roman"/>
                <w:sz w:val="22"/>
                <w:szCs w:val="22"/>
              </w:rPr>
              <w:t>микрорганизациям</w:t>
            </w:r>
            <w:proofErr w:type="spellEnd"/>
            <w:r w:rsidRPr="0003666D">
              <w:rPr>
                <w:rFonts w:ascii="Times New Roman" w:hAnsi="Times New Roman" w:cs="Times New Roman"/>
                <w:sz w:val="22"/>
                <w:szCs w:val="22"/>
              </w:rPr>
              <w:t>)</w:t>
            </w:r>
          </w:p>
        </w:tc>
        <w:tc>
          <w:tcPr>
            <w:tcW w:w="2409" w:type="dxa"/>
            <w:tcBorders>
              <w:top w:val="single" w:sz="4" w:space="0" w:color="auto"/>
              <w:left w:val="single" w:sz="4" w:space="0" w:color="auto"/>
              <w:bottom w:val="single" w:sz="4" w:space="0" w:color="auto"/>
              <w:right w:val="single" w:sz="4" w:space="0" w:color="auto"/>
            </w:tcBorders>
          </w:tcPr>
          <w:p w14:paraId="5B6DE7D9"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подпункт 3.2</w:t>
            </w:r>
            <w:r w:rsidRPr="0003666D">
              <w:rPr>
                <w:rFonts w:ascii="Times New Roman" w:hAnsi="Times New Roman" w:cs="Times New Roman"/>
                <w:sz w:val="22"/>
                <w:szCs w:val="22"/>
              </w:rPr>
              <w:br/>
              <w:t>пункта 3</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tcPr>
          <w:p w14:paraId="22644E3E" w14:textId="77777777" w:rsidR="003926A2" w:rsidRPr="0003666D" w:rsidRDefault="003926A2" w:rsidP="00ED315C">
            <w:pPr>
              <w:pStyle w:val="ConsPlusNormal"/>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14:paraId="7D1A7544" w14:textId="77777777" w:rsidR="003926A2" w:rsidRPr="0003666D" w:rsidRDefault="003926A2" w:rsidP="00ED315C">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14:paraId="7B119C3F" w14:textId="77777777" w:rsidR="003926A2" w:rsidRPr="0003666D" w:rsidRDefault="003926A2" w:rsidP="00ED315C">
            <w:pPr>
              <w:pStyle w:val="ConsPlusNormal"/>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tcPr>
          <w:p w14:paraId="6DA4287A" w14:textId="77777777" w:rsidR="003926A2" w:rsidRPr="0003666D" w:rsidRDefault="003926A2" w:rsidP="00ED315C">
            <w:pPr>
              <w:pStyle w:val="ConsPlusNormal"/>
              <w:rPr>
                <w:rFonts w:ascii="Times New Roman" w:hAnsi="Times New Roman" w:cs="Times New Roman"/>
                <w:sz w:val="22"/>
                <w:szCs w:val="22"/>
              </w:rPr>
            </w:pPr>
          </w:p>
        </w:tc>
      </w:tr>
      <w:tr w:rsidR="00A0340F" w:rsidRPr="0003666D" w14:paraId="06B12BE5"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36241E42"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2.6</w:t>
            </w:r>
          </w:p>
        </w:tc>
        <w:tc>
          <w:tcPr>
            <w:tcW w:w="8789" w:type="dxa"/>
            <w:gridSpan w:val="3"/>
            <w:tcBorders>
              <w:top w:val="single" w:sz="4" w:space="0" w:color="auto"/>
              <w:left w:val="single" w:sz="4" w:space="0" w:color="auto"/>
              <w:bottom w:val="single" w:sz="4" w:space="0" w:color="auto"/>
              <w:right w:val="single" w:sz="4" w:space="0" w:color="auto"/>
            </w:tcBorders>
          </w:tcPr>
          <w:p w14:paraId="22A9ADA2"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уборка территории от сухой растительности и горючих отходов</w:t>
            </w:r>
          </w:p>
        </w:tc>
        <w:tc>
          <w:tcPr>
            <w:tcW w:w="2409" w:type="dxa"/>
            <w:tcBorders>
              <w:top w:val="single" w:sz="4" w:space="0" w:color="auto"/>
              <w:left w:val="single" w:sz="4" w:space="0" w:color="auto"/>
              <w:bottom w:val="single" w:sz="4" w:space="0" w:color="auto"/>
              <w:right w:val="single" w:sz="4" w:space="0" w:color="auto"/>
            </w:tcBorders>
          </w:tcPr>
          <w:p w14:paraId="6276E9A7"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подпункт 3.2</w:t>
            </w:r>
            <w:r w:rsidRPr="0003666D">
              <w:rPr>
                <w:rFonts w:ascii="Times New Roman" w:hAnsi="Times New Roman" w:cs="Times New Roman"/>
                <w:sz w:val="22"/>
                <w:szCs w:val="22"/>
              </w:rPr>
              <w:br/>
              <w:t>пункта 3</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06EEA8A7"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CC8C13F"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0CAA58AB"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7E18563C"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141C81E5"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55ED997A"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w:t>
            </w:r>
          </w:p>
        </w:tc>
        <w:tc>
          <w:tcPr>
            <w:tcW w:w="8789" w:type="dxa"/>
            <w:gridSpan w:val="3"/>
            <w:tcBorders>
              <w:top w:val="single" w:sz="4" w:space="0" w:color="auto"/>
              <w:left w:val="single" w:sz="4" w:space="0" w:color="auto"/>
              <w:bottom w:val="single" w:sz="4" w:space="0" w:color="auto"/>
              <w:right w:val="single" w:sz="4" w:space="0" w:color="auto"/>
            </w:tcBorders>
          </w:tcPr>
          <w:p w14:paraId="1725BA62"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Руководителем субъекта хозяйствования в случае проведения массового мероприятия организован до начала его проведения осмотр помещений на предмет соблюдения требований пожарной безопасности, а также назначены лица, ответственные за пожарную безопасность, и обеспечено их дежурство</w:t>
            </w:r>
          </w:p>
        </w:tc>
        <w:tc>
          <w:tcPr>
            <w:tcW w:w="2409" w:type="dxa"/>
            <w:tcBorders>
              <w:top w:val="single" w:sz="4" w:space="0" w:color="auto"/>
              <w:left w:val="single" w:sz="4" w:space="0" w:color="auto"/>
              <w:bottom w:val="single" w:sz="4" w:space="0" w:color="auto"/>
              <w:right w:val="single" w:sz="4" w:space="0" w:color="auto"/>
            </w:tcBorders>
          </w:tcPr>
          <w:p w14:paraId="1D6C0C02"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подпункт 3.3</w:t>
            </w:r>
            <w:r w:rsidRPr="0003666D">
              <w:rPr>
                <w:rFonts w:ascii="Times New Roman" w:hAnsi="Times New Roman" w:cs="Times New Roman"/>
                <w:sz w:val="22"/>
                <w:szCs w:val="22"/>
              </w:rPr>
              <w:br/>
              <w:t>пункта 3</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tcPr>
          <w:p w14:paraId="55156A5D" w14:textId="77777777" w:rsidR="003926A2" w:rsidRPr="0003666D" w:rsidRDefault="003926A2" w:rsidP="00ED315C">
            <w:pPr>
              <w:pStyle w:val="ConsPlusNormal"/>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14:paraId="319E501F" w14:textId="77777777" w:rsidR="003926A2" w:rsidRPr="0003666D" w:rsidRDefault="003926A2" w:rsidP="00ED315C">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14:paraId="2174830A" w14:textId="77777777" w:rsidR="003926A2" w:rsidRPr="0003666D" w:rsidRDefault="003926A2" w:rsidP="00ED315C">
            <w:pPr>
              <w:pStyle w:val="ConsPlusNormal"/>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tcPr>
          <w:p w14:paraId="0DD3DEF1" w14:textId="77777777" w:rsidR="003926A2" w:rsidRPr="0003666D" w:rsidRDefault="003926A2" w:rsidP="00ED315C">
            <w:pPr>
              <w:pStyle w:val="ConsPlusNormal"/>
              <w:rPr>
                <w:rFonts w:ascii="Times New Roman" w:hAnsi="Times New Roman" w:cs="Times New Roman"/>
                <w:sz w:val="22"/>
                <w:szCs w:val="22"/>
              </w:rPr>
            </w:pPr>
          </w:p>
        </w:tc>
      </w:tr>
      <w:tr w:rsidR="0003666D" w:rsidRPr="0003666D" w14:paraId="4CEF48EB"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24AFE677"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4</w:t>
            </w:r>
          </w:p>
        </w:tc>
        <w:tc>
          <w:tcPr>
            <w:tcW w:w="8789" w:type="dxa"/>
            <w:gridSpan w:val="3"/>
            <w:tcBorders>
              <w:top w:val="single" w:sz="4" w:space="0" w:color="auto"/>
              <w:left w:val="single" w:sz="4" w:space="0" w:color="auto"/>
              <w:bottom w:val="single" w:sz="4" w:space="0" w:color="auto"/>
              <w:right w:val="single" w:sz="4" w:space="0" w:color="auto"/>
            </w:tcBorders>
          </w:tcPr>
          <w:p w14:paraId="0B292685"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Лицами, назначенными руководителем субъекта хозяйствования ответственными за пожарную безопасность субъекта хозяйствования (его структурных подразделений), обеспечены:</w:t>
            </w:r>
          </w:p>
        </w:tc>
        <w:tc>
          <w:tcPr>
            <w:tcW w:w="6133" w:type="dxa"/>
            <w:gridSpan w:val="6"/>
            <w:tcBorders>
              <w:top w:val="single" w:sz="4" w:space="0" w:color="auto"/>
              <w:left w:val="single" w:sz="4" w:space="0" w:color="auto"/>
              <w:bottom w:val="single" w:sz="4" w:space="0" w:color="auto"/>
              <w:right w:val="single" w:sz="4" w:space="0" w:color="auto"/>
            </w:tcBorders>
          </w:tcPr>
          <w:p w14:paraId="44B77423"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1ED5C660"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12CD2FEC"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4.1</w:t>
            </w:r>
          </w:p>
        </w:tc>
        <w:tc>
          <w:tcPr>
            <w:tcW w:w="8789" w:type="dxa"/>
            <w:gridSpan w:val="3"/>
            <w:tcBorders>
              <w:top w:val="single" w:sz="4" w:space="0" w:color="auto"/>
              <w:left w:val="single" w:sz="4" w:space="0" w:color="auto"/>
              <w:bottom w:val="single" w:sz="4" w:space="0" w:color="auto"/>
              <w:right w:val="single" w:sz="4" w:space="0" w:color="auto"/>
            </w:tcBorders>
          </w:tcPr>
          <w:p w14:paraId="64B42E53"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пожарная безопасность и противопожарный режим на закрепленных за ними объектах</w:t>
            </w:r>
          </w:p>
        </w:tc>
        <w:tc>
          <w:tcPr>
            <w:tcW w:w="2409" w:type="dxa"/>
            <w:tcBorders>
              <w:top w:val="single" w:sz="4" w:space="0" w:color="auto"/>
              <w:left w:val="single" w:sz="4" w:space="0" w:color="auto"/>
              <w:bottom w:val="single" w:sz="4" w:space="0" w:color="auto"/>
              <w:right w:val="single" w:sz="4" w:space="0" w:color="auto"/>
            </w:tcBorders>
          </w:tcPr>
          <w:p w14:paraId="6F620BD4"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подпункт 4.1</w:t>
            </w:r>
            <w:r w:rsidRPr="0003666D">
              <w:rPr>
                <w:rFonts w:ascii="Times New Roman" w:hAnsi="Times New Roman" w:cs="Times New Roman"/>
                <w:sz w:val="22"/>
                <w:szCs w:val="22"/>
              </w:rPr>
              <w:br/>
              <w:t>пункта 4</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tcPr>
          <w:p w14:paraId="1F6CB084" w14:textId="77777777" w:rsidR="003926A2" w:rsidRPr="0003666D" w:rsidRDefault="003926A2" w:rsidP="00ED315C">
            <w:pPr>
              <w:pStyle w:val="ConsPlusNormal"/>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14:paraId="27BC6C08" w14:textId="77777777" w:rsidR="003926A2" w:rsidRPr="0003666D" w:rsidRDefault="003926A2" w:rsidP="00ED315C">
            <w:pPr>
              <w:pStyle w:val="ConsPlusNormal"/>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14:paraId="02892B9A" w14:textId="77777777" w:rsidR="003926A2" w:rsidRPr="0003666D" w:rsidRDefault="003926A2" w:rsidP="00ED315C">
            <w:pPr>
              <w:pStyle w:val="ConsPlusNormal"/>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tcPr>
          <w:p w14:paraId="635A6B5D" w14:textId="77777777" w:rsidR="003926A2" w:rsidRPr="0003666D" w:rsidRDefault="003926A2" w:rsidP="00ED315C">
            <w:pPr>
              <w:pStyle w:val="ConsPlusNormal"/>
              <w:rPr>
                <w:rFonts w:ascii="Times New Roman" w:hAnsi="Times New Roman" w:cs="Times New Roman"/>
                <w:sz w:val="22"/>
                <w:szCs w:val="22"/>
              </w:rPr>
            </w:pPr>
          </w:p>
        </w:tc>
      </w:tr>
      <w:tr w:rsidR="00A0340F" w:rsidRPr="0003666D" w14:paraId="642D8E2E"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0A281776"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4.2</w:t>
            </w:r>
          </w:p>
        </w:tc>
        <w:tc>
          <w:tcPr>
            <w:tcW w:w="8789" w:type="dxa"/>
            <w:gridSpan w:val="3"/>
            <w:tcBorders>
              <w:top w:val="single" w:sz="4" w:space="0" w:color="auto"/>
              <w:left w:val="single" w:sz="4" w:space="0" w:color="auto"/>
              <w:bottom w:val="single" w:sz="4" w:space="0" w:color="auto"/>
              <w:right w:val="single" w:sz="4" w:space="0" w:color="auto"/>
            </w:tcBorders>
          </w:tcPr>
          <w:p w14:paraId="3F18C164"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содержание в работоспособном и исправном состоянии средств противопожарной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w:t>
            </w:r>
          </w:p>
        </w:tc>
        <w:tc>
          <w:tcPr>
            <w:tcW w:w="2409" w:type="dxa"/>
            <w:tcBorders>
              <w:top w:val="single" w:sz="4" w:space="0" w:color="auto"/>
              <w:left w:val="single" w:sz="4" w:space="0" w:color="auto"/>
              <w:bottom w:val="single" w:sz="4" w:space="0" w:color="auto"/>
              <w:right w:val="single" w:sz="4" w:space="0" w:color="auto"/>
            </w:tcBorders>
          </w:tcPr>
          <w:p w14:paraId="33BFE3A8"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подпункт 4.1</w:t>
            </w:r>
            <w:r w:rsidRPr="0003666D">
              <w:rPr>
                <w:rFonts w:ascii="Times New Roman" w:hAnsi="Times New Roman" w:cs="Times New Roman"/>
                <w:sz w:val="22"/>
                <w:szCs w:val="22"/>
              </w:rPr>
              <w:br/>
              <w:t>пункта 4</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638D8510"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7369945"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14A2B978"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41B1FC6C"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4702482D"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42B45779"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4.3</w:t>
            </w:r>
          </w:p>
        </w:tc>
        <w:tc>
          <w:tcPr>
            <w:tcW w:w="8789" w:type="dxa"/>
            <w:gridSpan w:val="3"/>
            <w:tcBorders>
              <w:top w:val="single" w:sz="4" w:space="0" w:color="auto"/>
              <w:left w:val="single" w:sz="4" w:space="0" w:color="auto"/>
              <w:bottom w:val="single" w:sz="4" w:space="0" w:color="auto"/>
              <w:right w:val="single" w:sz="4" w:space="0" w:color="auto"/>
            </w:tcBorders>
          </w:tcPr>
          <w:p w14:paraId="1B8C91DA" w14:textId="77777777" w:rsidR="003926A2" w:rsidRPr="0003666D" w:rsidRDefault="00F93000" w:rsidP="00326DA0">
            <w:pPr>
              <w:pStyle w:val="ConsPlusNormal"/>
              <w:jc w:val="both"/>
              <w:rPr>
                <w:rFonts w:ascii="Times New Roman" w:hAnsi="Times New Roman" w:cs="Times New Roman"/>
                <w:sz w:val="22"/>
                <w:szCs w:val="22"/>
              </w:rPr>
            </w:pPr>
            <w:r w:rsidRPr="00A65076">
              <w:rPr>
                <w:rFonts w:ascii="Times New Roman" w:hAnsi="Times New Roman" w:cs="Times New Roman"/>
                <w:sz w:val="22"/>
                <w:szCs w:val="22"/>
              </w:rPr>
              <w:t>подготовка работников по программам пожарно-технического минимума в соответствии с  постановлением Министерства по чрезвычайным ситуациям Республики Беларусь от 21 декабря 2021 г. № 82</w:t>
            </w:r>
            <w:r>
              <w:rPr>
                <w:rFonts w:ascii="Times New Roman" w:hAnsi="Times New Roman" w:cs="Times New Roman"/>
                <w:sz w:val="22"/>
                <w:szCs w:val="22"/>
              </w:rPr>
              <w:t>, проведение противопожарных инструктажей, а также обучение работников мерам пожарной безопасности в</w:t>
            </w:r>
            <w:r w:rsidRPr="00A65076">
              <w:rPr>
                <w:rFonts w:ascii="Times New Roman" w:hAnsi="Times New Roman" w:cs="Times New Roman"/>
                <w:sz w:val="22"/>
                <w:szCs w:val="22"/>
              </w:rPr>
              <w:t xml:space="preserve"> соответствии с  постановлением Министерства по чрезвычайным ситуациям Республики Беларусь от 21 декабря 2021 г. № 82</w:t>
            </w:r>
          </w:p>
        </w:tc>
        <w:tc>
          <w:tcPr>
            <w:tcW w:w="2409" w:type="dxa"/>
            <w:tcBorders>
              <w:top w:val="single" w:sz="4" w:space="0" w:color="auto"/>
              <w:left w:val="single" w:sz="4" w:space="0" w:color="auto"/>
              <w:bottom w:val="single" w:sz="4" w:space="0" w:color="auto"/>
              <w:right w:val="single" w:sz="4" w:space="0" w:color="auto"/>
            </w:tcBorders>
          </w:tcPr>
          <w:p w14:paraId="7AC42A50"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подпункт 4.1</w:t>
            </w:r>
            <w:r w:rsidRPr="0003666D">
              <w:rPr>
                <w:rFonts w:ascii="Times New Roman" w:hAnsi="Times New Roman" w:cs="Times New Roman"/>
                <w:sz w:val="22"/>
                <w:szCs w:val="22"/>
              </w:rPr>
              <w:br/>
              <w:t>пункта 4</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52984243"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632E047"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58D2D8C3"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2BD289EE"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53D2226C"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3D97C296"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5</w:t>
            </w:r>
          </w:p>
        </w:tc>
        <w:tc>
          <w:tcPr>
            <w:tcW w:w="8789" w:type="dxa"/>
            <w:gridSpan w:val="3"/>
            <w:tcBorders>
              <w:top w:val="single" w:sz="4" w:space="0" w:color="auto"/>
              <w:left w:val="single" w:sz="4" w:space="0" w:color="auto"/>
              <w:bottom w:val="single" w:sz="4" w:space="0" w:color="auto"/>
              <w:right w:val="single" w:sz="4" w:space="0" w:color="auto"/>
            </w:tcBorders>
          </w:tcPr>
          <w:p w14:paraId="0210BEFA"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Лица, назначенные руководителем субъекта хозяйствования ответственными за пожарную безопасность субъекта хозяйствования (его структурных подразделений), информируют руководителя обо всех обнаруженных нарушениях требований пожарной безопасности и противопожарного режима и незамедлительно принимают меры по их устранению</w:t>
            </w:r>
          </w:p>
        </w:tc>
        <w:tc>
          <w:tcPr>
            <w:tcW w:w="2409" w:type="dxa"/>
            <w:tcBorders>
              <w:top w:val="single" w:sz="4" w:space="0" w:color="auto"/>
              <w:left w:val="single" w:sz="4" w:space="0" w:color="auto"/>
              <w:bottom w:val="single" w:sz="4" w:space="0" w:color="auto"/>
              <w:right w:val="single" w:sz="4" w:space="0" w:color="auto"/>
            </w:tcBorders>
          </w:tcPr>
          <w:p w14:paraId="577B1F10"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подпункт 4.2</w:t>
            </w:r>
          </w:p>
          <w:p w14:paraId="29638308"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пункта 4</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69A688B2"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4D6F6BF"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35C4CE4F"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5A2B8D21"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4A3D3FE5"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3F7F779B"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6</w:t>
            </w:r>
          </w:p>
        </w:tc>
        <w:tc>
          <w:tcPr>
            <w:tcW w:w="8789" w:type="dxa"/>
            <w:gridSpan w:val="3"/>
            <w:tcBorders>
              <w:top w:val="single" w:sz="4" w:space="0" w:color="auto"/>
              <w:left w:val="single" w:sz="4" w:space="0" w:color="auto"/>
              <w:bottom w:val="single" w:sz="4" w:space="0" w:color="auto"/>
              <w:right w:val="single" w:sz="4" w:space="0" w:color="auto"/>
            </w:tcBorders>
          </w:tcPr>
          <w:p w14:paraId="181C3E24"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В случае возникновения пожара руководителем (должностным лицом) субъекта хозяйствования на основании причин и условий, способствовавших возникновению пожара, организована разработка и выполнение мероприятий по их исключению в </w:t>
            </w:r>
            <w:r w:rsidRPr="0003666D">
              <w:rPr>
                <w:rFonts w:ascii="Times New Roman" w:hAnsi="Times New Roman" w:cs="Times New Roman"/>
                <w:sz w:val="22"/>
                <w:szCs w:val="22"/>
              </w:rPr>
              <w:lastRenderedPageBreak/>
              <w:t>дальнейшем</w:t>
            </w:r>
          </w:p>
        </w:tc>
        <w:tc>
          <w:tcPr>
            <w:tcW w:w="2409" w:type="dxa"/>
            <w:tcBorders>
              <w:top w:val="single" w:sz="4" w:space="0" w:color="auto"/>
              <w:left w:val="single" w:sz="4" w:space="0" w:color="auto"/>
              <w:bottom w:val="single" w:sz="4" w:space="0" w:color="auto"/>
              <w:right w:val="single" w:sz="4" w:space="0" w:color="auto"/>
            </w:tcBorders>
          </w:tcPr>
          <w:p w14:paraId="0E88B3D6"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lastRenderedPageBreak/>
              <w:t>подпункт 5.4</w:t>
            </w:r>
            <w:r w:rsidRPr="0003666D">
              <w:rPr>
                <w:rFonts w:ascii="Times New Roman" w:hAnsi="Times New Roman" w:cs="Times New Roman"/>
                <w:sz w:val="22"/>
                <w:szCs w:val="22"/>
              </w:rPr>
              <w:br/>
              <w:t>пункта 5</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2D67DA88"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4375951"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5A6A3DF5"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38D7CF6C" w14:textId="77777777" w:rsidR="003926A2" w:rsidRPr="0003666D" w:rsidRDefault="003926A2" w:rsidP="00ED315C">
            <w:pPr>
              <w:pStyle w:val="ConsPlusNormal"/>
              <w:jc w:val="center"/>
              <w:rPr>
                <w:rFonts w:ascii="Times New Roman" w:hAnsi="Times New Roman" w:cs="Times New Roman"/>
                <w:sz w:val="22"/>
                <w:szCs w:val="22"/>
              </w:rPr>
            </w:pPr>
          </w:p>
        </w:tc>
      </w:tr>
      <w:tr w:rsidR="0003666D" w:rsidRPr="0003666D" w14:paraId="0568E71B"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2AC90FFB"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7</w:t>
            </w:r>
          </w:p>
        </w:tc>
        <w:tc>
          <w:tcPr>
            <w:tcW w:w="8789" w:type="dxa"/>
            <w:gridSpan w:val="3"/>
            <w:tcBorders>
              <w:top w:val="single" w:sz="4" w:space="0" w:color="auto"/>
              <w:left w:val="single" w:sz="4" w:space="0" w:color="auto"/>
              <w:bottom w:val="single" w:sz="4" w:space="0" w:color="auto"/>
              <w:right w:val="single" w:sz="4" w:space="0" w:color="auto"/>
            </w:tcBorders>
          </w:tcPr>
          <w:p w14:paraId="7E76D736"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Каждый работник субъекта хозяйствования:</w:t>
            </w:r>
          </w:p>
        </w:tc>
        <w:tc>
          <w:tcPr>
            <w:tcW w:w="6133" w:type="dxa"/>
            <w:gridSpan w:val="6"/>
            <w:tcBorders>
              <w:top w:val="single" w:sz="4" w:space="0" w:color="auto"/>
              <w:left w:val="single" w:sz="4" w:space="0" w:color="auto"/>
              <w:bottom w:val="single" w:sz="4" w:space="0" w:color="auto"/>
              <w:right w:val="single" w:sz="4" w:space="0" w:color="auto"/>
            </w:tcBorders>
          </w:tcPr>
          <w:p w14:paraId="302B3A50"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02219A8F"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2476BAB2"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7.1</w:t>
            </w:r>
          </w:p>
        </w:tc>
        <w:tc>
          <w:tcPr>
            <w:tcW w:w="8789" w:type="dxa"/>
            <w:gridSpan w:val="3"/>
            <w:tcBorders>
              <w:top w:val="single" w:sz="4" w:space="0" w:color="auto"/>
              <w:left w:val="single" w:sz="4" w:space="0" w:color="auto"/>
              <w:bottom w:val="single" w:sz="4" w:space="0" w:color="auto"/>
              <w:right w:val="single" w:sz="4" w:space="0" w:color="auto"/>
            </w:tcBorders>
          </w:tcPr>
          <w:p w14:paraId="79E507DE"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знает требования пожарной безопасности, соблюдает противопожарный режим субъекта хозяйствования</w:t>
            </w:r>
          </w:p>
        </w:tc>
        <w:tc>
          <w:tcPr>
            <w:tcW w:w="2409" w:type="dxa"/>
            <w:tcBorders>
              <w:top w:val="single" w:sz="4" w:space="0" w:color="auto"/>
              <w:left w:val="single" w:sz="4" w:space="0" w:color="auto"/>
              <w:bottom w:val="single" w:sz="4" w:space="0" w:color="auto"/>
              <w:right w:val="single" w:sz="4" w:space="0" w:color="auto"/>
            </w:tcBorders>
          </w:tcPr>
          <w:p w14:paraId="626BBB3E"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6</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59FB336E"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4F0F11C"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A5E7318"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14725B34"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2E9A353D"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5E330A0F"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7.2</w:t>
            </w:r>
          </w:p>
        </w:tc>
        <w:tc>
          <w:tcPr>
            <w:tcW w:w="8789" w:type="dxa"/>
            <w:gridSpan w:val="3"/>
            <w:tcBorders>
              <w:top w:val="single" w:sz="4" w:space="0" w:color="auto"/>
              <w:left w:val="single" w:sz="4" w:space="0" w:color="auto"/>
              <w:bottom w:val="single" w:sz="4" w:space="0" w:color="auto"/>
              <w:right w:val="single" w:sz="4" w:space="0" w:color="auto"/>
            </w:tcBorders>
          </w:tcPr>
          <w:p w14:paraId="6715BE6F"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не совершает действий, которые могут привести к возникновению пожара</w:t>
            </w:r>
          </w:p>
        </w:tc>
        <w:tc>
          <w:tcPr>
            <w:tcW w:w="2409" w:type="dxa"/>
            <w:tcBorders>
              <w:top w:val="single" w:sz="4" w:space="0" w:color="auto"/>
              <w:left w:val="single" w:sz="4" w:space="0" w:color="auto"/>
              <w:bottom w:val="single" w:sz="4" w:space="0" w:color="auto"/>
              <w:right w:val="single" w:sz="4" w:space="0" w:color="auto"/>
            </w:tcBorders>
          </w:tcPr>
          <w:p w14:paraId="4837A920"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6</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1A6013AF"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2DFD8FE"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10947FDD"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2BF9F0DE"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07EB13C2"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6CF92EAA"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7.3</w:t>
            </w:r>
          </w:p>
        </w:tc>
        <w:tc>
          <w:tcPr>
            <w:tcW w:w="8789" w:type="dxa"/>
            <w:gridSpan w:val="3"/>
            <w:tcBorders>
              <w:top w:val="single" w:sz="4" w:space="0" w:color="auto"/>
              <w:left w:val="single" w:sz="4" w:space="0" w:color="auto"/>
              <w:bottom w:val="single" w:sz="4" w:space="0" w:color="auto"/>
              <w:right w:val="single" w:sz="4" w:space="0" w:color="auto"/>
            </w:tcBorders>
          </w:tcPr>
          <w:p w14:paraId="2E8010DE"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умеет применять первичные средства пожаротушения и средства </w:t>
            </w:r>
            <w:proofErr w:type="spellStart"/>
            <w:r w:rsidRPr="0003666D">
              <w:rPr>
                <w:rFonts w:ascii="Times New Roman" w:hAnsi="Times New Roman" w:cs="Times New Roman"/>
                <w:sz w:val="22"/>
                <w:szCs w:val="22"/>
              </w:rPr>
              <w:t>самоспасения</w:t>
            </w:r>
            <w:proofErr w:type="spellEnd"/>
          </w:p>
        </w:tc>
        <w:tc>
          <w:tcPr>
            <w:tcW w:w="2409" w:type="dxa"/>
            <w:tcBorders>
              <w:top w:val="single" w:sz="4" w:space="0" w:color="auto"/>
              <w:left w:val="single" w:sz="4" w:space="0" w:color="auto"/>
              <w:bottom w:val="single" w:sz="4" w:space="0" w:color="auto"/>
              <w:right w:val="single" w:sz="4" w:space="0" w:color="auto"/>
            </w:tcBorders>
          </w:tcPr>
          <w:p w14:paraId="0213D7B7"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6</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4E472A66"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B325743"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54A6567"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422105DF"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17F45030"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6061A17D"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8</w:t>
            </w:r>
          </w:p>
        </w:tc>
        <w:tc>
          <w:tcPr>
            <w:tcW w:w="8789" w:type="dxa"/>
            <w:gridSpan w:val="3"/>
            <w:tcBorders>
              <w:top w:val="single" w:sz="4" w:space="0" w:color="auto"/>
              <w:left w:val="single" w:sz="4" w:space="0" w:color="auto"/>
              <w:bottom w:val="single" w:sz="4" w:space="0" w:color="auto"/>
              <w:right w:val="single" w:sz="4" w:space="0" w:color="auto"/>
            </w:tcBorders>
          </w:tcPr>
          <w:p w14:paraId="1C7D121A" w14:textId="77777777" w:rsidR="003926A2" w:rsidRPr="0003666D" w:rsidRDefault="003926A2" w:rsidP="009A26B0">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Субъектом хозяйствования разработана </w:t>
            </w:r>
            <w:proofErr w:type="spellStart"/>
            <w:r w:rsidRPr="0003666D">
              <w:rPr>
                <w:rFonts w:ascii="Times New Roman" w:hAnsi="Times New Roman" w:cs="Times New Roman"/>
                <w:sz w:val="22"/>
                <w:szCs w:val="22"/>
              </w:rPr>
              <w:t>общеобъектовая</w:t>
            </w:r>
            <w:proofErr w:type="spellEnd"/>
            <w:r w:rsidRPr="0003666D">
              <w:rPr>
                <w:rFonts w:ascii="Times New Roman" w:hAnsi="Times New Roman" w:cs="Times New Roman"/>
                <w:sz w:val="22"/>
                <w:szCs w:val="22"/>
              </w:rPr>
              <w:t xml:space="preserve"> инструкция по пожарной безопасности в соответствии </w:t>
            </w:r>
            <w:r w:rsidR="00A65076" w:rsidRPr="00A65076">
              <w:rPr>
                <w:rFonts w:ascii="Times New Roman" w:hAnsi="Times New Roman" w:cs="Times New Roman"/>
                <w:sz w:val="22"/>
                <w:szCs w:val="22"/>
              </w:rPr>
              <w:t>с  постановлением Министерства по чрезвычайным ситуациям Республики Беларусь от 21 декабря 2021 г. № 82 «Об обеспечении пожарной безопасности»</w:t>
            </w:r>
          </w:p>
        </w:tc>
        <w:tc>
          <w:tcPr>
            <w:tcW w:w="2409" w:type="dxa"/>
            <w:tcBorders>
              <w:top w:val="single" w:sz="4" w:space="0" w:color="auto"/>
              <w:left w:val="single" w:sz="4" w:space="0" w:color="auto"/>
              <w:bottom w:val="single" w:sz="4" w:space="0" w:color="auto"/>
              <w:right w:val="single" w:sz="4" w:space="0" w:color="auto"/>
            </w:tcBorders>
          </w:tcPr>
          <w:p w14:paraId="052C332F"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пункты 7, 8</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0BB44D59"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F07F672"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0F864637"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2D405471"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26CAFEEC"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12B512D0"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9</w:t>
            </w:r>
          </w:p>
        </w:tc>
        <w:tc>
          <w:tcPr>
            <w:tcW w:w="8789" w:type="dxa"/>
            <w:gridSpan w:val="3"/>
            <w:tcBorders>
              <w:top w:val="single" w:sz="4" w:space="0" w:color="auto"/>
              <w:left w:val="single" w:sz="4" w:space="0" w:color="auto"/>
              <w:bottom w:val="single" w:sz="4" w:space="0" w:color="auto"/>
              <w:right w:val="single" w:sz="4" w:space="0" w:color="auto"/>
            </w:tcBorders>
          </w:tcPr>
          <w:p w14:paraId="479F7314" w14:textId="77777777" w:rsidR="003926A2" w:rsidRPr="0003666D" w:rsidRDefault="003926A2" w:rsidP="00973448">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Здания, сооружения, помещения, наружные установки и оборудование эксплуатируются в соответствии с </w:t>
            </w:r>
            <w:r w:rsidR="00973448" w:rsidRPr="0003666D">
              <w:rPr>
                <w:rFonts w:ascii="Times New Roman" w:hAnsi="Times New Roman" w:cs="Times New Roman"/>
                <w:sz w:val="22"/>
                <w:szCs w:val="22"/>
              </w:rPr>
              <w:t>о</w:t>
            </w:r>
            <w:r w:rsidR="00326DA0" w:rsidRPr="0003666D">
              <w:rPr>
                <w:rFonts w:ascii="Times New Roman" w:hAnsi="Times New Roman" w:cs="Times New Roman"/>
                <w:sz w:val="22"/>
                <w:szCs w:val="22"/>
              </w:rPr>
              <w:t>бщими требованиями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проектной документацией и эксплуатационной документацией на них</w:t>
            </w:r>
          </w:p>
        </w:tc>
        <w:tc>
          <w:tcPr>
            <w:tcW w:w="2409" w:type="dxa"/>
            <w:tcBorders>
              <w:top w:val="single" w:sz="4" w:space="0" w:color="auto"/>
              <w:left w:val="single" w:sz="4" w:space="0" w:color="auto"/>
              <w:bottom w:val="single" w:sz="4" w:space="0" w:color="auto"/>
              <w:right w:val="single" w:sz="4" w:space="0" w:color="auto"/>
            </w:tcBorders>
          </w:tcPr>
          <w:p w14:paraId="4B0EA4FA"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9</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0BDBD514"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B8A13F8"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4B2CD14F"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116690BB"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4D5F9BC3"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54A264EC"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10</w:t>
            </w:r>
          </w:p>
        </w:tc>
        <w:tc>
          <w:tcPr>
            <w:tcW w:w="8789" w:type="dxa"/>
            <w:gridSpan w:val="3"/>
            <w:tcBorders>
              <w:top w:val="single" w:sz="4" w:space="0" w:color="auto"/>
              <w:left w:val="single" w:sz="4" w:space="0" w:color="auto"/>
              <w:bottom w:val="single" w:sz="4" w:space="0" w:color="auto"/>
              <w:right w:val="single" w:sz="4" w:space="0" w:color="auto"/>
            </w:tcBorders>
          </w:tcPr>
          <w:p w14:paraId="75068C9F" w14:textId="77777777" w:rsidR="003926A2" w:rsidRPr="0003666D" w:rsidRDefault="003926A2" w:rsidP="00326DA0">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Для каждого принадлежащего субъекту хозяйствования здания, сооружения, помещения и наружной установки субъектом хозяйствования определен</w:t>
            </w:r>
            <w:r w:rsidR="00326DA0" w:rsidRPr="0003666D">
              <w:rPr>
                <w:rFonts w:ascii="Times New Roman" w:hAnsi="Times New Roman" w:cs="Times New Roman"/>
                <w:sz w:val="22"/>
                <w:szCs w:val="22"/>
              </w:rPr>
              <w:t xml:space="preserve">ы категории по взрывопожарной </w:t>
            </w:r>
            <w:r w:rsidRPr="0003666D">
              <w:rPr>
                <w:rFonts w:ascii="Times New Roman" w:hAnsi="Times New Roman" w:cs="Times New Roman"/>
                <w:sz w:val="22"/>
                <w:szCs w:val="22"/>
              </w:rPr>
              <w:t>опасности</w:t>
            </w:r>
          </w:p>
        </w:tc>
        <w:tc>
          <w:tcPr>
            <w:tcW w:w="2409" w:type="dxa"/>
            <w:tcBorders>
              <w:top w:val="single" w:sz="4" w:space="0" w:color="auto"/>
              <w:left w:val="single" w:sz="4" w:space="0" w:color="auto"/>
              <w:bottom w:val="single" w:sz="4" w:space="0" w:color="auto"/>
              <w:right w:val="single" w:sz="4" w:space="0" w:color="auto"/>
            </w:tcBorders>
          </w:tcPr>
          <w:p w14:paraId="174D9644"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10</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168A74C4"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8AE304F"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2D802DE0"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296CC8C9"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5EB78488"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67E77263"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11</w:t>
            </w:r>
          </w:p>
        </w:tc>
        <w:tc>
          <w:tcPr>
            <w:tcW w:w="8789" w:type="dxa"/>
            <w:gridSpan w:val="3"/>
            <w:tcBorders>
              <w:top w:val="single" w:sz="4" w:space="0" w:color="auto"/>
              <w:left w:val="single" w:sz="4" w:space="0" w:color="auto"/>
              <w:bottom w:val="single" w:sz="4" w:space="0" w:color="auto"/>
              <w:right w:val="single" w:sz="4" w:space="0" w:color="auto"/>
            </w:tcBorders>
          </w:tcPr>
          <w:p w14:paraId="351C250B"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Курение на объектах допускается только в специально отведенных местах, определенных инструкциями по пожарной безопасности, оборудованных в установленном порядке и обозначенных указателями «Место для курения»</w:t>
            </w:r>
          </w:p>
        </w:tc>
        <w:tc>
          <w:tcPr>
            <w:tcW w:w="2409" w:type="dxa"/>
            <w:tcBorders>
              <w:top w:val="single" w:sz="4" w:space="0" w:color="auto"/>
              <w:left w:val="single" w:sz="4" w:space="0" w:color="auto"/>
              <w:bottom w:val="single" w:sz="4" w:space="0" w:color="auto"/>
              <w:right w:val="single" w:sz="4" w:space="0" w:color="auto"/>
            </w:tcBorders>
          </w:tcPr>
          <w:p w14:paraId="13C5F21D"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11</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2BE5F138"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F63AB0A"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1DA5733B"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6F4254AE"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30BFA5B4"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41642FD8"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12</w:t>
            </w:r>
          </w:p>
        </w:tc>
        <w:tc>
          <w:tcPr>
            <w:tcW w:w="8789" w:type="dxa"/>
            <w:gridSpan w:val="3"/>
            <w:tcBorders>
              <w:top w:val="single" w:sz="4" w:space="0" w:color="auto"/>
              <w:left w:val="single" w:sz="4" w:space="0" w:color="auto"/>
              <w:bottom w:val="single" w:sz="4" w:space="0" w:color="auto"/>
              <w:right w:val="single" w:sz="4" w:space="0" w:color="auto"/>
            </w:tcBorders>
          </w:tcPr>
          <w:p w14:paraId="3B8C5486"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Режим курения в залах объектов общественного питания осуществляется в соответствии с </w:t>
            </w:r>
            <w:proofErr w:type="spellStart"/>
            <w:r w:rsidRPr="0003666D">
              <w:rPr>
                <w:rFonts w:ascii="Times New Roman" w:hAnsi="Times New Roman" w:cs="Times New Roman"/>
                <w:sz w:val="22"/>
                <w:szCs w:val="22"/>
              </w:rPr>
              <w:t>общеобъектовой</w:t>
            </w:r>
            <w:proofErr w:type="spellEnd"/>
            <w:r w:rsidRPr="0003666D">
              <w:rPr>
                <w:rFonts w:ascii="Times New Roman" w:hAnsi="Times New Roman" w:cs="Times New Roman"/>
                <w:sz w:val="22"/>
                <w:szCs w:val="22"/>
              </w:rPr>
              <w:t xml:space="preserve"> инструкцией по пожарной безопасности</w:t>
            </w:r>
          </w:p>
        </w:tc>
        <w:tc>
          <w:tcPr>
            <w:tcW w:w="2409" w:type="dxa"/>
            <w:tcBorders>
              <w:top w:val="single" w:sz="4" w:space="0" w:color="auto"/>
              <w:left w:val="single" w:sz="4" w:space="0" w:color="auto"/>
              <w:bottom w:val="single" w:sz="4" w:space="0" w:color="auto"/>
              <w:right w:val="single" w:sz="4" w:space="0" w:color="auto"/>
            </w:tcBorders>
          </w:tcPr>
          <w:p w14:paraId="11937778"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12</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615AE173"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687F515"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58D20D94"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0D5FD6C9"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4448D515"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4344A536"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13</w:t>
            </w:r>
          </w:p>
        </w:tc>
        <w:tc>
          <w:tcPr>
            <w:tcW w:w="8789" w:type="dxa"/>
            <w:gridSpan w:val="3"/>
            <w:tcBorders>
              <w:top w:val="single" w:sz="4" w:space="0" w:color="auto"/>
              <w:left w:val="single" w:sz="4" w:space="0" w:color="auto"/>
              <w:bottom w:val="single" w:sz="4" w:space="0" w:color="auto"/>
              <w:right w:val="single" w:sz="4" w:space="0" w:color="auto"/>
            </w:tcBorders>
          </w:tcPr>
          <w:p w14:paraId="3B82D2A6"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Руководителем субъекта хозяйствования (должностным лицом) обеспечено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w:t>
            </w:r>
          </w:p>
        </w:tc>
        <w:tc>
          <w:tcPr>
            <w:tcW w:w="2409" w:type="dxa"/>
            <w:tcBorders>
              <w:top w:val="single" w:sz="4" w:space="0" w:color="auto"/>
              <w:left w:val="single" w:sz="4" w:space="0" w:color="auto"/>
              <w:bottom w:val="single" w:sz="4" w:space="0" w:color="auto"/>
              <w:right w:val="single" w:sz="4" w:space="0" w:color="auto"/>
            </w:tcBorders>
          </w:tcPr>
          <w:p w14:paraId="24D7EF77"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13</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0B0A74D0"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B2FF51A"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69DAC05B"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08126211"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6D6CCCC8"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3923553B"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14</w:t>
            </w:r>
          </w:p>
        </w:tc>
        <w:tc>
          <w:tcPr>
            <w:tcW w:w="8789" w:type="dxa"/>
            <w:gridSpan w:val="3"/>
            <w:tcBorders>
              <w:top w:val="single" w:sz="4" w:space="0" w:color="auto"/>
              <w:left w:val="single" w:sz="4" w:space="0" w:color="auto"/>
              <w:bottom w:val="single" w:sz="4" w:space="0" w:color="auto"/>
              <w:right w:val="single" w:sz="4" w:space="0" w:color="auto"/>
            </w:tcBorders>
          </w:tcPr>
          <w:p w14:paraId="1B8980AB"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При наличии на объектах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выполнены на русском и английском языках</w:t>
            </w:r>
          </w:p>
        </w:tc>
        <w:tc>
          <w:tcPr>
            <w:tcW w:w="2409" w:type="dxa"/>
            <w:tcBorders>
              <w:top w:val="single" w:sz="4" w:space="0" w:color="auto"/>
              <w:left w:val="single" w:sz="4" w:space="0" w:color="auto"/>
              <w:bottom w:val="single" w:sz="4" w:space="0" w:color="auto"/>
              <w:right w:val="single" w:sz="4" w:space="0" w:color="auto"/>
            </w:tcBorders>
          </w:tcPr>
          <w:p w14:paraId="0519D77F"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13</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4B6CDF87"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AC82752"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5B993022"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1ED85CCC"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5CB242F4"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01F90A39"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lastRenderedPageBreak/>
              <w:t>15</w:t>
            </w:r>
          </w:p>
        </w:tc>
        <w:tc>
          <w:tcPr>
            <w:tcW w:w="8789" w:type="dxa"/>
            <w:gridSpan w:val="3"/>
            <w:tcBorders>
              <w:top w:val="single" w:sz="4" w:space="0" w:color="auto"/>
              <w:left w:val="single" w:sz="4" w:space="0" w:color="auto"/>
              <w:bottom w:val="single" w:sz="4" w:space="0" w:color="auto"/>
              <w:right w:val="single" w:sz="4" w:space="0" w:color="auto"/>
            </w:tcBorders>
          </w:tcPr>
          <w:p w14:paraId="4A09E008"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Въезды (выезды), дороги, проезды и подъезды к зданиям, сооружениям, наружным установкам и водоисточникам содержатся в состоянии, обеспечивающем свободный подъезд аварийно-спасательной техники</w:t>
            </w:r>
          </w:p>
        </w:tc>
        <w:tc>
          <w:tcPr>
            <w:tcW w:w="2409" w:type="dxa"/>
            <w:tcBorders>
              <w:top w:val="single" w:sz="4" w:space="0" w:color="auto"/>
              <w:left w:val="single" w:sz="4" w:space="0" w:color="auto"/>
              <w:bottom w:val="single" w:sz="4" w:space="0" w:color="auto"/>
              <w:right w:val="single" w:sz="4" w:space="0" w:color="auto"/>
            </w:tcBorders>
          </w:tcPr>
          <w:p w14:paraId="77E47D01"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14</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139C8800"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71A2C8E"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422C4B82"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385980E2"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3F1516A4"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3DBF7736"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16</w:t>
            </w:r>
          </w:p>
        </w:tc>
        <w:tc>
          <w:tcPr>
            <w:tcW w:w="8789" w:type="dxa"/>
            <w:gridSpan w:val="3"/>
            <w:tcBorders>
              <w:top w:val="single" w:sz="4" w:space="0" w:color="auto"/>
              <w:left w:val="single" w:sz="4" w:space="0" w:color="auto"/>
              <w:bottom w:val="single" w:sz="4" w:space="0" w:color="auto"/>
              <w:right w:val="single" w:sz="4" w:space="0" w:color="auto"/>
            </w:tcBorders>
          </w:tcPr>
          <w:p w14:paraId="754D3405"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При механизированном открывании въездных ворот, шлагбаумов или других ограничивающих въезд устройств они имеют возможность ручного открывания</w:t>
            </w:r>
          </w:p>
        </w:tc>
        <w:tc>
          <w:tcPr>
            <w:tcW w:w="2409" w:type="dxa"/>
            <w:tcBorders>
              <w:top w:val="single" w:sz="4" w:space="0" w:color="auto"/>
              <w:left w:val="single" w:sz="4" w:space="0" w:color="auto"/>
              <w:bottom w:val="single" w:sz="4" w:space="0" w:color="auto"/>
              <w:right w:val="single" w:sz="4" w:space="0" w:color="auto"/>
            </w:tcBorders>
          </w:tcPr>
          <w:p w14:paraId="2DD1A91E"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15</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5F519CC4"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8F8063C"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3E140F61"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229EBF14"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1A0E867E"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27126A25"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17</w:t>
            </w:r>
          </w:p>
        </w:tc>
        <w:tc>
          <w:tcPr>
            <w:tcW w:w="8789" w:type="dxa"/>
            <w:gridSpan w:val="3"/>
            <w:tcBorders>
              <w:top w:val="single" w:sz="4" w:space="0" w:color="auto"/>
              <w:left w:val="single" w:sz="4" w:space="0" w:color="auto"/>
              <w:bottom w:val="single" w:sz="4" w:space="0" w:color="auto"/>
              <w:right w:val="single" w:sz="4" w:space="0" w:color="auto"/>
            </w:tcBorders>
          </w:tcPr>
          <w:p w14:paraId="087EDBBF"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В противопожарных разрывах между зданиями, сооружениями не допущено складирование горючих материалов, строительство временных и установка мобильных зданий, сооружений</w:t>
            </w:r>
          </w:p>
        </w:tc>
        <w:tc>
          <w:tcPr>
            <w:tcW w:w="2409" w:type="dxa"/>
            <w:tcBorders>
              <w:top w:val="single" w:sz="4" w:space="0" w:color="auto"/>
              <w:left w:val="single" w:sz="4" w:space="0" w:color="auto"/>
              <w:bottom w:val="single" w:sz="4" w:space="0" w:color="auto"/>
              <w:right w:val="single" w:sz="4" w:space="0" w:color="auto"/>
            </w:tcBorders>
          </w:tcPr>
          <w:p w14:paraId="05C0DAC0"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16</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5294993E"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9C7C0C8"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6F3B89A7"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5A1CB311" w14:textId="77777777" w:rsidR="003926A2" w:rsidRPr="0003666D" w:rsidRDefault="003926A2" w:rsidP="00ED315C">
            <w:pPr>
              <w:pStyle w:val="ConsPlusNormal"/>
              <w:jc w:val="center"/>
              <w:rPr>
                <w:rFonts w:ascii="Times New Roman" w:hAnsi="Times New Roman" w:cs="Times New Roman"/>
                <w:sz w:val="22"/>
                <w:szCs w:val="22"/>
              </w:rPr>
            </w:pPr>
          </w:p>
        </w:tc>
      </w:tr>
      <w:tr w:rsidR="0003666D" w:rsidRPr="0003666D" w14:paraId="0415F46D"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3A4A5828"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18</w:t>
            </w:r>
          </w:p>
        </w:tc>
        <w:tc>
          <w:tcPr>
            <w:tcW w:w="8789" w:type="dxa"/>
            <w:gridSpan w:val="3"/>
            <w:tcBorders>
              <w:top w:val="single" w:sz="4" w:space="0" w:color="auto"/>
              <w:left w:val="single" w:sz="4" w:space="0" w:color="auto"/>
              <w:bottom w:val="single" w:sz="4" w:space="0" w:color="auto"/>
              <w:right w:val="single" w:sz="4" w:space="0" w:color="auto"/>
            </w:tcBorders>
          </w:tcPr>
          <w:p w14:paraId="5124BBD7"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На территориях торговых объектов, объектов общественного питания, ярмарок, рынков и выставок, баз отдыха, курортных и парковых зон, зон отдыха и туризма при разведении костров, размещении специальных приспособлений для горящего угля (мангал, барбекю, гриль, камин и аналогичные приспособления) соблюдаются следующие условия:</w:t>
            </w:r>
          </w:p>
        </w:tc>
        <w:tc>
          <w:tcPr>
            <w:tcW w:w="6133" w:type="dxa"/>
            <w:gridSpan w:val="6"/>
            <w:tcBorders>
              <w:top w:val="single" w:sz="4" w:space="0" w:color="auto"/>
              <w:left w:val="single" w:sz="4" w:space="0" w:color="auto"/>
              <w:bottom w:val="single" w:sz="4" w:space="0" w:color="auto"/>
              <w:right w:val="single" w:sz="4" w:space="0" w:color="auto"/>
            </w:tcBorders>
          </w:tcPr>
          <w:p w14:paraId="0947019F"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42FC8AFD"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594EADE5"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18.1</w:t>
            </w:r>
          </w:p>
        </w:tc>
        <w:tc>
          <w:tcPr>
            <w:tcW w:w="8789" w:type="dxa"/>
            <w:gridSpan w:val="3"/>
            <w:tcBorders>
              <w:top w:val="single" w:sz="4" w:space="0" w:color="auto"/>
              <w:left w:val="single" w:sz="4" w:space="0" w:color="auto"/>
              <w:bottom w:val="single" w:sz="4" w:space="0" w:color="auto"/>
              <w:right w:val="single" w:sz="4" w:space="0" w:color="auto"/>
            </w:tcBorders>
          </w:tcPr>
          <w:p w14:paraId="3A722227"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осуществляется контролируемое разведение костров, размещение специальных приспособлений для горящего угля (мангал, барбекю, гриль, камин и аналогичные приспособления)</w:t>
            </w:r>
          </w:p>
        </w:tc>
        <w:tc>
          <w:tcPr>
            <w:tcW w:w="2409" w:type="dxa"/>
            <w:tcBorders>
              <w:top w:val="single" w:sz="4" w:space="0" w:color="auto"/>
              <w:left w:val="single" w:sz="4" w:space="0" w:color="auto"/>
              <w:bottom w:val="single" w:sz="4" w:space="0" w:color="auto"/>
              <w:right w:val="single" w:sz="4" w:space="0" w:color="auto"/>
            </w:tcBorders>
          </w:tcPr>
          <w:p w14:paraId="47950497"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17</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3ADDE734"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DFB8144"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649B0390"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29E4A0E0"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7E9EE699"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6D6CEF0A"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18.2</w:t>
            </w:r>
          </w:p>
        </w:tc>
        <w:tc>
          <w:tcPr>
            <w:tcW w:w="8789" w:type="dxa"/>
            <w:gridSpan w:val="3"/>
            <w:tcBorders>
              <w:top w:val="single" w:sz="4" w:space="0" w:color="auto"/>
              <w:left w:val="single" w:sz="4" w:space="0" w:color="auto"/>
              <w:bottom w:val="single" w:sz="4" w:space="0" w:color="auto"/>
              <w:right w:val="single" w:sz="4" w:space="0" w:color="auto"/>
            </w:tcBorders>
          </w:tcPr>
          <w:p w14:paraId="071B3864"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очаги горения размещены на расстоянии, исключающем загорание ближайших строений и других горючих предметов (материалов)</w:t>
            </w:r>
          </w:p>
        </w:tc>
        <w:tc>
          <w:tcPr>
            <w:tcW w:w="2409" w:type="dxa"/>
            <w:tcBorders>
              <w:top w:val="single" w:sz="4" w:space="0" w:color="auto"/>
              <w:left w:val="single" w:sz="4" w:space="0" w:color="auto"/>
              <w:bottom w:val="single" w:sz="4" w:space="0" w:color="auto"/>
              <w:right w:val="single" w:sz="4" w:space="0" w:color="auto"/>
            </w:tcBorders>
          </w:tcPr>
          <w:p w14:paraId="3A4EFB37"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17</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0308513D"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12145FB"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2486B090"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5E3050F6"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12D4F268"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310177BD"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18.3</w:t>
            </w:r>
          </w:p>
        </w:tc>
        <w:tc>
          <w:tcPr>
            <w:tcW w:w="8789" w:type="dxa"/>
            <w:gridSpan w:val="3"/>
            <w:tcBorders>
              <w:top w:val="single" w:sz="4" w:space="0" w:color="auto"/>
              <w:left w:val="single" w:sz="4" w:space="0" w:color="auto"/>
              <w:bottom w:val="single" w:sz="4" w:space="0" w:color="auto"/>
              <w:right w:val="single" w:sz="4" w:space="0" w:color="auto"/>
            </w:tcBorders>
          </w:tcPr>
          <w:p w14:paraId="205B66C1"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вблизи очагов горения размещены средства тушения</w:t>
            </w:r>
          </w:p>
        </w:tc>
        <w:tc>
          <w:tcPr>
            <w:tcW w:w="2409" w:type="dxa"/>
            <w:tcBorders>
              <w:top w:val="single" w:sz="4" w:space="0" w:color="auto"/>
              <w:left w:val="single" w:sz="4" w:space="0" w:color="auto"/>
              <w:bottom w:val="single" w:sz="4" w:space="0" w:color="auto"/>
              <w:right w:val="single" w:sz="4" w:space="0" w:color="auto"/>
            </w:tcBorders>
          </w:tcPr>
          <w:p w14:paraId="6D81AC76"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17</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22C22D78"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E571F27"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3F52C461"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65449354"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1A3E09AC"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0E64410C"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18.4</w:t>
            </w:r>
          </w:p>
        </w:tc>
        <w:tc>
          <w:tcPr>
            <w:tcW w:w="8789" w:type="dxa"/>
            <w:gridSpan w:val="3"/>
            <w:tcBorders>
              <w:top w:val="single" w:sz="4" w:space="0" w:color="auto"/>
              <w:left w:val="single" w:sz="4" w:space="0" w:color="auto"/>
              <w:bottom w:val="single" w:sz="4" w:space="0" w:color="auto"/>
              <w:right w:val="single" w:sz="4" w:space="0" w:color="auto"/>
            </w:tcBorders>
          </w:tcPr>
          <w:p w14:paraId="372024DA"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обеспечен непрерывный контроль за процессом горения</w:t>
            </w:r>
          </w:p>
        </w:tc>
        <w:tc>
          <w:tcPr>
            <w:tcW w:w="2409" w:type="dxa"/>
            <w:tcBorders>
              <w:top w:val="single" w:sz="4" w:space="0" w:color="auto"/>
              <w:left w:val="single" w:sz="4" w:space="0" w:color="auto"/>
              <w:bottom w:val="single" w:sz="4" w:space="0" w:color="auto"/>
              <w:right w:val="single" w:sz="4" w:space="0" w:color="auto"/>
            </w:tcBorders>
          </w:tcPr>
          <w:p w14:paraId="6732A193"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17</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1C6D7133"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D9C817A"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681FF7E4"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2D75C61D"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54236DD1"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5905DBBB"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19</w:t>
            </w:r>
          </w:p>
        </w:tc>
        <w:tc>
          <w:tcPr>
            <w:tcW w:w="8789" w:type="dxa"/>
            <w:gridSpan w:val="3"/>
            <w:tcBorders>
              <w:top w:val="single" w:sz="4" w:space="0" w:color="auto"/>
              <w:left w:val="single" w:sz="4" w:space="0" w:color="auto"/>
              <w:bottom w:val="single" w:sz="4" w:space="0" w:color="auto"/>
              <w:right w:val="single" w:sz="4" w:space="0" w:color="auto"/>
            </w:tcBorders>
          </w:tcPr>
          <w:p w14:paraId="50CB8361" w14:textId="77777777" w:rsidR="003926A2" w:rsidRPr="0003666D" w:rsidRDefault="003926A2" w:rsidP="009817F2">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По окончании использования очагов горения либо после прекращения постоянного контроля за процессом горения остатк</w:t>
            </w:r>
            <w:r w:rsidR="009817F2" w:rsidRPr="0003666D">
              <w:rPr>
                <w:rFonts w:ascii="Times New Roman" w:hAnsi="Times New Roman" w:cs="Times New Roman"/>
                <w:sz w:val="22"/>
                <w:szCs w:val="22"/>
              </w:rPr>
              <w:t>и</w:t>
            </w:r>
            <w:r w:rsidRPr="0003666D">
              <w:rPr>
                <w:rFonts w:ascii="Times New Roman" w:hAnsi="Times New Roman" w:cs="Times New Roman"/>
                <w:sz w:val="22"/>
                <w:szCs w:val="22"/>
              </w:rPr>
              <w:t xml:space="preserve"> горящих (тлеющих) материалов </w:t>
            </w:r>
            <w:r w:rsidR="009817F2" w:rsidRPr="0003666D">
              <w:rPr>
                <w:rFonts w:ascii="Times New Roman" w:hAnsi="Times New Roman" w:cs="Times New Roman"/>
                <w:sz w:val="22"/>
                <w:szCs w:val="22"/>
              </w:rPr>
              <w:t xml:space="preserve">тушатся </w:t>
            </w:r>
            <w:r w:rsidRPr="0003666D">
              <w:rPr>
                <w:rFonts w:ascii="Times New Roman" w:hAnsi="Times New Roman" w:cs="Times New Roman"/>
                <w:sz w:val="22"/>
                <w:szCs w:val="22"/>
              </w:rPr>
              <w:t>до полного прекращения тления</w:t>
            </w:r>
          </w:p>
        </w:tc>
        <w:tc>
          <w:tcPr>
            <w:tcW w:w="2409" w:type="dxa"/>
            <w:tcBorders>
              <w:top w:val="single" w:sz="4" w:space="0" w:color="auto"/>
              <w:left w:val="single" w:sz="4" w:space="0" w:color="auto"/>
              <w:bottom w:val="single" w:sz="4" w:space="0" w:color="auto"/>
              <w:right w:val="single" w:sz="4" w:space="0" w:color="auto"/>
            </w:tcBorders>
          </w:tcPr>
          <w:p w14:paraId="2A7BF00A"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17</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6FB47444"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8DD3D3A"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5A82C2E5"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657BA986"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3256A192"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6E38D998"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20</w:t>
            </w:r>
          </w:p>
        </w:tc>
        <w:tc>
          <w:tcPr>
            <w:tcW w:w="8789" w:type="dxa"/>
            <w:gridSpan w:val="3"/>
            <w:tcBorders>
              <w:top w:val="single" w:sz="4" w:space="0" w:color="auto"/>
              <w:left w:val="single" w:sz="4" w:space="0" w:color="auto"/>
              <w:bottom w:val="single" w:sz="4" w:space="0" w:color="auto"/>
              <w:right w:val="single" w:sz="4" w:space="0" w:color="auto"/>
            </w:tcBorders>
          </w:tcPr>
          <w:p w14:paraId="160080ED"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Проведение культурных мероприятий и производство фильмов на открытых площадках с применением открытого огня, пиротехнических изделий и фейерверков осуществляется в соответствии с утверждаемым руководителем субъекта хозяйствования планом организационно-технических мероприятий по обеспечению пожарной безопасности в подготовительный период и период проведения указанных мероприятий</w:t>
            </w:r>
          </w:p>
        </w:tc>
        <w:tc>
          <w:tcPr>
            <w:tcW w:w="2409" w:type="dxa"/>
            <w:tcBorders>
              <w:top w:val="single" w:sz="4" w:space="0" w:color="auto"/>
              <w:left w:val="single" w:sz="4" w:space="0" w:color="auto"/>
              <w:bottom w:val="single" w:sz="4" w:space="0" w:color="auto"/>
              <w:right w:val="single" w:sz="4" w:space="0" w:color="auto"/>
            </w:tcBorders>
          </w:tcPr>
          <w:p w14:paraId="2C5EBC5F"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18</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496D4BCC"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101AF4C"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38AEB673"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219A2A54"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75B3F525"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40813BB3"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21</w:t>
            </w:r>
          </w:p>
        </w:tc>
        <w:tc>
          <w:tcPr>
            <w:tcW w:w="8789" w:type="dxa"/>
            <w:gridSpan w:val="3"/>
            <w:tcBorders>
              <w:top w:val="single" w:sz="4" w:space="0" w:color="auto"/>
              <w:left w:val="single" w:sz="4" w:space="0" w:color="auto"/>
              <w:bottom w:val="single" w:sz="4" w:space="0" w:color="auto"/>
              <w:right w:val="single" w:sz="4" w:space="0" w:color="auto"/>
            </w:tcBorders>
          </w:tcPr>
          <w:p w14:paraId="38DC1DD1"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На чердаках, подвальных, цокольных, технических этажах и в подпольях зданий, на лестничных клетках и в лифтовых холлах, на балконах и лоджиях, в </w:t>
            </w:r>
            <w:proofErr w:type="spellStart"/>
            <w:r w:rsidRPr="0003666D">
              <w:rPr>
                <w:rFonts w:ascii="Times New Roman" w:hAnsi="Times New Roman" w:cs="Times New Roman"/>
                <w:sz w:val="22"/>
                <w:szCs w:val="22"/>
              </w:rPr>
              <w:t>заэкранном</w:t>
            </w:r>
            <w:proofErr w:type="spellEnd"/>
            <w:r w:rsidRPr="0003666D">
              <w:rPr>
                <w:rFonts w:ascii="Times New Roman" w:hAnsi="Times New Roman" w:cs="Times New Roman"/>
                <w:sz w:val="22"/>
                <w:szCs w:val="22"/>
              </w:rPr>
              <w:t xml:space="preserve"> и </w:t>
            </w:r>
            <w:proofErr w:type="spellStart"/>
            <w:r w:rsidRPr="0003666D">
              <w:rPr>
                <w:rFonts w:ascii="Times New Roman" w:hAnsi="Times New Roman" w:cs="Times New Roman"/>
                <w:sz w:val="22"/>
                <w:szCs w:val="22"/>
              </w:rPr>
              <w:t>подтрибунном</w:t>
            </w:r>
            <w:proofErr w:type="spellEnd"/>
            <w:r w:rsidRPr="0003666D">
              <w:rPr>
                <w:rFonts w:ascii="Times New Roman" w:hAnsi="Times New Roman" w:cs="Times New Roman"/>
                <w:sz w:val="22"/>
                <w:szCs w:val="22"/>
              </w:rPr>
              <w:t xml:space="preserve"> пространстве, под сценой или подмостками для эстрадных выступлений не допущено хранение легковоспламеняющихся и горючих жидкостей, баллонов с горючим </w:t>
            </w:r>
            <w:r w:rsidRPr="0003666D">
              <w:rPr>
                <w:rFonts w:ascii="Times New Roman" w:hAnsi="Times New Roman" w:cs="Times New Roman"/>
                <w:sz w:val="22"/>
                <w:szCs w:val="22"/>
              </w:rPr>
              <w:lastRenderedPageBreak/>
              <w:t>газом, а также емкостей после их применения</w:t>
            </w:r>
          </w:p>
        </w:tc>
        <w:tc>
          <w:tcPr>
            <w:tcW w:w="2409" w:type="dxa"/>
            <w:tcBorders>
              <w:top w:val="single" w:sz="4" w:space="0" w:color="auto"/>
              <w:left w:val="single" w:sz="4" w:space="0" w:color="auto"/>
              <w:bottom w:val="single" w:sz="4" w:space="0" w:color="auto"/>
              <w:right w:val="single" w:sz="4" w:space="0" w:color="auto"/>
            </w:tcBorders>
          </w:tcPr>
          <w:p w14:paraId="6F70A1F5"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lastRenderedPageBreak/>
              <w:t>пункт 20</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4F021556"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DF95C49"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02562069"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3D25FEFD"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4E69EB79"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13D076FE"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22</w:t>
            </w:r>
          </w:p>
        </w:tc>
        <w:tc>
          <w:tcPr>
            <w:tcW w:w="8789" w:type="dxa"/>
            <w:gridSpan w:val="3"/>
            <w:tcBorders>
              <w:top w:val="single" w:sz="4" w:space="0" w:color="auto"/>
              <w:left w:val="single" w:sz="4" w:space="0" w:color="auto"/>
              <w:bottom w:val="single" w:sz="4" w:space="0" w:color="auto"/>
              <w:right w:val="single" w:sz="4" w:space="0" w:color="auto"/>
            </w:tcBorders>
          </w:tcPr>
          <w:p w14:paraId="3F71AD23"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В зданиях, сооружениях и помещениях не допускается применение пиротехнических изделий, открытого огня (свечи, факелы и другие эффекты с применением огня)</w:t>
            </w:r>
          </w:p>
        </w:tc>
        <w:tc>
          <w:tcPr>
            <w:tcW w:w="2409" w:type="dxa"/>
            <w:tcBorders>
              <w:top w:val="single" w:sz="4" w:space="0" w:color="auto"/>
              <w:left w:val="single" w:sz="4" w:space="0" w:color="auto"/>
              <w:bottom w:val="single" w:sz="4" w:space="0" w:color="auto"/>
              <w:right w:val="single" w:sz="4" w:space="0" w:color="auto"/>
            </w:tcBorders>
          </w:tcPr>
          <w:p w14:paraId="070C00C5"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21</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72862C00"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053032C"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2BAD7C89"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398F6D89"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785FFD92"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507B5E78"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23</w:t>
            </w:r>
          </w:p>
        </w:tc>
        <w:tc>
          <w:tcPr>
            <w:tcW w:w="8789" w:type="dxa"/>
            <w:gridSpan w:val="3"/>
            <w:tcBorders>
              <w:top w:val="single" w:sz="4" w:space="0" w:color="auto"/>
              <w:left w:val="single" w:sz="4" w:space="0" w:color="auto"/>
              <w:bottom w:val="single" w:sz="4" w:space="0" w:color="auto"/>
              <w:right w:val="single" w:sz="4" w:space="0" w:color="auto"/>
            </w:tcBorders>
          </w:tcPr>
          <w:p w14:paraId="27E3EF72"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Помещения, в которых в результате технологического процесса образуются горючие пыли, их отложения на строительных конструкциях, инженерном, технологическом оборудовании и коммуникациях, систематически очищаются. Периодичность очистки определена инструкциями по пожарной безопасности либо иными документами, принятыми субъектом хозяйствования, с учетом особенностей технологических процессов, графика проведения технического обслуживания и ремонта</w:t>
            </w:r>
          </w:p>
        </w:tc>
        <w:tc>
          <w:tcPr>
            <w:tcW w:w="2409" w:type="dxa"/>
            <w:tcBorders>
              <w:top w:val="single" w:sz="4" w:space="0" w:color="auto"/>
              <w:left w:val="single" w:sz="4" w:space="0" w:color="auto"/>
              <w:bottom w:val="single" w:sz="4" w:space="0" w:color="auto"/>
              <w:right w:val="single" w:sz="4" w:space="0" w:color="auto"/>
            </w:tcBorders>
          </w:tcPr>
          <w:p w14:paraId="6E65B7B0"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22</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4F44BB85"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ADABC67"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547A8226"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7ADFD7A0"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30D69A58"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158FD256"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24</w:t>
            </w:r>
          </w:p>
        </w:tc>
        <w:tc>
          <w:tcPr>
            <w:tcW w:w="8789" w:type="dxa"/>
            <w:gridSpan w:val="3"/>
            <w:tcBorders>
              <w:top w:val="single" w:sz="4" w:space="0" w:color="auto"/>
              <w:left w:val="single" w:sz="4" w:space="0" w:color="auto"/>
              <w:bottom w:val="single" w:sz="4" w:space="0" w:color="auto"/>
              <w:right w:val="single" w:sz="4" w:space="0" w:color="auto"/>
            </w:tcBorders>
          </w:tcPr>
          <w:p w14:paraId="4984F04E"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Хранение бензина, дизельного топлива в помещениях гаражей-стоянок осуществляется только в плотно закрывающейся металлической таре либо полимерной таре с антистатическими свойствами</w:t>
            </w:r>
          </w:p>
        </w:tc>
        <w:tc>
          <w:tcPr>
            <w:tcW w:w="2409" w:type="dxa"/>
            <w:tcBorders>
              <w:top w:val="single" w:sz="4" w:space="0" w:color="auto"/>
              <w:left w:val="single" w:sz="4" w:space="0" w:color="auto"/>
              <w:bottom w:val="single" w:sz="4" w:space="0" w:color="auto"/>
              <w:right w:val="single" w:sz="4" w:space="0" w:color="auto"/>
            </w:tcBorders>
          </w:tcPr>
          <w:p w14:paraId="0C03A99F"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23</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038EDE9B"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AFE895F"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31E8C9AB"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4A8D7BE3" w14:textId="77777777" w:rsidR="003926A2" w:rsidRPr="0003666D" w:rsidRDefault="003926A2" w:rsidP="00ED315C">
            <w:pPr>
              <w:pStyle w:val="ConsPlusNormal"/>
              <w:jc w:val="center"/>
              <w:rPr>
                <w:rFonts w:ascii="Times New Roman" w:hAnsi="Times New Roman" w:cs="Times New Roman"/>
                <w:sz w:val="22"/>
                <w:szCs w:val="22"/>
              </w:rPr>
            </w:pPr>
          </w:p>
        </w:tc>
      </w:tr>
      <w:tr w:rsidR="0003666D" w:rsidRPr="0003666D" w14:paraId="746A6FBB"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33EBE482"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25</w:t>
            </w:r>
          </w:p>
        </w:tc>
        <w:tc>
          <w:tcPr>
            <w:tcW w:w="8789" w:type="dxa"/>
            <w:gridSpan w:val="3"/>
            <w:tcBorders>
              <w:top w:val="single" w:sz="4" w:space="0" w:color="auto"/>
              <w:left w:val="single" w:sz="4" w:space="0" w:color="auto"/>
              <w:bottom w:val="single" w:sz="4" w:space="0" w:color="auto"/>
              <w:right w:val="single" w:sz="4" w:space="0" w:color="auto"/>
            </w:tcBorders>
          </w:tcPr>
          <w:p w14:paraId="7BAA0E17"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На территории гаражных кооперативов, в гаражах-стоянках, а также на автомобильных стоянках под навесами не допускается:</w:t>
            </w:r>
          </w:p>
        </w:tc>
        <w:tc>
          <w:tcPr>
            <w:tcW w:w="6133" w:type="dxa"/>
            <w:gridSpan w:val="6"/>
            <w:tcBorders>
              <w:top w:val="single" w:sz="4" w:space="0" w:color="auto"/>
              <w:left w:val="single" w:sz="4" w:space="0" w:color="auto"/>
              <w:bottom w:val="single" w:sz="4" w:space="0" w:color="auto"/>
              <w:right w:val="single" w:sz="4" w:space="0" w:color="auto"/>
            </w:tcBorders>
          </w:tcPr>
          <w:p w14:paraId="45EB7168"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2A2F6781"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324D47AE"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25.1</w:t>
            </w:r>
          </w:p>
        </w:tc>
        <w:tc>
          <w:tcPr>
            <w:tcW w:w="8789" w:type="dxa"/>
            <w:gridSpan w:val="3"/>
            <w:tcBorders>
              <w:top w:val="single" w:sz="4" w:space="0" w:color="auto"/>
              <w:left w:val="single" w:sz="4" w:space="0" w:color="auto"/>
              <w:bottom w:val="single" w:sz="4" w:space="0" w:color="auto"/>
              <w:right w:val="single" w:sz="4" w:space="0" w:color="auto"/>
            </w:tcBorders>
          </w:tcPr>
          <w:p w14:paraId="59C3A3AB"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пользование открытым огнем, оставление транспортных средств при наличии течи из топливной системы</w:t>
            </w:r>
          </w:p>
        </w:tc>
        <w:tc>
          <w:tcPr>
            <w:tcW w:w="2409" w:type="dxa"/>
            <w:tcBorders>
              <w:top w:val="single" w:sz="4" w:space="0" w:color="auto"/>
              <w:left w:val="single" w:sz="4" w:space="0" w:color="auto"/>
              <w:bottom w:val="single" w:sz="4" w:space="0" w:color="auto"/>
              <w:right w:val="single" w:sz="4" w:space="0" w:color="auto"/>
            </w:tcBorders>
          </w:tcPr>
          <w:p w14:paraId="416ABF92"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24</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374425D2"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C6BC4B3"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5D65F7F1"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2BE5CE7D"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0E75391A"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77A28E63"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25.2</w:t>
            </w:r>
          </w:p>
        </w:tc>
        <w:tc>
          <w:tcPr>
            <w:tcW w:w="8789" w:type="dxa"/>
            <w:gridSpan w:val="3"/>
            <w:tcBorders>
              <w:top w:val="single" w:sz="4" w:space="0" w:color="auto"/>
              <w:left w:val="single" w:sz="4" w:space="0" w:color="auto"/>
              <w:bottom w:val="single" w:sz="4" w:space="0" w:color="auto"/>
              <w:right w:val="single" w:sz="4" w:space="0" w:color="auto"/>
            </w:tcBorders>
          </w:tcPr>
          <w:p w14:paraId="323D5398"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заправка и слив топлива в помещениях</w:t>
            </w:r>
          </w:p>
        </w:tc>
        <w:tc>
          <w:tcPr>
            <w:tcW w:w="2409" w:type="dxa"/>
            <w:tcBorders>
              <w:top w:val="single" w:sz="4" w:space="0" w:color="auto"/>
              <w:left w:val="single" w:sz="4" w:space="0" w:color="auto"/>
              <w:bottom w:val="single" w:sz="4" w:space="0" w:color="auto"/>
              <w:right w:val="single" w:sz="4" w:space="0" w:color="auto"/>
            </w:tcBorders>
          </w:tcPr>
          <w:p w14:paraId="75BCA9C9"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24</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61CA6D5E"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DD297F9"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031D09B9"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0C0A9EA8"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6720FEB6"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421C490B"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26</w:t>
            </w:r>
          </w:p>
        </w:tc>
        <w:tc>
          <w:tcPr>
            <w:tcW w:w="8789" w:type="dxa"/>
            <w:gridSpan w:val="3"/>
            <w:tcBorders>
              <w:top w:val="single" w:sz="4" w:space="0" w:color="auto"/>
              <w:left w:val="single" w:sz="4" w:space="0" w:color="auto"/>
              <w:bottom w:val="single" w:sz="4" w:space="0" w:color="auto"/>
              <w:right w:val="single" w:sz="4" w:space="0" w:color="auto"/>
            </w:tcBorders>
          </w:tcPr>
          <w:p w14:paraId="522AF4D6"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Декорации, бутафории, сценическое и выставочное оформление, драпировки и шторы изготавливаются из трудновоспламеняемых материалов либо обрабатываются с использованием огнезащиты для придания им </w:t>
            </w:r>
            <w:proofErr w:type="spellStart"/>
            <w:r w:rsidRPr="0003666D">
              <w:rPr>
                <w:rFonts w:ascii="Times New Roman" w:hAnsi="Times New Roman" w:cs="Times New Roman"/>
                <w:sz w:val="22"/>
                <w:szCs w:val="22"/>
              </w:rPr>
              <w:t>трудновоспламеняемости</w:t>
            </w:r>
            <w:proofErr w:type="spellEnd"/>
          </w:p>
        </w:tc>
        <w:tc>
          <w:tcPr>
            <w:tcW w:w="2409" w:type="dxa"/>
            <w:tcBorders>
              <w:top w:val="single" w:sz="4" w:space="0" w:color="auto"/>
              <w:left w:val="single" w:sz="4" w:space="0" w:color="auto"/>
              <w:bottom w:val="single" w:sz="4" w:space="0" w:color="auto"/>
              <w:right w:val="single" w:sz="4" w:space="0" w:color="auto"/>
            </w:tcBorders>
          </w:tcPr>
          <w:p w14:paraId="54FFA2FD"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25</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6E1C974E"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9E56B8B"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515B9607"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41975EEA"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13137CCF"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77D885CC"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27</w:t>
            </w:r>
          </w:p>
        </w:tc>
        <w:tc>
          <w:tcPr>
            <w:tcW w:w="8789" w:type="dxa"/>
            <w:gridSpan w:val="3"/>
            <w:tcBorders>
              <w:top w:val="single" w:sz="4" w:space="0" w:color="auto"/>
              <w:left w:val="single" w:sz="4" w:space="0" w:color="auto"/>
              <w:bottom w:val="single" w:sz="4" w:space="0" w:color="auto"/>
              <w:right w:val="single" w:sz="4" w:space="0" w:color="auto"/>
            </w:tcBorders>
          </w:tcPr>
          <w:p w14:paraId="4891E2B6"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В процессе эксплуатации конструктивные решения по обеспечению огнестойкости не ухудшаются, поврежденные участки огнезащитных покрытий своевременно восстанавливаются</w:t>
            </w:r>
          </w:p>
        </w:tc>
        <w:tc>
          <w:tcPr>
            <w:tcW w:w="2409" w:type="dxa"/>
            <w:tcBorders>
              <w:top w:val="single" w:sz="4" w:space="0" w:color="auto"/>
              <w:left w:val="single" w:sz="4" w:space="0" w:color="auto"/>
              <w:bottom w:val="single" w:sz="4" w:space="0" w:color="auto"/>
              <w:right w:val="single" w:sz="4" w:space="0" w:color="auto"/>
            </w:tcBorders>
          </w:tcPr>
          <w:p w14:paraId="1FB346D9"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26</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3BB1A76F"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971146F"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229A842"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4328E62F"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77E239E1"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6DA7BB9B"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28</w:t>
            </w:r>
          </w:p>
        </w:tc>
        <w:tc>
          <w:tcPr>
            <w:tcW w:w="8789" w:type="dxa"/>
            <w:gridSpan w:val="3"/>
            <w:tcBorders>
              <w:top w:val="single" w:sz="4" w:space="0" w:color="auto"/>
              <w:left w:val="single" w:sz="4" w:space="0" w:color="auto"/>
              <w:bottom w:val="single" w:sz="4" w:space="0" w:color="auto"/>
              <w:right w:val="single" w:sz="4" w:space="0" w:color="auto"/>
            </w:tcBorders>
          </w:tcPr>
          <w:p w14:paraId="56D5222B" w14:textId="77777777" w:rsidR="003926A2" w:rsidRPr="0003666D" w:rsidRDefault="003926A2" w:rsidP="00F93000">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К эксплуатации допускаются теплогенерирующие аппараты и отопительные приборы только промышленного (заводского) изготовления (кроме теплоемких печей) с</w:t>
            </w:r>
            <w:r w:rsidR="00F93000">
              <w:rPr>
                <w:rFonts w:ascii="Times New Roman" w:hAnsi="Times New Roman" w:cs="Times New Roman"/>
                <w:sz w:val="22"/>
                <w:szCs w:val="22"/>
              </w:rPr>
              <w:t xml:space="preserve"> соблюдением требований</w:t>
            </w:r>
            <w:r w:rsidR="00A65076" w:rsidRPr="00A65076">
              <w:rPr>
                <w:rFonts w:ascii="Times New Roman" w:hAnsi="Times New Roman" w:cs="Times New Roman"/>
                <w:sz w:val="22"/>
                <w:szCs w:val="22"/>
              </w:rPr>
              <w:t xml:space="preserve"> постановлени</w:t>
            </w:r>
            <w:r w:rsidR="00F93000">
              <w:rPr>
                <w:rFonts w:ascii="Times New Roman" w:hAnsi="Times New Roman" w:cs="Times New Roman"/>
                <w:sz w:val="22"/>
                <w:szCs w:val="22"/>
              </w:rPr>
              <w:t>я</w:t>
            </w:r>
            <w:r w:rsidR="00A65076" w:rsidRPr="00A65076">
              <w:rPr>
                <w:rFonts w:ascii="Times New Roman" w:hAnsi="Times New Roman" w:cs="Times New Roman"/>
                <w:sz w:val="22"/>
                <w:szCs w:val="22"/>
              </w:rPr>
              <w:t xml:space="preserve"> Министерства по чрезвычайным ситуациям Республики Беларусь от 21 декабря 2021 г. № 82</w:t>
            </w:r>
          </w:p>
        </w:tc>
        <w:tc>
          <w:tcPr>
            <w:tcW w:w="2409" w:type="dxa"/>
            <w:tcBorders>
              <w:top w:val="single" w:sz="4" w:space="0" w:color="auto"/>
              <w:left w:val="single" w:sz="4" w:space="0" w:color="auto"/>
              <w:bottom w:val="single" w:sz="4" w:space="0" w:color="auto"/>
              <w:right w:val="single" w:sz="4" w:space="0" w:color="auto"/>
            </w:tcBorders>
          </w:tcPr>
          <w:p w14:paraId="498CA503"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27</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33A33251"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6CE192E"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BA8C5AF"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14B4D1D3"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00AD5A34"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3CD36FB7"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29</w:t>
            </w:r>
          </w:p>
        </w:tc>
        <w:tc>
          <w:tcPr>
            <w:tcW w:w="8789" w:type="dxa"/>
            <w:gridSpan w:val="3"/>
            <w:tcBorders>
              <w:top w:val="single" w:sz="4" w:space="0" w:color="auto"/>
              <w:left w:val="single" w:sz="4" w:space="0" w:color="auto"/>
              <w:bottom w:val="single" w:sz="4" w:space="0" w:color="auto"/>
              <w:right w:val="single" w:sz="4" w:space="0" w:color="auto"/>
            </w:tcBorders>
          </w:tcPr>
          <w:p w14:paraId="16718671"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При эксплуатации вентиляционных систем не допускается подключение к ним газовых отопительных приборов, отключение или снятие </w:t>
            </w:r>
            <w:proofErr w:type="spellStart"/>
            <w:r w:rsidRPr="0003666D">
              <w:rPr>
                <w:rFonts w:ascii="Times New Roman" w:hAnsi="Times New Roman" w:cs="Times New Roman"/>
                <w:sz w:val="22"/>
                <w:szCs w:val="22"/>
              </w:rPr>
              <w:t>огнезадерживающих</w:t>
            </w:r>
            <w:proofErr w:type="spellEnd"/>
            <w:r w:rsidRPr="0003666D">
              <w:rPr>
                <w:rFonts w:ascii="Times New Roman" w:hAnsi="Times New Roman" w:cs="Times New Roman"/>
                <w:sz w:val="22"/>
                <w:szCs w:val="22"/>
              </w:rPr>
              <w:t xml:space="preserve"> устройств, закрытие вытяжных каналов, отверстий и решеток, входящих в противодымную защиту</w:t>
            </w:r>
          </w:p>
        </w:tc>
        <w:tc>
          <w:tcPr>
            <w:tcW w:w="2409" w:type="dxa"/>
            <w:tcBorders>
              <w:top w:val="single" w:sz="4" w:space="0" w:color="auto"/>
              <w:left w:val="single" w:sz="4" w:space="0" w:color="auto"/>
              <w:bottom w:val="single" w:sz="4" w:space="0" w:color="auto"/>
              <w:right w:val="single" w:sz="4" w:space="0" w:color="auto"/>
            </w:tcBorders>
          </w:tcPr>
          <w:p w14:paraId="1C3F510E"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28</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44153BCF"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DA4571A"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24AE77A9"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54314192"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7D2207BE"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156A4067"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lastRenderedPageBreak/>
              <w:t>30</w:t>
            </w:r>
          </w:p>
        </w:tc>
        <w:tc>
          <w:tcPr>
            <w:tcW w:w="8789" w:type="dxa"/>
            <w:gridSpan w:val="3"/>
            <w:tcBorders>
              <w:top w:val="single" w:sz="4" w:space="0" w:color="auto"/>
              <w:left w:val="single" w:sz="4" w:space="0" w:color="auto"/>
              <w:bottom w:val="single" w:sz="4" w:space="0" w:color="auto"/>
              <w:right w:val="single" w:sz="4" w:space="0" w:color="auto"/>
            </w:tcBorders>
          </w:tcPr>
          <w:p w14:paraId="28357C26"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Технологические процессы проводятся в соответствии с техническими или эксплуатационными инструкциями технологического оборудования и технологическими документами, утвержденными субъектом хозяйствования</w:t>
            </w:r>
          </w:p>
        </w:tc>
        <w:tc>
          <w:tcPr>
            <w:tcW w:w="2409" w:type="dxa"/>
            <w:tcBorders>
              <w:top w:val="single" w:sz="4" w:space="0" w:color="auto"/>
              <w:left w:val="single" w:sz="4" w:space="0" w:color="auto"/>
              <w:bottom w:val="single" w:sz="4" w:space="0" w:color="auto"/>
              <w:right w:val="single" w:sz="4" w:space="0" w:color="auto"/>
            </w:tcBorders>
          </w:tcPr>
          <w:p w14:paraId="26E87CC9"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29</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4007E4FA"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9E824A0"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29D1C92C"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701F558D" w14:textId="77777777" w:rsidR="003926A2" w:rsidRPr="0003666D" w:rsidRDefault="003926A2" w:rsidP="00ED315C">
            <w:pPr>
              <w:pStyle w:val="ConsPlusNormal"/>
              <w:jc w:val="center"/>
              <w:rPr>
                <w:rFonts w:ascii="Times New Roman" w:hAnsi="Times New Roman" w:cs="Times New Roman"/>
                <w:sz w:val="22"/>
                <w:szCs w:val="22"/>
              </w:rPr>
            </w:pPr>
          </w:p>
        </w:tc>
      </w:tr>
      <w:tr w:rsidR="0003666D" w:rsidRPr="0003666D" w14:paraId="7FACEA2D"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1D8FF83D"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31</w:t>
            </w:r>
          </w:p>
        </w:tc>
        <w:tc>
          <w:tcPr>
            <w:tcW w:w="8789" w:type="dxa"/>
            <w:gridSpan w:val="3"/>
            <w:tcBorders>
              <w:top w:val="single" w:sz="4" w:space="0" w:color="auto"/>
              <w:left w:val="single" w:sz="4" w:space="0" w:color="auto"/>
              <w:bottom w:val="single" w:sz="4" w:space="0" w:color="auto"/>
              <w:right w:val="single" w:sz="4" w:space="0" w:color="auto"/>
            </w:tcBorders>
          </w:tcPr>
          <w:p w14:paraId="37330B83"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Не допускается:</w:t>
            </w:r>
          </w:p>
        </w:tc>
        <w:tc>
          <w:tcPr>
            <w:tcW w:w="6133" w:type="dxa"/>
            <w:gridSpan w:val="6"/>
            <w:tcBorders>
              <w:top w:val="single" w:sz="4" w:space="0" w:color="auto"/>
              <w:left w:val="single" w:sz="4" w:space="0" w:color="auto"/>
              <w:bottom w:val="single" w:sz="4" w:space="0" w:color="auto"/>
              <w:right w:val="single" w:sz="4" w:space="0" w:color="auto"/>
            </w:tcBorders>
          </w:tcPr>
          <w:p w14:paraId="3C4D61C7" w14:textId="77777777" w:rsidR="003926A2" w:rsidRPr="0003666D" w:rsidRDefault="003926A2" w:rsidP="00ED315C">
            <w:pPr>
              <w:pStyle w:val="ConsPlusNormal"/>
              <w:rPr>
                <w:rFonts w:ascii="Times New Roman" w:hAnsi="Times New Roman" w:cs="Times New Roman"/>
                <w:sz w:val="22"/>
                <w:szCs w:val="22"/>
              </w:rPr>
            </w:pPr>
          </w:p>
        </w:tc>
      </w:tr>
      <w:tr w:rsidR="00A0340F" w:rsidRPr="0003666D" w14:paraId="1E64A3FB"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27A0CD37"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31.1</w:t>
            </w:r>
          </w:p>
        </w:tc>
        <w:tc>
          <w:tcPr>
            <w:tcW w:w="8789" w:type="dxa"/>
            <w:gridSpan w:val="3"/>
            <w:tcBorders>
              <w:top w:val="single" w:sz="4" w:space="0" w:color="auto"/>
              <w:left w:val="single" w:sz="4" w:space="0" w:color="auto"/>
              <w:bottom w:val="single" w:sz="4" w:space="0" w:color="auto"/>
              <w:right w:val="single" w:sz="4" w:space="0" w:color="auto"/>
            </w:tcBorders>
          </w:tcPr>
          <w:p w14:paraId="5EED7D09"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выполнение производственных операций (технологических процессов) на оборудовании и установках с неисправностями, которые могут привести к пожарам, а также при отключении средств измерений, автоматизации, систем контроля, управления и противоаварийной автоматической защиты, определяющих заданные режимы температуры, давления, концентрации и другие технологические параметры горючих газов, паров, жидкостей</w:t>
            </w:r>
          </w:p>
        </w:tc>
        <w:tc>
          <w:tcPr>
            <w:tcW w:w="2409" w:type="dxa"/>
            <w:tcBorders>
              <w:top w:val="single" w:sz="4" w:space="0" w:color="auto"/>
              <w:left w:val="single" w:sz="4" w:space="0" w:color="auto"/>
              <w:bottom w:val="single" w:sz="4" w:space="0" w:color="auto"/>
              <w:right w:val="single" w:sz="4" w:space="0" w:color="auto"/>
            </w:tcBorders>
          </w:tcPr>
          <w:p w14:paraId="57E2BC1A"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30</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3057189F"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8586A2D"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12EDEEBB"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4CEC401E"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2F51F11D"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15F388F0"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31.2</w:t>
            </w:r>
          </w:p>
        </w:tc>
        <w:tc>
          <w:tcPr>
            <w:tcW w:w="8789" w:type="dxa"/>
            <w:gridSpan w:val="3"/>
            <w:tcBorders>
              <w:top w:val="single" w:sz="4" w:space="0" w:color="auto"/>
              <w:left w:val="single" w:sz="4" w:space="0" w:color="auto"/>
              <w:bottom w:val="single" w:sz="4" w:space="0" w:color="auto"/>
              <w:right w:val="single" w:sz="4" w:space="0" w:color="auto"/>
            </w:tcBorders>
          </w:tcPr>
          <w:p w14:paraId="3AD90DDE"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оставление без присмотра включенных в электросеть электрических приборов и оборудования, за исключением приборов, эксплуатационными документами на которые допускается их работа без надзора</w:t>
            </w:r>
          </w:p>
        </w:tc>
        <w:tc>
          <w:tcPr>
            <w:tcW w:w="2409" w:type="dxa"/>
            <w:tcBorders>
              <w:top w:val="single" w:sz="4" w:space="0" w:color="auto"/>
              <w:left w:val="single" w:sz="4" w:space="0" w:color="auto"/>
              <w:bottom w:val="single" w:sz="4" w:space="0" w:color="auto"/>
              <w:right w:val="single" w:sz="4" w:space="0" w:color="auto"/>
            </w:tcBorders>
          </w:tcPr>
          <w:p w14:paraId="33F5DDB5"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30</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7A473D58"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A095BF2"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41919DE"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02025A61"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24BB4DD5"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759BB003"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31.3</w:t>
            </w:r>
          </w:p>
        </w:tc>
        <w:tc>
          <w:tcPr>
            <w:tcW w:w="8789" w:type="dxa"/>
            <w:gridSpan w:val="3"/>
            <w:tcBorders>
              <w:top w:val="single" w:sz="4" w:space="0" w:color="auto"/>
              <w:left w:val="single" w:sz="4" w:space="0" w:color="auto"/>
              <w:bottom w:val="single" w:sz="4" w:space="0" w:color="auto"/>
              <w:right w:val="single" w:sz="4" w:space="0" w:color="auto"/>
            </w:tcBorders>
          </w:tcPr>
          <w:p w14:paraId="70BC690F"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складирование в производственных помещениях горючих веществ, горючих материалов и готовой продукции, которая может воспламениться</w:t>
            </w:r>
          </w:p>
        </w:tc>
        <w:tc>
          <w:tcPr>
            <w:tcW w:w="2409" w:type="dxa"/>
            <w:tcBorders>
              <w:top w:val="single" w:sz="4" w:space="0" w:color="auto"/>
              <w:left w:val="single" w:sz="4" w:space="0" w:color="auto"/>
              <w:bottom w:val="single" w:sz="4" w:space="0" w:color="auto"/>
              <w:right w:val="single" w:sz="4" w:space="0" w:color="auto"/>
            </w:tcBorders>
          </w:tcPr>
          <w:p w14:paraId="07175BF7"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30</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262FBB6B"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035C38D"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99BBD3A"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66B7656F"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3DB1DB90"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40A5BD8B"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31.4</w:t>
            </w:r>
          </w:p>
        </w:tc>
        <w:tc>
          <w:tcPr>
            <w:tcW w:w="8789" w:type="dxa"/>
            <w:gridSpan w:val="3"/>
            <w:tcBorders>
              <w:top w:val="single" w:sz="4" w:space="0" w:color="auto"/>
              <w:left w:val="single" w:sz="4" w:space="0" w:color="auto"/>
              <w:bottom w:val="single" w:sz="4" w:space="0" w:color="auto"/>
              <w:right w:val="single" w:sz="4" w:space="0" w:color="auto"/>
            </w:tcBorders>
          </w:tcPr>
          <w:p w14:paraId="31655D2E"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вскрытие тары, фасовка продукции, приготовление рабочей смеси </w:t>
            </w:r>
            <w:proofErr w:type="spellStart"/>
            <w:r w:rsidRPr="0003666D">
              <w:rPr>
                <w:rFonts w:ascii="Times New Roman" w:hAnsi="Times New Roman" w:cs="Times New Roman"/>
                <w:sz w:val="22"/>
                <w:szCs w:val="22"/>
              </w:rPr>
              <w:t>взрыво</w:t>
            </w:r>
            <w:proofErr w:type="spellEnd"/>
            <w:r w:rsidRPr="0003666D">
              <w:rPr>
                <w:rFonts w:ascii="Times New Roman" w:hAnsi="Times New Roman" w:cs="Times New Roman"/>
                <w:sz w:val="22"/>
                <w:szCs w:val="22"/>
              </w:rPr>
              <w:t>- и пожароопасных веществ и материалов в местах их хранения</w:t>
            </w:r>
          </w:p>
        </w:tc>
        <w:tc>
          <w:tcPr>
            <w:tcW w:w="2409" w:type="dxa"/>
            <w:tcBorders>
              <w:top w:val="single" w:sz="4" w:space="0" w:color="auto"/>
              <w:left w:val="single" w:sz="4" w:space="0" w:color="auto"/>
              <w:bottom w:val="single" w:sz="4" w:space="0" w:color="auto"/>
              <w:right w:val="single" w:sz="4" w:space="0" w:color="auto"/>
            </w:tcBorders>
          </w:tcPr>
          <w:p w14:paraId="18B485D4"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30</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607EE0DE"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E859018"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64F5D4B0"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45ED5A66"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0E384A44"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6B40FB5A"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31.5</w:t>
            </w:r>
          </w:p>
        </w:tc>
        <w:tc>
          <w:tcPr>
            <w:tcW w:w="8789" w:type="dxa"/>
            <w:gridSpan w:val="3"/>
            <w:tcBorders>
              <w:top w:val="single" w:sz="4" w:space="0" w:color="auto"/>
              <w:left w:val="single" w:sz="4" w:space="0" w:color="auto"/>
              <w:bottom w:val="single" w:sz="4" w:space="0" w:color="auto"/>
              <w:right w:val="single" w:sz="4" w:space="0" w:color="auto"/>
            </w:tcBorders>
          </w:tcPr>
          <w:p w14:paraId="36F795F2"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выдача (прием) легковоспламеняющихся и горючих жидкостей, горючих газов на территории субъекта хозяйствования во время грозы и при опасности появления атмосферных разрядов</w:t>
            </w:r>
          </w:p>
        </w:tc>
        <w:tc>
          <w:tcPr>
            <w:tcW w:w="2409" w:type="dxa"/>
            <w:tcBorders>
              <w:top w:val="single" w:sz="4" w:space="0" w:color="auto"/>
              <w:left w:val="single" w:sz="4" w:space="0" w:color="auto"/>
              <w:bottom w:val="single" w:sz="4" w:space="0" w:color="auto"/>
              <w:right w:val="single" w:sz="4" w:space="0" w:color="auto"/>
            </w:tcBorders>
          </w:tcPr>
          <w:p w14:paraId="53402E45"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30</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603BE03C"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4164F76"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16F350C4"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0F6E1C17"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05E849CF"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2085D71D"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32</w:t>
            </w:r>
          </w:p>
        </w:tc>
        <w:tc>
          <w:tcPr>
            <w:tcW w:w="8789" w:type="dxa"/>
            <w:gridSpan w:val="3"/>
            <w:tcBorders>
              <w:top w:val="single" w:sz="4" w:space="0" w:color="auto"/>
              <w:left w:val="single" w:sz="4" w:space="0" w:color="auto"/>
              <w:bottom w:val="single" w:sz="4" w:space="0" w:color="auto"/>
              <w:right w:val="single" w:sz="4" w:space="0" w:color="auto"/>
            </w:tcBorders>
          </w:tcPr>
          <w:p w14:paraId="499A4728" w14:textId="77777777" w:rsidR="003926A2" w:rsidRPr="0003666D" w:rsidRDefault="003926A2" w:rsidP="00F93000">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Хранение (складирование) веществ и материалов осуществляется с учетом их агрегатного состояния, совместимости хранения, а также однородности средств тушения в соответствии с порядком хранения веществ и материалов, установленным</w:t>
            </w:r>
            <w:r w:rsidR="00A65076" w:rsidRPr="00A65076">
              <w:rPr>
                <w:rFonts w:ascii="Times New Roman" w:hAnsi="Times New Roman" w:cs="Times New Roman"/>
                <w:sz w:val="22"/>
                <w:szCs w:val="22"/>
              </w:rPr>
              <w:t xml:space="preserve">  постановлением Министерства по чрезвычайным ситуациям Республики Беларусь от 21 декабря 2021 г. № 82 </w:t>
            </w:r>
            <w:r w:rsidR="00F93000">
              <w:rPr>
                <w:rFonts w:ascii="Times New Roman" w:hAnsi="Times New Roman" w:cs="Times New Roman"/>
                <w:sz w:val="22"/>
                <w:szCs w:val="22"/>
              </w:rPr>
              <w:t>и технологическими инструкциями</w:t>
            </w:r>
          </w:p>
        </w:tc>
        <w:tc>
          <w:tcPr>
            <w:tcW w:w="2409" w:type="dxa"/>
            <w:tcBorders>
              <w:top w:val="single" w:sz="4" w:space="0" w:color="auto"/>
              <w:left w:val="single" w:sz="4" w:space="0" w:color="auto"/>
              <w:bottom w:val="single" w:sz="4" w:space="0" w:color="auto"/>
              <w:right w:val="single" w:sz="4" w:space="0" w:color="auto"/>
            </w:tcBorders>
          </w:tcPr>
          <w:p w14:paraId="3EA89848"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31</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64E6D852"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705BDA6"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02494673"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502065A5"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24CB4A0E"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3B642CAB"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33</w:t>
            </w:r>
          </w:p>
        </w:tc>
        <w:tc>
          <w:tcPr>
            <w:tcW w:w="8789" w:type="dxa"/>
            <w:gridSpan w:val="3"/>
            <w:tcBorders>
              <w:top w:val="single" w:sz="4" w:space="0" w:color="auto"/>
              <w:left w:val="single" w:sz="4" w:space="0" w:color="auto"/>
              <w:bottom w:val="single" w:sz="4" w:space="0" w:color="auto"/>
              <w:right w:val="single" w:sz="4" w:space="0" w:color="auto"/>
            </w:tcBorders>
          </w:tcPr>
          <w:p w14:paraId="0D1264E1"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Применение и хранение на объектах веществ и материалов неизвестного состава и с неизученными взрывопожароопасными свойствами не допускается</w:t>
            </w:r>
          </w:p>
        </w:tc>
        <w:tc>
          <w:tcPr>
            <w:tcW w:w="2409" w:type="dxa"/>
            <w:tcBorders>
              <w:top w:val="single" w:sz="4" w:space="0" w:color="auto"/>
              <w:left w:val="single" w:sz="4" w:space="0" w:color="auto"/>
              <w:bottom w:val="single" w:sz="4" w:space="0" w:color="auto"/>
              <w:right w:val="single" w:sz="4" w:space="0" w:color="auto"/>
            </w:tcBorders>
          </w:tcPr>
          <w:p w14:paraId="15B4CD87"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31</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543D79F3"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57C4B2C"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1C5CC668"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2E343B14"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668F1C04"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25E4C21F"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34</w:t>
            </w:r>
          </w:p>
        </w:tc>
        <w:tc>
          <w:tcPr>
            <w:tcW w:w="8789" w:type="dxa"/>
            <w:gridSpan w:val="3"/>
            <w:tcBorders>
              <w:top w:val="single" w:sz="4" w:space="0" w:color="auto"/>
              <w:left w:val="single" w:sz="4" w:space="0" w:color="auto"/>
              <w:bottom w:val="single" w:sz="4" w:space="0" w:color="auto"/>
              <w:right w:val="single" w:sz="4" w:space="0" w:color="auto"/>
            </w:tcBorders>
          </w:tcPr>
          <w:p w14:paraId="53F7DA3B"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Химические реактивы, способные самовозгораться при контакте с воздухом, водой, горючими веществами или образовывать взрывчатые смеси (карбид кальция и другие карбиды, щелочные металлы, гидрид натрия, перекись бария и прочие), хранятся в особых условиях, полностью исключающих такой контакт, а также влияние высоких температур и механических воздействий</w:t>
            </w:r>
          </w:p>
        </w:tc>
        <w:tc>
          <w:tcPr>
            <w:tcW w:w="2409" w:type="dxa"/>
            <w:tcBorders>
              <w:top w:val="single" w:sz="4" w:space="0" w:color="auto"/>
              <w:left w:val="single" w:sz="4" w:space="0" w:color="auto"/>
              <w:bottom w:val="single" w:sz="4" w:space="0" w:color="auto"/>
              <w:right w:val="single" w:sz="4" w:space="0" w:color="auto"/>
            </w:tcBorders>
          </w:tcPr>
          <w:p w14:paraId="667BE166"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31</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3982E956"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E3E5591"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686586E5"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19F4FCB3"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49913FE1"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1B32C01D"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lastRenderedPageBreak/>
              <w:t>35</w:t>
            </w:r>
          </w:p>
        </w:tc>
        <w:tc>
          <w:tcPr>
            <w:tcW w:w="8789" w:type="dxa"/>
            <w:gridSpan w:val="3"/>
            <w:tcBorders>
              <w:top w:val="single" w:sz="4" w:space="0" w:color="auto"/>
              <w:left w:val="single" w:sz="4" w:space="0" w:color="auto"/>
              <w:bottom w:val="single" w:sz="4" w:space="0" w:color="auto"/>
              <w:right w:val="single" w:sz="4" w:space="0" w:color="auto"/>
            </w:tcBorders>
          </w:tcPr>
          <w:p w14:paraId="0500D947"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При работе с легковоспламеняющимися и горючими жидкостями, горючими газами предусмотрены мероприятия по предотвращению образования искр и статического электричества</w:t>
            </w:r>
          </w:p>
        </w:tc>
        <w:tc>
          <w:tcPr>
            <w:tcW w:w="2409" w:type="dxa"/>
            <w:tcBorders>
              <w:top w:val="single" w:sz="4" w:space="0" w:color="auto"/>
              <w:left w:val="single" w:sz="4" w:space="0" w:color="auto"/>
              <w:bottom w:val="single" w:sz="4" w:space="0" w:color="auto"/>
              <w:right w:val="single" w:sz="4" w:space="0" w:color="auto"/>
            </w:tcBorders>
          </w:tcPr>
          <w:p w14:paraId="0C9C29E0"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32</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5DFF28E0"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0D0038D"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6724FA75"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10A94A3A"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484E5E77"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644C660A"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36</w:t>
            </w:r>
          </w:p>
        </w:tc>
        <w:tc>
          <w:tcPr>
            <w:tcW w:w="8789" w:type="dxa"/>
            <w:gridSpan w:val="3"/>
            <w:tcBorders>
              <w:top w:val="single" w:sz="4" w:space="0" w:color="auto"/>
              <w:left w:val="single" w:sz="4" w:space="0" w:color="auto"/>
              <w:bottom w:val="single" w:sz="4" w:space="0" w:color="auto"/>
              <w:right w:val="single" w:sz="4" w:space="0" w:color="auto"/>
            </w:tcBorders>
          </w:tcPr>
          <w:p w14:paraId="61F37C86"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При утечке легковоспламеняющихся и горючих жидкостей, горючих газов обеспечено прекращение всех технологических операций и принятие мер по ликвидации пожароопасной ситуации, немедленная уборка пролитых легковоспламеняющихся и горючих жидкостей с помощью сорбирующих материалов или других пожаробезопасных средств, удаление их из помещений и с территории</w:t>
            </w:r>
          </w:p>
        </w:tc>
        <w:tc>
          <w:tcPr>
            <w:tcW w:w="2409" w:type="dxa"/>
            <w:tcBorders>
              <w:top w:val="single" w:sz="4" w:space="0" w:color="auto"/>
              <w:left w:val="single" w:sz="4" w:space="0" w:color="auto"/>
              <w:bottom w:val="single" w:sz="4" w:space="0" w:color="auto"/>
              <w:right w:val="single" w:sz="4" w:space="0" w:color="auto"/>
            </w:tcBorders>
          </w:tcPr>
          <w:p w14:paraId="54FD1A4A"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33</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0CE65B28"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C43D1F0"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50D9DE2C"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512D0CBC" w14:textId="77777777" w:rsidR="003926A2" w:rsidRPr="0003666D" w:rsidRDefault="003926A2" w:rsidP="00ED315C">
            <w:pPr>
              <w:pStyle w:val="ConsPlusNormal"/>
              <w:jc w:val="center"/>
              <w:rPr>
                <w:rFonts w:ascii="Times New Roman" w:hAnsi="Times New Roman" w:cs="Times New Roman"/>
                <w:sz w:val="22"/>
                <w:szCs w:val="22"/>
              </w:rPr>
            </w:pPr>
          </w:p>
        </w:tc>
      </w:tr>
      <w:tr w:rsidR="0003666D" w:rsidRPr="0003666D" w14:paraId="0AE554A9"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018AD0BA"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37</w:t>
            </w:r>
          </w:p>
        </w:tc>
        <w:tc>
          <w:tcPr>
            <w:tcW w:w="8789" w:type="dxa"/>
            <w:gridSpan w:val="3"/>
            <w:tcBorders>
              <w:top w:val="single" w:sz="4" w:space="0" w:color="auto"/>
              <w:left w:val="single" w:sz="4" w:space="0" w:color="auto"/>
              <w:bottom w:val="single" w:sz="4" w:space="0" w:color="auto"/>
              <w:right w:val="single" w:sz="4" w:space="0" w:color="auto"/>
            </w:tcBorders>
          </w:tcPr>
          <w:p w14:paraId="45762CB6"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Огневые работы проводятся в соответствии с общими требованиями пожарной безопасности, в том числе:</w:t>
            </w:r>
          </w:p>
        </w:tc>
        <w:tc>
          <w:tcPr>
            <w:tcW w:w="6133" w:type="dxa"/>
            <w:gridSpan w:val="6"/>
            <w:tcBorders>
              <w:top w:val="single" w:sz="4" w:space="0" w:color="auto"/>
              <w:left w:val="single" w:sz="4" w:space="0" w:color="auto"/>
              <w:bottom w:val="single" w:sz="4" w:space="0" w:color="auto"/>
              <w:right w:val="single" w:sz="4" w:space="0" w:color="auto"/>
            </w:tcBorders>
          </w:tcPr>
          <w:p w14:paraId="619E2459" w14:textId="77777777" w:rsidR="003926A2" w:rsidRPr="0003666D" w:rsidRDefault="003926A2" w:rsidP="00ED315C">
            <w:pPr>
              <w:pStyle w:val="ConsPlusNormal"/>
              <w:rPr>
                <w:rFonts w:ascii="Times New Roman" w:hAnsi="Times New Roman" w:cs="Times New Roman"/>
                <w:sz w:val="22"/>
                <w:szCs w:val="22"/>
              </w:rPr>
            </w:pPr>
          </w:p>
        </w:tc>
      </w:tr>
      <w:tr w:rsidR="00A0340F" w:rsidRPr="0003666D" w14:paraId="30E13F9F"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1AED8135"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37.1</w:t>
            </w:r>
          </w:p>
        </w:tc>
        <w:tc>
          <w:tcPr>
            <w:tcW w:w="8789" w:type="dxa"/>
            <w:gridSpan w:val="3"/>
            <w:tcBorders>
              <w:top w:val="single" w:sz="4" w:space="0" w:color="auto"/>
              <w:left w:val="single" w:sz="4" w:space="0" w:color="auto"/>
              <w:bottom w:val="single" w:sz="4" w:space="0" w:color="auto"/>
              <w:right w:val="single" w:sz="4" w:space="0" w:color="auto"/>
            </w:tcBorders>
          </w:tcPr>
          <w:p w14:paraId="24828F5E"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огневые работы на временных местах проводятся только при наличии оформленного наряда-допуска, выданного руководителем организации, индивидуальным предпринимателем или лицом, имеющим право выдачи наряда-допуска. Руководителем организации, индивидуальным предпринимателем определен перечень должностей, имеющих право выдачи наряда-допуска</w:t>
            </w:r>
          </w:p>
        </w:tc>
        <w:tc>
          <w:tcPr>
            <w:tcW w:w="2409" w:type="dxa"/>
            <w:tcBorders>
              <w:top w:val="single" w:sz="4" w:space="0" w:color="auto"/>
              <w:left w:val="single" w:sz="4" w:space="0" w:color="auto"/>
              <w:bottom w:val="single" w:sz="4" w:space="0" w:color="auto"/>
              <w:right w:val="single" w:sz="4" w:space="0" w:color="auto"/>
            </w:tcBorders>
          </w:tcPr>
          <w:p w14:paraId="3FC2DD12"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34</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31A7BFCD"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B75E129"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444B9286"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2240F41A"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6981D5D8"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4C5276C0"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37.2</w:t>
            </w:r>
          </w:p>
        </w:tc>
        <w:tc>
          <w:tcPr>
            <w:tcW w:w="8789" w:type="dxa"/>
            <w:gridSpan w:val="3"/>
            <w:tcBorders>
              <w:top w:val="single" w:sz="4" w:space="0" w:color="auto"/>
              <w:left w:val="single" w:sz="4" w:space="0" w:color="auto"/>
              <w:bottom w:val="single" w:sz="4" w:space="0" w:color="auto"/>
              <w:right w:val="single" w:sz="4" w:space="0" w:color="auto"/>
            </w:tcBorders>
          </w:tcPr>
          <w:p w14:paraId="12A2823D" w14:textId="77777777" w:rsidR="003926A2" w:rsidRPr="0003666D" w:rsidRDefault="003926A2" w:rsidP="00F93000">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форма и порядок оформления наряда-допуска соответствуют установленным </w:t>
            </w:r>
            <w:r w:rsidR="00A65076" w:rsidRPr="00A65076">
              <w:rPr>
                <w:rFonts w:ascii="Times New Roman" w:hAnsi="Times New Roman" w:cs="Times New Roman"/>
                <w:sz w:val="22"/>
                <w:szCs w:val="22"/>
              </w:rPr>
              <w:t xml:space="preserve">  постановлением Министерства по чрезвычайным ситуациям Республики Беларусь от 21 декабря 2021 г. № 82 </w:t>
            </w:r>
          </w:p>
        </w:tc>
        <w:tc>
          <w:tcPr>
            <w:tcW w:w="2409" w:type="dxa"/>
            <w:tcBorders>
              <w:top w:val="single" w:sz="4" w:space="0" w:color="auto"/>
              <w:left w:val="single" w:sz="4" w:space="0" w:color="auto"/>
              <w:bottom w:val="single" w:sz="4" w:space="0" w:color="auto"/>
              <w:right w:val="single" w:sz="4" w:space="0" w:color="auto"/>
            </w:tcBorders>
          </w:tcPr>
          <w:p w14:paraId="7F6B1381"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34</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49D848A7"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9681433"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8DBA0B8"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1CB1BBE4"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7965E74D"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34F5AC44"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37.3</w:t>
            </w:r>
          </w:p>
        </w:tc>
        <w:tc>
          <w:tcPr>
            <w:tcW w:w="8789" w:type="dxa"/>
            <w:gridSpan w:val="3"/>
            <w:tcBorders>
              <w:top w:val="single" w:sz="4" w:space="0" w:color="auto"/>
              <w:left w:val="single" w:sz="4" w:space="0" w:color="auto"/>
              <w:bottom w:val="single" w:sz="4" w:space="0" w:color="auto"/>
              <w:right w:val="single" w:sz="4" w:space="0" w:color="auto"/>
            </w:tcBorders>
          </w:tcPr>
          <w:p w14:paraId="4FDE7CA7"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при проведении огневых работ на объекте сторонней организацией в наряде-допуске содержится информация о специалисте данной организации, ответственном за проведение огневых работ</w:t>
            </w:r>
          </w:p>
        </w:tc>
        <w:tc>
          <w:tcPr>
            <w:tcW w:w="2409" w:type="dxa"/>
            <w:tcBorders>
              <w:top w:val="single" w:sz="4" w:space="0" w:color="auto"/>
              <w:left w:val="single" w:sz="4" w:space="0" w:color="auto"/>
              <w:bottom w:val="single" w:sz="4" w:space="0" w:color="auto"/>
              <w:right w:val="single" w:sz="4" w:space="0" w:color="auto"/>
            </w:tcBorders>
          </w:tcPr>
          <w:p w14:paraId="2560E53E"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34</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11473572"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3DA198C"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11130679"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21EC181D"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77C46D71"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55675BD9"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37.4</w:t>
            </w:r>
          </w:p>
        </w:tc>
        <w:tc>
          <w:tcPr>
            <w:tcW w:w="8789" w:type="dxa"/>
            <w:gridSpan w:val="3"/>
            <w:tcBorders>
              <w:top w:val="single" w:sz="4" w:space="0" w:color="auto"/>
              <w:left w:val="single" w:sz="4" w:space="0" w:color="auto"/>
              <w:bottom w:val="single" w:sz="4" w:space="0" w:color="auto"/>
              <w:right w:val="single" w:sz="4" w:space="0" w:color="auto"/>
            </w:tcBorders>
          </w:tcPr>
          <w:p w14:paraId="793B7CCE" w14:textId="77777777" w:rsidR="003926A2" w:rsidRPr="0003666D" w:rsidRDefault="00F22E0A"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р</w:t>
            </w:r>
            <w:r w:rsidR="003926A2" w:rsidRPr="0003666D">
              <w:rPr>
                <w:rFonts w:ascii="Times New Roman" w:hAnsi="Times New Roman" w:cs="Times New Roman"/>
                <w:sz w:val="22"/>
                <w:szCs w:val="22"/>
              </w:rPr>
              <w:t>уководителем подразделения организации, индивидуальным предпринимателем, на объектах которых проводятся огневые работы сторонней организацией, индивидуальным предпринимателем, проводится проверка наличия и действия талона о прохождении пожарно-технического минимума у лица, ответственного за проведение огневых работ</w:t>
            </w:r>
          </w:p>
        </w:tc>
        <w:tc>
          <w:tcPr>
            <w:tcW w:w="2409" w:type="dxa"/>
            <w:tcBorders>
              <w:top w:val="single" w:sz="4" w:space="0" w:color="auto"/>
              <w:left w:val="single" w:sz="4" w:space="0" w:color="auto"/>
              <w:bottom w:val="single" w:sz="4" w:space="0" w:color="auto"/>
              <w:right w:val="single" w:sz="4" w:space="0" w:color="auto"/>
            </w:tcBorders>
          </w:tcPr>
          <w:p w14:paraId="7A2FD707"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34</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185932D6"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10008FF"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6965DC86"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03CA023C"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7E0613E3"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45A78A5A"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37.5</w:t>
            </w:r>
          </w:p>
        </w:tc>
        <w:tc>
          <w:tcPr>
            <w:tcW w:w="8789" w:type="dxa"/>
            <w:gridSpan w:val="3"/>
            <w:tcBorders>
              <w:top w:val="single" w:sz="4" w:space="0" w:color="auto"/>
              <w:left w:val="single" w:sz="4" w:space="0" w:color="auto"/>
              <w:bottom w:val="single" w:sz="4" w:space="0" w:color="auto"/>
              <w:right w:val="single" w:sz="4" w:space="0" w:color="auto"/>
            </w:tcBorders>
          </w:tcPr>
          <w:p w14:paraId="477373BD" w14:textId="77777777" w:rsidR="003926A2" w:rsidRPr="0003666D" w:rsidRDefault="00D63AEF"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к</w:t>
            </w:r>
            <w:r w:rsidR="003926A2" w:rsidRPr="0003666D">
              <w:rPr>
                <w:rFonts w:ascii="Times New Roman" w:hAnsi="Times New Roman" w:cs="Times New Roman"/>
                <w:sz w:val="22"/>
                <w:szCs w:val="22"/>
              </w:rPr>
              <w:t xml:space="preserve"> проведению огневых работ, в том числе работ с применением </w:t>
            </w:r>
            <w:proofErr w:type="spellStart"/>
            <w:r w:rsidR="003926A2" w:rsidRPr="0003666D">
              <w:rPr>
                <w:rFonts w:ascii="Times New Roman" w:hAnsi="Times New Roman" w:cs="Times New Roman"/>
                <w:sz w:val="22"/>
                <w:szCs w:val="22"/>
              </w:rPr>
              <w:t>метилацетиленалленовой</w:t>
            </w:r>
            <w:proofErr w:type="spellEnd"/>
            <w:r w:rsidR="003926A2" w:rsidRPr="0003666D">
              <w:rPr>
                <w:rFonts w:ascii="Times New Roman" w:hAnsi="Times New Roman" w:cs="Times New Roman"/>
                <w:sz w:val="22"/>
                <w:szCs w:val="22"/>
              </w:rPr>
              <w:t xml:space="preserve"> фракции, допущены лица, имеющие соответствующую квалификацию по профессии, прошедшие соответствующую профессиональную подготовку</w:t>
            </w:r>
          </w:p>
        </w:tc>
        <w:tc>
          <w:tcPr>
            <w:tcW w:w="2409" w:type="dxa"/>
            <w:tcBorders>
              <w:top w:val="single" w:sz="4" w:space="0" w:color="auto"/>
              <w:left w:val="single" w:sz="4" w:space="0" w:color="auto"/>
              <w:bottom w:val="single" w:sz="4" w:space="0" w:color="auto"/>
              <w:right w:val="single" w:sz="4" w:space="0" w:color="auto"/>
            </w:tcBorders>
          </w:tcPr>
          <w:p w14:paraId="332BF9B8"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34</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3917DC70"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370914C"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082FDED"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6C546DD2" w14:textId="77777777" w:rsidR="003926A2" w:rsidRPr="0003666D" w:rsidRDefault="003926A2" w:rsidP="00ED315C">
            <w:pPr>
              <w:pStyle w:val="ConsPlusNormal"/>
              <w:jc w:val="center"/>
              <w:rPr>
                <w:rFonts w:ascii="Times New Roman" w:hAnsi="Times New Roman" w:cs="Times New Roman"/>
                <w:sz w:val="22"/>
                <w:szCs w:val="22"/>
              </w:rPr>
            </w:pPr>
          </w:p>
        </w:tc>
      </w:tr>
      <w:tr w:rsidR="0003666D" w:rsidRPr="0003666D" w14:paraId="78BFEE77"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4A35DC62"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38</w:t>
            </w:r>
          </w:p>
        </w:tc>
        <w:tc>
          <w:tcPr>
            <w:tcW w:w="8789" w:type="dxa"/>
            <w:gridSpan w:val="3"/>
            <w:tcBorders>
              <w:top w:val="single" w:sz="4" w:space="0" w:color="auto"/>
              <w:left w:val="single" w:sz="4" w:space="0" w:color="auto"/>
              <w:bottom w:val="single" w:sz="4" w:space="0" w:color="auto"/>
              <w:right w:val="single" w:sz="4" w:space="0" w:color="auto"/>
            </w:tcBorders>
          </w:tcPr>
          <w:p w14:paraId="0F546B41"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Не допускается проведение огневых работ:</w:t>
            </w:r>
          </w:p>
        </w:tc>
        <w:tc>
          <w:tcPr>
            <w:tcW w:w="6133" w:type="dxa"/>
            <w:gridSpan w:val="6"/>
            <w:tcBorders>
              <w:top w:val="single" w:sz="4" w:space="0" w:color="auto"/>
              <w:left w:val="single" w:sz="4" w:space="0" w:color="auto"/>
              <w:bottom w:val="single" w:sz="4" w:space="0" w:color="auto"/>
              <w:right w:val="single" w:sz="4" w:space="0" w:color="auto"/>
            </w:tcBorders>
          </w:tcPr>
          <w:p w14:paraId="34A35350"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373F1D26"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762C333A"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38.1</w:t>
            </w:r>
          </w:p>
        </w:tc>
        <w:tc>
          <w:tcPr>
            <w:tcW w:w="8789" w:type="dxa"/>
            <w:gridSpan w:val="3"/>
            <w:tcBorders>
              <w:top w:val="single" w:sz="4" w:space="0" w:color="auto"/>
              <w:left w:val="single" w:sz="4" w:space="0" w:color="auto"/>
              <w:bottom w:val="single" w:sz="4" w:space="0" w:color="auto"/>
              <w:right w:val="single" w:sz="4" w:space="0" w:color="auto"/>
            </w:tcBorders>
          </w:tcPr>
          <w:p w14:paraId="18B63CC5"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при неисправном оборудовании для проведения работ</w:t>
            </w:r>
          </w:p>
        </w:tc>
        <w:tc>
          <w:tcPr>
            <w:tcW w:w="2409" w:type="dxa"/>
            <w:tcBorders>
              <w:top w:val="single" w:sz="4" w:space="0" w:color="auto"/>
              <w:left w:val="single" w:sz="4" w:space="0" w:color="auto"/>
              <w:bottom w:val="single" w:sz="4" w:space="0" w:color="auto"/>
              <w:right w:val="single" w:sz="4" w:space="0" w:color="auto"/>
            </w:tcBorders>
          </w:tcPr>
          <w:p w14:paraId="22461F6B"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35</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77301B24"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B8E3B07"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6A7B3443"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1390DB70"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301FB956"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0B4DFCE5"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38.2</w:t>
            </w:r>
          </w:p>
        </w:tc>
        <w:tc>
          <w:tcPr>
            <w:tcW w:w="8789" w:type="dxa"/>
            <w:gridSpan w:val="3"/>
            <w:tcBorders>
              <w:top w:val="single" w:sz="4" w:space="0" w:color="auto"/>
              <w:left w:val="single" w:sz="4" w:space="0" w:color="auto"/>
              <w:bottom w:val="single" w:sz="4" w:space="0" w:color="auto"/>
              <w:right w:val="single" w:sz="4" w:space="0" w:color="auto"/>
            </w:tcBorders>
          </w:tcPr>
          <w:p w14:paraId="49EB989C"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на свежеокрашенных поверхностях оборудования, конструкций</w:t>
            </w:r>
          </w:p>
        </w:tc>
        <w:tc>
          <w:tcPr>
            <w:tcW w:w="2409" w:type="dxa"/>
            <w:tcBorders>
              <w:top w:val="single" w:sz="4" w:space="0" w:color="auto"/>
              <w:left w:val="single" w:sz="4" w:space="0" w:color="auto"/>
              <w:bottom w:val="single" w:sz="4" w:space="0" w:color="auto"/>
              <w:right w:val="single" w:sz="4" w:space="0" w:color="auto"/>
            </w:tcBorders>
          </w:tcPr>
          <w:p w14:paraId="6E4A7415"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35</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39543A8C"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F56DC81"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2564449"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7286956F"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24420BA4"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4C15F561"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lastRenderedPageBreak/>
              <w:t>38.3</w:t>
            </w:r>
          </w:p>
        </w:tc>
        <w:tc>
          <w:tcPr>
            <w:tcW w:w="8789" w:type="dxa"/>
            <w:gridSpan w:val="3"/>
            <w:tcBorders>
              <w:top w:val="single" w:sz="4" w:space="0" w:color="auto"/>
              <w:left w:val="single" w:sz="4" w:space="0" w:color="auto"/>
              <w:bottom w:val="single" w:sz="4" w:space="0" w:color="auto"/>
              <w:right w:val="single" w:sz="4" w:space="0" w:color="auto"/>
            </w:tcBorders>
          </w:tcPr>
          <w:p w14:paraId="01735B9D"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на емкостных сооружениях, коммуникациях, заполненных горючими и токсичными веществами</w:t>
            </w:r>
          </w:p>
        </w:tc>
        <w:tc>
          <w:tcPr>
            <w:tcW w:w="2409" w:type="dxa"/>
            <w:tcBorders>
              <w:top w:val="single" w:sz="4" w:space="0" w:color="auto"/>
              <w:left w:val="single" w:sz="4" w:space="0" w:color="auto"/>
              <w:bottom w:val="single" w:sz="4" w:space="0" w:color="auto"/>
              <w:right w:val="single" w:sz="4" w:space="0" w:color="auto"/>
            </w:tcBorders>
          </w:tcPr>
          <w:p w14:paraId="418E538D"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35</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0C2826F0"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B6A748A"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3E05CA8B"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7F380C6F"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047E072A"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14C55C3C"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38.4</w:t>
            </w:r>
          </w:p>
        </w:tc>
        <w:tc>
          <w:tcPr>
            <w:tcW w:w="8789" w:type="dxa"/>
            <w:gridSpan w:val="3"/>
            <w:tcBorders>
              <w:top w:val="single" w:sz="4" w:space="0" w:color="auto"/>
              <w:left w:val="single" w:sz="4" w:space="0" w:color="auto"/>
              <w:bottom w:val="single" w:sz="4" w:space="0" w:color="auto"/>
              <w:right w:val="single" w:sz="4" w:space="0" w:color="auto"/>
            </w:tcBorders>
          </w:tcPr>
          <w:p w14:paraId="72703279"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на оборудовании, находящемся под давлением или электрическим напряжением</w:t>
            </w:r>
          </w:p>
        </w:tc>
        <w:tc>
          <w:tcPr>
            <w:tcW w:w="2409" w:type="dxa"/>
            <w:tcBorders>
              <w:top w:val="single" w:sz="4" w:space="0" w:color="auto"/>
              <w:left w:val="single" w:sz="4" w:space="0" w:color="auto"/>
              <w:bottom w:val="single" w:sz="4" w:space="0" w:color="auto"/>
              <w:right w:val="single" w:sz="4" w:space="0" w:color="auto"/>
            </w:tcBorders>
          </w:tcPr>
          <w:p w14:paraId="554D5380"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35</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128945F8"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74E0739"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4777DE2A"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5C92BD89"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163408BE"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71E59A4A"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38.5</w:t>
            </w:r>
          </w:p>
        </w:tc>
        <w:tc>
          <w:tcPr>
            <w:tcW w:w="8789" w:type="dxa"/>
            <w:gridSpan w:val="3"/>
            <w:tcBorders>
              <w:top w:val="single" w:sz="4" w:space="0" w:color="auto"/>
              <w:left w:val="single" w:sz="4" w:space="0" w:color="auto"/>
              <w:bottom w:val="single" w:sz="4" w:space="0" w:color="auto"/>
              <w:right w:val="single" w:sz="4" w:space="0" w:color="auto"/>
            </w:tcBorders>
          </w:tcPr>
          <w:p w14:paraId="105D0664"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на элементах зданий, выполненных из легких металлических конструкций с горючими и </w:t>
            </w:r>
            <w:proofErr w:type="spellStart"/>
            <w:r w:rsidRPr="0003666D">
              <w:rPr>
                <w:rFonts w:ascii="Times New Roman" w:hAnsi="Times New Roman" w:cs="Times New Roman"/>
                <w:sz w:val="22"/>
                <w:szCs w:val="22"/>
              </w:rPr>
              <w:t>трудногорючими</w:t>
            </w:r>
            <w:proofErr w:type="spellEnd"/>
            <w:r w:rsidRPr="0003666D">
              <w:rPr>
                <w:rFonts w:ascii="Times New Roman" w:hAnsi="Times New Roman" w:cs="Times New Roman"/>
                <w:sz w:val="22"/>
                <w:szCs w:val="22"/>
              </w:rPr>
              <w:t xml:space="preserve"> утеплителями</w:t>
            </w:r>
          </w:p>
        </w:tc>
        <w:tc>
          <w:tcPr>
            <w:tcW w:w="2409" w:type="dxa"/>
            <w:tcBorders>
              <w:top w:val="single" w:sz="4" w:space="0" w:color="auto"/>
              <w:left w:val="single" w:sz="4" w:space="0" w:color="auto"/>
              <w:bottom w:val="single" w:sz="4" w:space="0" w:color="auto"/>
              <w:right w:val="single" w:sz="4" w:space="0" w:color="auto"/>
            </w:tcBorders>
          </w:tcPr>
          <w:p w14:paraId="5BCAE765"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35</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121BE8F5"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3C4BB9F"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3D5E9A94"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715CF51B"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5C3CAAC1"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65402548"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38.6</w:t>
            </w:r>
          </w:p>
        </w:tc>
        <w:tc>
          <w:tcPr>
            <w:tcW w:w="8789" w:type="dxa"/>
            <w:gridSpan w:val="3"/>
            <w:tcBorders>
              <w:top w:val="single" w:sz="4" w:space="0" w:color="auto"/>
              <w:left w:val="single" w:sz="4" w:space="0" w:color="auto"/>
              <w:bottom w:val="single" w:sz="4" w:space="0" w:color="auto"/>
              <w:right w:val="single" w:sz="4" w:space="0" w:color="auto"/>
            </w:tcBorders>
          </w:tcPr>
          <w:p w14:paraId="68E32733"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одновременно с устройством гидроизоляции и пароизоляции на кровле, монтажом панелей с горючими и </w:t>
            </w:r>
            <w:proofErr w:type="spellStart"/>
            <w:r w:rsidRPr="0003666D">
              <w:rPr>
                <w:rFonts w:ascii="Times New Roman" w:hAnsi="Times New Roman" w:cs="Times New Roman"/>
                <w:sz w:val="22"/>
                <w:szCs w:val="22"/>
              </w:rPr>
              <w:t>трудногорючими</w:t>
            </w:r>
            <w:proofErr w:type="spellEnd"/>
            <w:r w:rsidRPr="0003666D">
              <w:rPr>
                <w:rFonts w:ascii="Times New Roman" w:hAnsi="Times New Roman" w:cs="Times New Roman"/>
                <w:sz w:val="22"/>
                <w:szCs w:val="22"/>
              </w:rPr>
              <w:t xml:space="preserve"> утеплителями, наклейкой покрытий полов и отделкой помещений с применением горючих лаков, клеев, мастик и других горючих материалов</w:t>
            </w:r>
          </w:p>
        </w:tc>
        <w:tc>
          <w:tcPr>
            <w:tcW w:w="2409" w:type="dxa"/>
            <w:tcBorders>
              <w:top w:val="single" w:sz="4" w:space="0" w:color="auto"/>
              <w:left w:val="single" w:sz="4" w:space="0" w:color="auto"/>
              <w:bottom w:val="single" w:sz="4" w:space="0" w:color="auto"/>
              <w:right w:val="single" w:sz="4" w:space="0" w:color="auto"/>
            </w:tcBorders>
          </w:tcPr>
          <w:p w14:paraId="6D63CCE1"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35</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28B7CF86"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EA0FDDB"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1377A8B"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78652B57"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125EE40A"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1E6F9B96"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38.7</w:t>
            </w:r>
          </w:p>
        </w:tc>
        <w:tc>
          <w:tcPr>
            <w:tcW w:w="8789" w:type="dxa"/>
            <w:gridSpan w:val="3"/>
            <w:tcBorders>
              <w:top w:val="single" w:sz="4" w:space="0" w:color="auto"/>
              <w:left w:val="single" w:sz="4" w:space="0" w:color="auto"/>
              <w:bottom w:val="single" w:sz="4" w:space="0" w:color="auto"/>
              <w:right w:val="single" w:sz="4" w:space="0" w:color="auto"/>
            </w:tcBorders>
          </w:tcPr>
          <w:p w14:paraId="3AB08B6E"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при отсутствии на месте проведения работ средств пожаротушения</w:t>
            </w:r>
          </w:p>
        </w:tc>
        <w:tc>
          <w:tcPr>
            <w:tcW w:w="2409" w:type="dxa"/>
            <w:tcBorders>
              <w:top w:val="single" w:sz="4" w:space="0" w:color="auto"/>
              <w:left w:val="single" w:sz="4" w:space="0" w:color="auto"/>
              <w:bottom w:val="single" w:sz="4" w:space="0" w:color="auto"/>
              <w:right w:val="single" w:sz="4" w:space="0" w:color="auto"/>
            </w:tcBorders>
          </w:tcPr>
          <w:p w14:paraId="21E1CECF"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35</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6EC7987D"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A31E393"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66F47B75"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4C31177D"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598F8BA1"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5D5F0E00"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39</w:t>
            </w:r>
          </w:p>
        </w:tc>
        <w:tc>
          <w:tcPr>
            <w:tcW w:w="8789" w:type="dxa"/>
            <w:gridSpan w:val="3"/>
            <w:tcBorders>
              <w:top w:val="single" w:sz="4" w:space="0" w:color="auto"/>
              <w:left w:val="single" w:sz="4" w:space="0" w:color="auto"/>
              <w:bottom w:val="single" w:sz="4" w:space="0" w:color="auto"/>
              <w:right w:val="single" w:sz="4" w:space="0" w:color="auto"/>
            </w:tcBorders>
          </w:tcPr>
          <w:p w14:paraId="22A902F3"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На объектах дошкольного и общего среднего образования не допускается проведение огневых работ в помещении при наличии в указанных помещениях детей, а также при проведении массовых мероприятий</w:t>
            </w:r>
          </w:p>
        </w:tc>
        <w:tc>
          <w:tcPr>
            <w:tcW w:w="2409" w:type="dxa"/>
            <w:tcBorders>
              <w:top w:val="single" w:sz="4" w:space="0" w:color="auto"/>
              <w:left w:val="single" w:sz="4" w:space="0" w:color="auto"/>
              <w:bottom w:val="single" w:sz="4" w:space="0" w:color="auto"/>
              <w:right w:val="single" w:sz="4" w:space="0" w:color="auto"/>
            </w:tcBorders>
          </w:tcPr>
          <w:p w14:paraId="48E2DBCD"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35</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421711CD"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A12C682"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0D562553"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3CE28831" w14:textId="77777777" w:rsidR="003926A2" w:rsidRPr="0003666D" w:rsidRDefault="003926A2" w:rsidP="00ED315C">
            <w:pPr>
              <w:pStyle w:val="ConsPlusNormal"/>
              <w:jc w:val="center"/>
              <w:rPr>
                <w:rFonts w:ascii="Times New Roman" w:hAnsi="Times New Roman" w:cs="Times New Roman"/>
                <w:sz w:val="22"/>
                <w:szCs w:val="22"/>
              </w:rPr>
            </w:pPr>
          </w:p>
        </w:tc>
      </w:tr>
      <w:tr w:rsidR="0003666D" w:rsidRPr="0003666D" w14:paraId="146A2768"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72EC726E"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40</w:t>
            </w:r>
          </w:p>
        </w:tc>
        <w:tc>
          <w:tcPr>
            <w:tcW w:w="8789" w:type="dxa"/>
            <w:gridSpan w:val="3"/>
            <w:tcBorders>
              <w:top w:val="single" w:sz="4" w:space="0" w:color="auto"/>
              <w:left w:val="single" w:sz="4" w:space="0" w:color="auto"/>
              <w:bottom w:val="single" w:sz="4" w:space="0" w:color="auto"/>
              <w:right w:val="single" w:sz="4" w:space="0" w:color="auto"/>
            </w:tcBorders>
          </w:tcPr>
          <w:p w14:paraId="73EEE915"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Во время проведения огневых работ в цехе, помещении, на наружной установке не допускается:</w:t>
            </w:r>
          </w:p>
        </w:tc>
        <w:tc>
          <w:tcPr>
            <w:tcW w:w="6133" w:type="dxa"/>
            <w:gridSpan w:val="6"/>
            <w:tcBorders>
              <w:top w:val="single" w:sz="4" w:space="0" w:color="auto"/>
              <w:left w:val="single" w:sz="4" w:space="0" w:color="auto"/>
              <w:bottom w:val="single" w:sz="4" w:space="0" w:color="auto"/>
              <w:right w:val="single" w:sz="4" w:space="0" w:color="auto"/>
            </w:tcBorders>
          </w:tcPr>
          <w:p w14:paraId="2F70C60A" w14:textId="77777777" w:rsidR="003926A2" w:rsidRPr="0003666D" w:rsidRDefault="003926A2" w:rsidP="00ED315C">
            <w:pPr>
              <w:pStyle w:val="ConsPlusNormal"/>
              <w:rPr>
                <w:rFonts w:ascii="Times New Roman" w:hAnsi="Times New Roman" w:cs="Times New Roman"/>
                <w:sz w:val="22"/>
                <w:szCs w:val="22"/>
              </w:rPr>
            </w:pPr>
          </w:p>
        </w:tc>
      </w:tr>
      <w:tr w:rsidR="00A0340F" w:rsidRPr="0003666D" w14:paraId="127D71D6"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477675FB"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40.1</w:t>
            </w:r>
          </w:p>
        </w:tc>
        <w:tc>
          <w:tcPr>
            <w:tcW w:w="8789" w:type="dxa"/>
            <w:gridSpan w:val="3"/>
            <w:tcBorders>
              <w:top w:val="single" w:sz="4" w:space="0" w:color="auto"/>
              <w:left w:val="single" w:sz="4" w:space="0" w:color="auto"/>
              <w:bottom w:val="single" w:sz="4" w:space="0" w:color="auto"/>
              <w:right w:val="single" w:sz="4" w:space="0" w:color="auto"/>
            </w:tcBorders>
          </w:tcPr>
          <w:p w14:paraId="2698F6AD"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проведение окрасочных работ</w:t>
            </w:r>
          </w:p>
        </w:tc>
        <w:tc>
          <w:tcPr>
            <w:tcW w:w="2409" w:type="dxa"/>
            <w:tcBorders>
              <w:top w:val="single" w:sz="4" w:space="0" w:color="auto"/>
              <w:left w:val="single" w:sz="4" w:space="0" w:color="auto"/>
              <w:bottom w:val="single" w:sz="4" w:space="0" w:color="auto"/>
              <w:right w:val="single" w:sz="4" w:space="0" w:color="auto"/>
            </w:tcBorders>
          </w:tcPr>
          <w:p w14:paraId="553C122E"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36</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7C92458D"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2832012"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4B72111B"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720705FB"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6D3CB04F"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7184D7C3"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40.2</w:t>
            </w:r>
          </w:p>
        </w:tc>
        <w:tc>
          <w:tcPr>
            <w:tcW w:w="8789" w:type="dxa"/>
            <w:gridSpan w:val="3"/>
            <w:tcBorders>
              <w:top w:val="single" w:sz="4" w:space="0" w:color="auto"/>
              <w:left w:val="single" w:sz="4" w:space="0" w:color="auto"/>
              <w:bottom w:val="single" w:sz="4" w:space="0" w:color="auto"/>
              <w:right w:val="single" w:sz="4" w:space="0" w:color="auto"/>
            </w:tcBorders>
          </w:tcPr>
          <w:p w14:paraId="10563673"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выполнение операций по сливу (наливу) горючих жидкостей в резервуарах, расположенных в одном обваловании</w:t>
            </w:r>
          </w:p>
        </w:tc>
        <w:tc>
          <w:tcPr>
            <w:tcW w:w="2409" w:type="dxa"/>
            <w:tcBorders>
              <w:top w:val="single" w:sz="4" w:space="0" w:color="auto"/>
              <w:left w:val="single" w:sz="4" w:space="0" w:color="auto"/>
              <w:bottom w:val="single" w:sz="4" w:space="0" w:color="auto"/>
              <w:right w:val="single" w:sz="4" w:space="0" w:color="auto"/>
            </w:tcBorders>
          </w:tcPr>
          <w:p w14:paraId="56738EC0"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36</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2A3845B3"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BD6B7B9"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075309EE"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17B09B26"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3154F4C1"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4C44A6AF"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40.3</w:t>
            </w:r>
          </w:p>
        </w:tc>
        <w:tc>
          <w:tcPr>
            <w:tcW w:w="8789" w:type="dxa"/>
            <w:gridSpan w:val="3"/>
            <w:tcBorders>
              <w:top w:val="single" w:sz="4" w:space="0" w:color="auto"/>
              <w:left w:val="single" w:sz="4" w:space="0" w:color="auto"/>
              <w:bottom w:val="single" w:sz="4" w:space="0" w:color="auto"/>
              <w:right w:val="single" w:sz="4" w:space="0" w:color="auto"/>
            </w:tcBorders>
          </w:tcPr>
          <w:p w14:paraId="00BB5547"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проведение других работ, которые могут привести к возникновению взрывов и пожаров из-за загазованности или запыленности мест, где проводятся огневые работы</w:t>
            </w:r>
          </w:p>
        </w:tc>
        <w:tc>
          <w:tcPr>
            <w:tcW w:w="2409" w:type="dxa"/>
            <w:tcBorders>
              <w:top w:val="single" w:sz="4" w:space="0" w:color="auto"/>
              <w:left w:val="single" w:sz="4" w:space="0" w:color="auto"/>
              <w:bottom w:val="single" w:sz="4" w:space="0" w:color="auto"/>
              <w:right w:val="single" w:sz="4" w:space="0" w:color="auto"/>
            </w:tcBorders>
          </w:tcPr>
          <w:p w14:paraId="2DC34622"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36</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376648D1"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A043D52"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3FB16E92"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14EBB394" w14:textId="77777777" w:rsidR="003926A2" w:rsidRPr="0003666D" w:rsidRDefault="003926A2" w:rsidP="00ED315C">
            <w:pPr>
              <w:pStyle w:val="ConsPlusNormal"/>
              <w:jc w:val="center"/>
              <w:rPr>
                <w:rFonts w:ascii="Times New Roman" w:hAnsi="Times New Roman" w:cs="Times New Roman"/>
                <w:sz w:val="22"/>
                <w:szCs w:val="22"/>
              </w:rPr>
            </w:pPr>
          </w:p>
        </w:tc>
      </w:tr>
      <w:tr w:rsidR="0003666D" w:rsidRPr="0003666D" w14:paraId="59C359F0"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233E6E9A"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41</w:t>
            </w:r>
          </w:p>
        </w:tc>
        <w:tc>
          <w:tcPr>
            <w:tcW w:w="8789" w:type="dxa"/>
            <w:gridSpan w:val="3"/>
            <w:tcBorders>
              <w:top w:val="single" w:sz="4" w:space="0" w:color="auto"/>
              <w:left w:val="single" w:sz="4" w:space="0" w:color="auto"/>
              <w:bottom w:val="single" w:sz="4" w:space="0" w:color="auto"/>
              <w:right w:val="single" w:sz="4" w:space="0" w:color="auto"/>
            </w:tcBorders>
          </w:tcPr>
          <w:p w14:paraId="2D25BF4C"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В местах хранения и вскрытия барабанов с карбидом кальция запрещено и не допускается:</w:t>
            </w:r>
          </w:p>
        </w:tc>
        <w:tc>
          <w:tcPr>
            <w:tcW w:w="6133" w:type="dxa"/>
            <w:gridSpan w:val="6"/>
            <w:tcBorders>
              <w:top w:val="single" w:sz="4" w:space="0" w:color="auto"/>
              <w:left w:val="single" w:sz="4" w:space="0" w:color="auto"/>
              <w:bottom w:val="single" w:sz="4" w:space="0" w:color="auto"/>
              <w:right w:val="single" w:sz="4" w:space="0" w:color="auto"/>
            </w:tcBorders>
          </w:tcPr>
          <w:p w14:paraId="1C2886AD" w14:textId="77777777" w:rsidR="003926A2" w:rsidRPr="0003666D" w:rsidRDefault="003926A2" w:rsidP="00ED315C">
            <w:pPr>
              <w:pStyle w:val="ConsPlusNormal"/>
              <w:rPr>
                <w:rFonts w:ascii="Times New Roman" w:hAnsi="Times New Roman" w:cs="Times New Roman"/>
                <w:sz w:val="22"/>
                <w:szCs w:val="22"/>
              </w:rPr>
            </w:pPr>
          </w:p>
        </w:tc>
      </w:tr>
      <w:tr w:rsidR="00A0340F" w:rsidRPr="0003666D" w14:paraId="340F315D"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365E23C8"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41.1</w:t>
            </w:r>
          </w:p>
        </w:tc>
        <w:tc>
          <w:tcPr>
            <w:tcW w:w="8789" w:type="dxa"/>
            <w:gridSpan w:val="3"/>
            <w:tcBorders>
              <w:top w:val="single" w:sz="4" w:space="0" w:color="auto"/>
              <w:left w:val="single" w:sz="4" w:space="0" w:color="auto"/>
              <w:bottom w:val="single" w:sz="4" w:space="0" w:color="auto"/>
              <w:right w:val="single" w:sz="4" w:space="0" w:color="auto"/>
            </w:tcBorders>
          </w:tcPr>
          <w:p w14:paraId="548F7018"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курение</w:t>
            </w:r>
          </w:p>
        </w:tc>
        <w:tc>
          <w:tcPr>
            <w:tcW w:w="2409" w:type="dxa"/>
            <w:tcBorders>
              <w:top w:val="single" w:sz="4" w:space="0" w:color="auto"/>
              <w:left w:val="single" w:sz="4" w:space="0" w:color="auto"/>
              <w:bottom w:val="single" w:sz="4" w:space="0" w:color="auto"/>
              <w:right w:val="single" w:sz="4" w:space="0" w:color="auto"/>
            </w:tcBorders>
          </w:tcPr>
          <w:p w14:paraId="1DCC2AA7"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37</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3C8D0BA8"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A04EE59"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A38764A"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631EEA4B"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20ECF1C2"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45E588C3"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41.2</w:t>
            </w:r>
          </w:p>
        </w:tc>
        <w:tc>
          <w:tcPr>
            <w:tcW w:w="8789" w:type="dxa"/>
            <w:gridSpan w:val="3"/>
            <w:tcBorders>
              <w:top w:val="single" w:sz="4" w:space="0" w:color="auto"/>
              <w:left w:val="single" w:sz="4" w:space="0" w:color="auto"/>
              <w:bottom w:val="single" w:sz="4" w:space="0" w:color="auto"/>
              <w:right w:val="single" w:sz="4" w:space="0" w:color="auto"/>
            </w:tcBorders>
          </w:tcPr>
          <w:p w14:paraId="11BC81BA"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пользование открытым огнем</w:t>
            </w:r>
          </w:p>
        </w:tc>
        <w:tc>
          <w:tcPr>
            <w:tcW w:w="2409" w:type="dxa"/>
            <w:tcBorders>
              <w:top w:val="single" w:sz="4" w:space="0" w:color="auto"/>
              <w:left w:val="single" w:sz="4" w:space="0" w:color="auto"/>
              <w:bottom w:val="single" w:sz="4" w:space="0" w:color="auto"/>
              <w:right w:val="single" w:sz="4" w:space="0" w:color="auto"/>
            </w:tcBorders>
          </w:tcPr>
          <w:p w14:paraId="07C96ABB"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37</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55103736"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A23040E"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5C5F8D70"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58C1E14B"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0E9A3E39"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3D036E74"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41.3</w:t>
            </w:r>
          </w:p>
        </w:tc>
        <w:tc>
          <w:tcPr>
            <w:tcW w:w="8789" w:type="dxa"/>
            <w:gridSpan w:val="3"/>
            <w:tcBorders>
              <w:top w:val="single" w:sz="4" w:space="0" w:color="auto"/>
              <w:left w:val="single" w:sz="4" w:space="0" w:color="auto"/>
              <w:bottom w:val="single" w:sz="4" w:space="0" w:color="auto"/>
              <w:right w:val="single" w:sz="4" w:space="0" w:color="auto"/>
            </w:tcBorders>
          </w:tcPr>
          <w:p w14:paraId="47B11CDA"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применение инструмента, образующего искры</w:t>
            </w:r>
          </w:p>
        </w:tc>
        <w:tc>
          <w:tcPr>
            <w:tcW w:w="2409" w:type="dxa"/>
            <w:tcBorders>
              <w:top w:val="single" w:sz="4" w:space="0" w:color="auto"/>
              <w:left w:val="single" w:sz="4" w:space="0" w:color="auto"/>
              <w:bottom w:val="single" w:sz="4" w:space="0" w:color="auto"/>
              <w:right w:val="single" w:sz="4" w:space="0" w:color="auto"/>
            </w:tcBorders>
          </w:tcPr>
          <w:p w14:paraId="70ACA053"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37</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298F74C8"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F7FF465"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6ACFBB6D"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3E5644CD"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264FDAC7"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4E51CAB3"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42</w:t>
            </w:r>
          </w:p>
        </w:tc>
        <w:tc>
          <w:tcPr>
            <w:tcW w:w="8789" w:type="dxa"/>
            <w:gridSpan w:val="3"/>
            <w:tcBorders>
              <w:top w:val="single" w:sz="4" w:space="0" w:color="auto"/>
              <w:left w:val="single" w:sz="4" w:space="0" w:color="auto"/>
              <w:bottom w:val="single" w:sz="4" w:space="0" w:color="auto"/>
              <w:right w:val="single" w:sz="4" w:space="0" w:color="auto"/>
            </w:tcBorders>
          </w:tcPr>
          <w:p w14:paraId="32DA257F"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Использование агрегатов для наплавления рулонных материалов с утолщенным слоем допускается при устройстве кровли только по железобетонным плитам и покрытиям с применением негорючего утеплителя</w:t>
            </w:r>
          </w:p>
        </w:tc>
        <w:tc>
          <w:tcPr>
            <w:tcW w:w="2409" w:type="dxa"/>
            <w:tcBorders>
              <w:top w:val="single" w:sz="4" w:space="0" w:color="auto"/>
              <w:left w:val="single" w:sz="4" w:space="0" w:color="auto"/>
              <w:bottom w:val="single" w:sz="4" w:space="0" w:color="auto"/>
              <w:right w:val="single" w:sz="4" w:space="0" w:color="auto"/>
            </w:tcBorders>
          </w:tcPr>
          <w:p w14:paraId="75DD4543"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37</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44B70A29"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D0D933F"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4CD6B53F"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63F41829"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64303CFC"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6088BDC3"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43</w:t>
            </w:r>
          </w:p>
        </w:tc>
        <w:tc>
          <w:tcPr>
            <w:tcW w:w="8789" w:type="dxa"/>
            <w:gridSpan w:val="3"/>
            <w:tcBorders>
              <w:top w:val="single" w:sz="4" w:space="0" w:color="auto"/>
              <w:left w:val="single" w:sz="4" w:space="0" w:color="auto"/>
              <w:bottom w:val="single" w:sz="4" w:space="0" w:color="auto"/>
              <w:right w:val="single" w:sz="4" w:space="0" w:color="auto"/>
            </w:tcBorders>
          </w:tcPr>
          <w:p w14:paraId="78E4C7E4"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Варка и </w:t>
            </w:r>
            <w:proofErr w:type="spellStart"/>
            <w:r w:rsidRPr="0003666D">
              <w:rPr>
                <w:rFonts w:ascii="Times New Roman" w:hAnsi="Times New Roman" w:cs="Times New Roman"/>
                <w:sz w:val="22"/>
                <w:szCs w:val="22"/>
              </w:rPr>
              <w:t>растопление</w:t>
            </w:r>
            <w:proofErr w:type="spellEnd"/>
            <w:r w:rsidRPr="0003666D">
              <w:rPr>
                <w:rFonts w:ascii="Times New Roman" w:hAnsi="Times New Roman" w:cs="Times New Roman"/>
                <w:sz w:val="22"/>
                <w:szCs w:val="22"/>
              </w:rPr>
              <w:t xml:space="preserve"> битума и смол производятся в специальных котлах, устанавливаемых </w:t>
            </w:r>
            <w:r w:rsidRPr="0003666D">
              <w:rPr>
                <w:rFonts w:ascii="Times New Roman" w:hAnsi="Times New Roman" w:cs="Times New Roman"/>
                <w:sz w:val="22"/>
                <w:szCs w:val="22"/>
              </w:rPr>
              <w:lastRenderedPageBreak/>
              <w:t>на специально отведенных участках</w:t>
            </w:r>
          </w:p>
        </w:tc>
        <w:tc>
          <w:tcPr>
            <w:tcW w:w="2409" w:type="dxa"/>
            <w:tcBorders>
              <w:top w:val="single" w:sz="4" w:space="0" w:color="auto"/>
              <w:left w:val="single" w:sz="4" w:space="0" w:color="auto"/>
              <w:bottom w:val="single" w:sz="4" w:space="0" w:color="auto"/>
              <w:right w:val="single" w:sz="4" w:space="0" w:color="auto"/>
            </w:tcBorders>
          </w:tcPr>
          <w:p w14:paraId="7BD55ECD"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lastRenderedPageBreak/>
              <w:t>пункт 38</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43A2CABF"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748C6FE"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1E06F4AA"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0BE4D0F0"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1038ED26"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29A0796C"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44</w:t>
            </w:r>
          </w:p>
        </w:tc>
        <w:tc>
          <w:tcPr>
            <w:tcW w:w="8789" w:type="dxa"/>
            <w:gridSpan w:val="3"/>
            <w:tcBorders>
              <w:top w:val="single" w:sz="4" w:space="0" w:color="auto"/>
              <w:left w:val="single" w:sz="4" w:space="0" w:color="auto"/>
              <w:bottom w:val="single" w:sz="4" w:space="0" w:color="auto"/>
              <w:right w:val="single" w:sz="4" w:space="0" w:color="auto"/>
            </w:tcBorders>
          </w:tcPr>
          <w:p w14:paraId="0C5EF0F7"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Запрещена и не допускается установка котлов на покрытиях зданий (сооружений), а также оставление их без присмотра при разогревании битумных составов</w:t>
            </w:r>
          </w:p>
        </w:tc>
        <w:tc>
          <w:tcPr>
            <w:tcW w:w="2409" w:type="dxa"/>
            <w:tcBorders>
              <w:top w:val="single" w:sz="4" w:space="0" w:color="auto"/>
              <w:left w:val="single" w:sz="4" w:space="0" w:color="auto"/>
              <w:bottom w:val="single" w:sz="4" w:space="0" w:color="auto"/>
              <w:right w:val="single" w:sz="4" w:space="0" w:color="auto"/>
            </w:tcBorders>
          </w:tcPr>
          <w:p w14:paraId="314EE735"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38</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3B08ADED"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705367C"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E0827A2"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19E563F8"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295254EA"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72EE8C4A"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45</w:t>
            </w:r>
          </w:p>
        </w:tc>
        <w:tc>
          <w:tcPr>
            <w:tcW w:w="8789" w:type="dxa"/>
            <w:gridSpan w:val="3"/>
            <w:tcBorders>
              <w:top w:val="single" w:sz="4" w:space="0" w:color="auto"/>
              <w:left w:val="single" w:sz="4" w:space="0" w:color="auto"/>
              <w:bottom w:val="single" w:sz="4" w:space="0" w:color="auto"/>
              <w:right w:val="single" w:sz="4" w:space="0" w:color="auto"/>
            </w:tcBorders>
          </w:tcPr>
          <w:p w14:paraId="4488E9A5" w14:textId="77777777" w:rsidR="003926A2" w:rsidRPr="0003666D" w:rsidRDefault="003926A2" w:rsidP="0002674D">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После окончания работ топки котлов </w:t>
            </w:r>
            <w:r w:rsidR="009817F2" w:rsidRPr="0003666D">
              <w:rPr>
                <w:rFonts w:ascii="Times New Roman" w:hAnsi="Times New Roman" w:cs="Times New Roman"/>
                <w:sz w:val="22"/>
                <w:szCs w:val="22"/>
              </w:rPr>
              <w:t>тушатся и заливаются водой</w:t>
            </w:r>
          </w:p>
        </w:tc>
        <w:tc>
          <w:tcPr>
            <w:tcW w:w="2409" w:type="dxa"/>
            <w:tcBorders>
              <w:top w:val="single" w:sz="4" w:space="0" w:color="auto"/>
              <w:left w:val="single" w:sz="4" w:space="0" w:color="auto"/>
              <w:bottom w:val="single" w:sz="4" w:space="0" w:color="auto"/>
              <w:right w:val="single" w:sz="4" w:space="0" w:color="auto"/>
            </w:tcBorders>
          </w:tcPr>
          <w:p w14:paraId="53783508"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38</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459768CB"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C9C1B5F"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6BD2ED5E"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15E91188"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515C92F1"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56906BEC"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46</w:t>
            </w:r>
          </w:p>
        </w:tc>
        <w:tc>
          <w:tcPr>
            <w:tcW w:w="8789" w:type="dxa"/>
            <w:gridSpan w:val="3"/>
            <w:tcBorders>
              <w:top w:val="single" w:sz="4" w:space="0" w:color="auto"/>
              <w:left w:val="single" w:sz="4" w:space="0" w:color="auto"/>
              <w:bottom w:val="single" w:sz="4" w:space="0" w:color="auto"/>
              <w:right w:val="single" w:sz="4" w:space="0" w:color="auto"/>
            </w:tcBorders>
          </w:tcPr>
          <w:p w14:paraId="7D89318B"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Проведение огневых работ на действующих </w:t>
            </w:r>
            <w:proofErr w:type="spellStart"/>
            <w:r w:rsidRPr="0003666D">
              <w:rPr>
                <w:rFonts w:ascii="Times New Roman" w:hAnsi="Times New Roman" w:cs="Times New Roman"/>
                <w:sz w:val="22"/>
                <w:szCs w:val="22"/>
              </w:rPr>
              <w:t>взрыво</w:t>
            </w:r>
            <w:proofErr w:type="spellEnd"/>
            <w:r w:rsidRPr="0003666D">
              <w:rPr>
                <w:rFonts w:ascii="Times New Roman" w:hAnsi="Times New Roman" w:cs="Times New Roman"/>
                <w:sz w:val="22"/>
                <w:szCs w:val="22"/>
              </w:rPr>
              <w:t>- и взрывопожароопасных объектах допускается в исключительных случаях, когда эти работы невозможно проводить в специально отведенных местах, как правило, в дневное время суток бригадой исполнителей в составе не менее 2 человек</w:t>
            </w:r>
          </w:p>
        </w:tc>
        <w:tc>
          <w:tcPr>
            <w:tcW w:w="2409" w:type="dxa"/>
            <w:tcBorders>
              <w:top w:val="single" w:sz="4" w:space="0" w:color="auto"/>
              <w:left w:val="single" w:sz="4" w:space="0" w:color="auto"/>
              <w:bottom w:val="single" w:sz="4" w:space="0" w:color="auto"/>
              <w:right w:val="single" w:sz="4" w:space="0" w:color="auto"/>
            </w:tcBorders>
          </w:tcPr>
          <w:p w14:paraId="133EA885"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39</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65D3B614"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5FD0D36"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57F09254"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432A85D2"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6A084FD8"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677E1698"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47</w:t>
            </w:r>
          </w:p>
        </w:tc>
        <w:tc>
          <w:tcPr>
            <w:tcW w:w="8789" w:type="dxa"/>
            <w:gridSpan w:val="3"/>
            <w:tcBorders>
              <w:top w:val="single" w:sz="4" w:space="0" w:color="auto"/>
              <w:left w:val="single" w:sz="4" w:space="0" w:color="auto"/>
              <w:bottom w:val="single" w:sz="4" w:space="0" w:color="auto"/>
              <w:right w:val="single" w:sz="4" w:space="0" w:color="auto"/>
            </w:tcBorders>
          </w:tcPr>
          <w:p w14:paraId="6B35A666"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Площадки, металлоконструкции, конструктивные элементы зданий, находящиеся в зоне проведения огневых работ, очищаются от </w:t>
            </w:r>
            <w:proofErr w:type="spellStart"/>
            <w:r w:rsidRPr="0003666D">
              <w:rPr>
                <w:rFonts w:ascii="Times New Roman" w:hAnsi="Times New Roman" w:cs="Times New Roman"/>
                <w:sz w:val="22"/>
                <w:szCs w:val="22"/>
              </w:rPr>
              <w:t>взрыво</w:t>
            </w:r>
            <w:proofErr w:type="spellEnd"/>
            <w:r w:rsidRPr="0003666D">
              <w:rPr>
                <w:rFonts w:ascii="Times New Roman" w:hAnsi="Times New Roman" w:cs="Times New Roman"/>
                <w:sz w:val="22"/>
                <w:szCs w:val="22"/>
              </w:rPr>
              <w:t xml:space="preserve">-, </w:t>
            </w:r>
            <w:proofErr w:type="spellStart"/>
            <w:r w:rsidRPr="0003666D">
              <w:rPr>
                <w:rFonts w:ascii="Times New Roman" w:hAnsi="Times New Roman" w:cs="Times New Roman"/>
                <w:sz w:val="22"/>
                <w:szCs w:val="22"/>
              </w:rPr>
              <w:t>взрывопожаро</w:t>
            </w:r>
            <w:proofErr w:type="spellEnd"/>
            <w:r w:rsidRPr="0003666D">
              <w:rPr>
                <w:rFonts w:ascii="Times New Roman" w:hAnsi="Times New Roman" w:cs="Times New Roman"/>
                <w:sz w:val="22"/>
                <w:szCs w:val="22"/>
              </w:rPr>
              <w:t>- и пожароопасных продуктов на расстояние не менее расстояния разлета искр. На месте проведения огневых работ принимаются меры по недопущению разлета искр за пределы зоны проведения огневых работ</w:t>
            </w:r>
          </w:p>
        </w:tc>
        <w:tc>
          <w:tcPr>
            <w:tcW w:w="2409" w:type="dxa"/>
            <w:tcBorders>
              <w:top w:val="single" w:sz="4" w:space="0" w:color="auto"/>
              <w:left w:val="single" w:sz="4" w:space="0" w:color="auto"/>
              <w:bottom w:val="single" w:sz="4" w:space="0" w:color="auto"/>
              <w:right w:val="single" w:sz="4" w:space="0" w:color="auto"/>
            </w:tcBorders>
          </w:tcPr>
          <w:p w14:paraId="043D8773"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40</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47820BF0"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310C2C3"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150CA51C"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2126D6BA"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3D058035"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5BEC0D19"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48</w:t>
            </w:r>
          </w:p>
        </w:tc>
        <w:tc>
          <w:tcPr>
            <w:tcW w:w="8789" w:type="dxa"/>
            <w:gridSpan w:val="3"/>
            <w:tcBorders>
              <w:top w:val="single" w:sz="4" w:space="0" w:color="auto"/>
              <w:left w:val="single" w:sz="4" w:space="0" w:color="auto"/>
              <w:bottom w:val="single" w:sz="4" w:space="0" w:color="auto"/>
              <w:right w:val="single" w:sz="4" w:space="0" w:color="auto"/>
            </w:tcBorders>
          </w:tcPr>
          <w:p w14:paraId="09BF6D0C"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Сливные воронки, выходы из лотков и другие устройства, связанные с канализацией, в которых могут быть горючие газы и пары, перекрываются, монтажные проемы и </w:t>
            </w:r>
            <w:proofErr w:type="spellStart"/>
            <w:r w:rsidRPr="0003666D">
              <w:rPr>
                <w:rFonts w:ascii="Times New Roman" w:hAnsi="Times New Roman" w:cs="Times New Roman"/>
                <w:sz w:val="22"/>
                <w:szCs w:val="22"/>
              </w:rPr>
              <w:t>незаделанные</w:t>
            </w:r>
            <w:proofErr w:type="spellEnd"/>
            <w:r w:rsidRPr="0003666D">
              <w:rPr>
                <w:rFonts w:ascii="Times New Roman" w:hAnsi="Times New Roman" w:cs="Times New Roman"/>
                <w:sz w:val="22"/>
                <w:szCs w:val="22"/>
              </w:rPr>
              <w:t xml:space="preserve"> отверстия в перекрытиях и стенах – закрываются негорючим материалом</w:t>
            </w:r>
          </w:p>
        </w:tc>
        <w:tc>
          <w:tcPr>
            <w:tcW w:w="2409" w:type="dxa"/>
            <w:tcBorders>
              <w:top w:val="single" w:sz="4" w:space="0" w:color="auto"/>
              <w:left w:val="single" w:sz="4" w:space="0" w:color="auto"/>
              <w:bottom w:val="single" w:sz="4" w:space="0" w:color="auto"/>
              <w:right w:val="single" w:sz="4" w:space="0" w:color="auto"/>
            </w:tcBorders>
          </w:tcPr>
          <w:p w14:paraId="0FC72D98"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40</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672CD797"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E579E9D"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426CAFF2"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5EA6B89E"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35A9F8B4"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17143FEE"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49</w:t>
            </w:r>
          </w:p>
        </w:tc>
        <w:tc>
          <w:tcPr>
            <w:tcW w:w="8789" w:type="dxa"/>
            <w:gridSpan w:val="3"/>
            <w:tcBorders>
              <w:top w:val="single" w:sz="4" w:space="0" w:color="auto"/>
              <w:left w:val="single" w:sz="4" w:space="0" w:color="auto"/>
              <w:bottom w:val="single" w:sz="4" w:space="0" w:color="auto"/>
              <w:right w:val="single" w:sz="4" w:space="0" w:color="auto"/>
            </w:tcBorders>
          </w:tcPr>
          <w:p w14:paraId="7EE55CA8"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Места проведения огневых работ обеспечиваются первичными средствами пожаротушения, вид и количество которых определяются лицом, ответственным за подготовку огневых работ, а при наличии в здании внутреннего противопожарного водопровода от ближайшего пожарного крана прокладывается рукавная линия</w:t>
            </w:r>
          </w:p>
        </w:tc>
        <w:tc>
          <w:tcPr>
            <w:tcW w:w="2409" w:type="dxa"/>
            <w:tcBorders>
              <w:top w:val="single" w:sz="4" w:space="0" w:color="auto"/>
              <w:left w:val="single" w:sz="4" w:space="0" w:color="auto"/>
              <w:bottom w:val="single" w:sz="4" w:space="0" w:color="auto"/>
              <w:right w:val="single" w:sz="4" w:space="0" w:color="auto"/>
            </w:tcBorders>
          </w:tcPr>
          <w:p w14:paraId="40209902"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41</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3D9AC4DB"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57EEB4F"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2116292A"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6A3606A6"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41D4687A"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54B6E888"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50</w:t>
            </w:r>
          </w:p>
        </w:tc>
        <w:tc>
          <w:tcPr>
            <w:tcW w:w="8789" w:type="dxa"/>
            <w:gridSpan w:val="3"/>
            <w:tcBorders>
              <w:top w:val="single" w:sz="4" w:space="0" w:color="auto"/>
              <w:left w:val="single" w:sz="4" w:space="0" w:color="auto"/>
              <w:bottom w:val="single" w:sz="4" w:space="0" w:color="auto"/>
              <w:right w:val="single" w:sz="4" w:space="0" w:color="auto"/>
            </w:tcBorders>
          </w:tcPr>
          <w:p w14:paraId="08038CC4"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Перед началом, после каждого перерыва и во время проведения огневых работ осуществляется контроль за состоянием загазованности воздушной среды углеводородами в емкостных сооружениях, трубопроводах, резервуарах и технологическом оборудовании, на которых проводятся огневые работы, и в опасной зоне производственного помещения (территории).</w:t>
            </w:r>
            <w:r w:rsidRPr="0003666D">
              <w:rPr>
                <w:rFonts w:ascii="Times New Roman" w:hAnsi="Times New Roman" w:cs="Times New Roman"/>
                <w:sz w:val="22"/>
                <w:szCs w:val="22"/>
              </w:rPr>
              <w:br/>
              <w:t>В случае повышения содержания горючих веществ в опасной зоне или технологическом оборудовании до предельно допустимых значений огневые работы немедленно прекращаются</w:t>
            </w:r>
          </w:p>
        </w:tc>
        <w:tc>
          <w:tcPr>
            <w:tcW w:w="2409" w:type="dxa"/>
            <w:tcBorders>
              <w:top w:val="single" w:sz="4" w:space="0" w:color="auto"/>
              <w:left w:val="single" w:sz="4" w:space="0" w:color="auto"/>
              <w:bottom w:val="single" w:sz="4" w:space="0" w:color="auto"/>
              <w:right w:val="single" w:sz="4" w:space="0" w:color="auto"/>
            </w:tcBorders>
          </w:tcPr>
          <w:p w14:paraId="0B3BE923"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41</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146BA475"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090CD96"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4E2BA5FE"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7B8BEB72"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2AE00D9D"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0CB8F819"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51</w:t>
            </w:r>
          </w:p>
        </w:tc>
        <w:tc>
          <w:tcPr>
            <w:tcW w:w="8789" w:type="dxa"/>
            <w:gridSpan w:val="3"/>
            <w:tcBorders>
              <w:top w:val="single" w:sz="4" w:space="0" w:color="auto"/>
              <w:left w:val="single" w:sz="4" w:space="0" w:color="auto"/>
              <w:bottom w:val="single" w:sz="4" w:space="0" w:color="auto"/>
              <w:right w:val="single" w:sz="4" w:space="0" w:color="auto"/>
            </w:tcBorders>
          </w:tcPr>
          <w:p w14:paraId="2F12A083"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После окончания работы или при перерывах в работе на постоянных местах огневых работ газовое оборудование отключается, а шланги – отсоединяются и освобождаются от горючих жидкостей и горючих газов</w:t>
            </w:r>
          </w:p>
        </w:tc>
        <w:tc>
          <w:tcPr>
            <w:tcW w:w="2409" w:type="dxa"/>
            <w:tcBorders>
              <w:top w:val="single" w:sz="4" w:space="0" w:color="auto"/>
              <w:left w:val="single" w:sz="4" w:space="0" w:color="auto"/>
              <w:bottom w:val="single" w:sz="4" w:space="0" w:color="auto"/>
              <w:right w:val="single" w:sz="4" w:space="0" w:color="auto"/>
            </w:tcBorders>
          </w:tcPr>
          <w:p w14:paraId="78A49BBA"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41</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5DF71C1D"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BFE73F3"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1BB3354E"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4510A6E9"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3CAD4BF5"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7077191F"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52</w:t>
            </w:r>
          </w:p>
        </w:tc>
        <w:tc>
          <w:tcPr>
            <w:tcW w:w="8789" w:type="dxa"/>
            <w:gridSpan w:val="3"/>
            <w:tcBorders>
              <w:top w:val="single" w:sz="4" w:space="0" w:color="auto"/>
              <w:left w:val="single" w:sz="4" w:space="0" w:color="auto"/>
              <w:bottom w:val="single" w:sz="4" w:space="0" w:color="auto"/>
              <w:right w:val="single" w:sz="4" w:space="0" w:color="auto"/>
            </w:tcBorders>
          </w:tcPr>
          <w:p w14:paraId="240BB958"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Обеспечивается немедленное прекращение огневых работ при обнаружении отступлений </w:t>
            </w:r>
            <w:r w:rsidRPr="0003666D">
              <w:rPr>
                <w:rFonts w:ascii="Times New Roman" w:hAnsi="Times New Roman" w:cs="Times New Roman"/>
                <w:sz w:val="22"/>
                <w:szCs w:val="22"/>
              </w:rPr>
              <w:lastRenderedPageBreak/>
              <w:t xml:space="preserve">от общих требований </w:t>
            </w:r>
            <w:r w:rsidR="00535053" w:rsidRPr="0003666D">
              <w:rPr>
                <w:rFonts w:ascii="Times New Roman" w:hAnsi="Times New Roman" w:cs="Times New Roman"/>
                <w:sz w:val="22"/>
                <w:szCs w:val="22"/>
              </w:rPr>
              <w:t>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r w:rsidRPr="0003666D">
              <w:rPr>
                <w:rFonts w:ascii="Times New Roman" w:hAnsi="Times New Roman" w:cs="Times New Roman"/>
                <w:sz w:val="22"/>
                <w:szCs w:val="22"/>
              </w:rPr>
              <w:t>, несоблюдении мер безопасности и специальных требований к видам огневых работ, возникновении опасной ситуации, по требованию лиц контролирующих служб организации, должностных лиц органов, уполномоченных на осуществление контроля (надзора)</w:t>
            </w:r>
          </w:p>
        </w:tc>
        <w:tc>
          <w:tcPr>
            <w:tcW w:w="2409" w:type="dxa"/>
            <w:tcBorders>
              <w:top w:val="single" w:sz="4" w:space="0" w:color="auto"/>
              <w:left w:val="single" w:sz="4" w:space="0" w:color="auto"/>
              <w:bottom w:val="single" w:sz="4" w:space="0" w:color="auto"/>
              <w:right w:val="single" w:sz="4" w:space="0" w:color="auto"/>
            </w:tcBorders>
          </w:tcPr>
          <w:p w14:paraId="70D21AD7"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lastRenderedPageBreak/>
              <w:t>пункт 42</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475C9AF3"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6B12508"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14E68C0F"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6B97E15B"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2A40935A"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5F47BF0F"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53</w:t>
            </w:r>
          </w:p>
        </w:tc>
        <w:tc>
          <w:tcPr>
            <w:tcW w:w="8789" w:type="dxa"/>
            <w:gridSpan w:val="3"/>
            <w:tcBorders>
              <w:top w:val="single" w:sz="4" w:space="0" w:color="auto"/>
              <w:left w:val="single" w:sz="4" w:space="0" w:color="auto"/>
              <w:bottom w:val="single" w:sz="4" w:space="0" w:color="auto"/>
              <w:right w:val="single" w:sz="4" w:space="0" w:color="auto"/>
            </w:tcBorders>
          </w:tcPr>
          <w:p w14:paraId="5E79801C"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Баллоны с газом, устанавливаемые в помещениях, размещаются на расстоянии не менее 1 метра от радиаторов отопления и других отопительных приборов и печей и не менее 5 метров от источников тепла с открытым огнем</w:t>
            </w:r>
          </w:p>
        </w:tc>
        <w:tc>
          <w:tcPr>
            <w:tcW w:w="2409" w:type="dxa"/>
            <w:tcBorders>
              <w:top w:val="single" w:sz="4" w:space="0" w:color="auto"/>
              <w:left w:val="single" w:sz="4" w:space="0" w:color="auto"/>
              <w:bottom w:val="single" w:sz="4" w:space="0" w:color="auto"/>
              <w:right w:val="single" w:sz="4" w:space="0" w:color="auto"/>
            </w:tcBorders>
          </w:tcPr>
          <w:p w14:paraId="76348DF5"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43</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5936DD66"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8D87363"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12CF74EF"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3BC5B1BE" w14:textId="77777777" w:rsidR="003926A2" w:rsidRPr="0003666D" w:rsidRDefault="003926A2" w:rsidP="00ED315C">
            <w:pPr>
              <w:pStyle w:val="ConsPlusNormal"/>
              <w:jc w:val="center"/>
              <w:rPr>
                <w:rFonts w:ascii="Times New Roman" w:hAnsi="Times New Roman" w:cs="Times New Roman"/>
                <w:sz w:val="22"/>
                <w:szCs w:val="22"/>
              </w:rPr>
            </w:pPr>
          </w:p>
        </w:tc>
      </w:tr>
      <w:tr w:rsidR="0003666D" w:rsidRPr="0003666D" w14:paraId="6E9C3E80"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0A61A88F"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54</w:t>
            </w:r>
          </w:p>
        </w:tc>
        <w:tc>
          <w:tcPr>
            <w:tcW w:w="8789" w:type="dxa"/>
            <w:gridSpan w:val="3"/>
            <w:tcBorders>
              <w:top w:val="single" w:sz="4" w:space="0" w:color="auto"/>
              <w:left w:val="single" w:sz="4" w:space="0" w:color="auto"/>
              <w:bottom w:val="single" w:sz="4" w:space="0" w:color="auto"/>
              <w:right w:val="single" w:sz="4" w:space="0" w:color="auto"/>
            </w:tcBorders>
          </w:tcPr>
          <w:p w14:paraId="5F8C26A7"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На объектах организации, на которых обращаются легковоспламеняющиеся, горючие жидкости, горючие газы не допускается проведение огневых работ ближе:</w:t>
            </w:r>
          </w:p>
        </w:tc>
        <w:tc>
          <w:tcPr>
            <w:tcW w:w="6133" w:type="dxa"/>
            <w:gridSpan w:val="6"/>
            <w:tcBorders>
              <w:top w:val="single" w:sz="4" w:space="0" w:color="auto"/>
              <w:left w:val="single" w:sz="4" w:space="0" w:color="auto"/>
              <w:bottom w:val="single" w:sz="4" w:space="0" w:color="auto"/>
              <w:right w:val="single" w:sz="4" w:space="0" w:color="auto"/>
            </w:tcBorders>
          </w:tcPr>
          <w:p w14:paraId="1EB3B10F"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3539E561"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7B169B39" w14:textId="77777777" w:rsidR="003926A2" w:rsidRPr="0003666D" w:rsidRDefault="003926A2" w:rsidP="00ED315C">
            <w:pPr>
              <w:pStyle w:val="ConsPlusNormal"/>
              <w:jc w:val="center"/>
              <w:rPr>
                <w:rFonts w:ascii="Times New Roman" w:hAnsi="Times New Roman" w:cs="Times New Roman"/>
                <w:sz w:val="22"/>
                <w:szCs w:val="22"/>
              </w:rPr>
            </w:pPr>
            <w:bookmarkStart w:id="7" w:name="Par1003"/>
            <w:bookmarkEnd w:id="7"/>
            <w:r w:rsidRPr="0003666D">
              <w:rPr>
                <w:rFonts w:ascii="Times New Roman" w:hAnsi="Times New Roman" w:cs="Times New Roman"/>
                <w:sz w:val="22"/>
                <w:szCs w:val="22"/>
              </w:rPr>
              <w:t>54.1</w:t>
            </w:r>
          </w:p>
        </w:tc>
        <w:tc>
          <w:tcPr>
            <w:tcW w:w="8789" w:type="dxa"/>
            <w:gridSpan w:val="3"/>
            <w:tcBorders>
              <w:top w:val="single" w:sz="4" w:space="0" w:color="auto"/>
              <w:left w:val="single" w:sz="4" w:space="0" w:color="auto"/>
              <w:bottom w:val="single" w:sz="4" w:space="0" w:color="auto"/>
              <w:right w:val="single" w:sz="4" w:space="0" w:color="auto"/>
            </w:tcBorders>
          </w:tcPr>
          <w:p w14:paraId="2D4DDB1C"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100 метров – от железнодорожных сливоналивных эстакад (площадок налива (слива) в </w:t>
            </w:r>
            <w:proofErr w:type="spellStart"/>
            <w:r w:rsidRPr="0003666D">
              <w:rPr>
                <w:rFonts w:ascii="Times New Roman" w:hAnsi="Times New Roman" w:cs="Times New Roman"/>
                <w:sz w:val="22"/>
                <w:szCs w:val="22"/>
              </w:rPr>
              <w:t>автоцисцерны</w:t>
            </w:r>
            <w:proofErr w:type="spellEnd"/>
            <w:r w:rsidRPr="0003666D">
              <w:rPr>
                <w:rFonts w:ascii="Times New Roman" w:hAnsi="Times New Roman" w:cs="Times New Roman"/>
                <w:sz w:val="22"/>
                <w:szCs w:val="22"/>
              </w:rPr>
              <w:t>) при производстве операций слива (налива)</w:t>
            </w:r>
          </w:p>
        </w:tc>
        <w:tc>
          <w:tcPr>
            <w:tcW w:w="2409" w:type="dxa"/>
            <w:tcBorders>
              <w:top w:val="single" w:sz="4" w:space="0" w:color="auto"/>
              <w:left w:val="single" w:sz="4" w:space="0" w:color="auto"/>
              <w:bottom w:val="single" w:sz="4" w:space="0" w:color="auto"/>
              <w:right w:val="single" w:sz="4" w:space="0" w:color="auto"/>
            </w:tcBorders>
          </w:tcPr>
          <w:p w14:paraId="1EDB8F53"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43</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681627EF"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506F249"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6689BB06"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4CD8D395"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1CCB8A32"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09218372"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54.2</w:t>
            </w:r>
          </w:p>
        </w:tc>
        <w:tc>
          <w:tcPr>
            <w:tcW w:w="8789" w:type="dxa"/>
            <w:gridSpan w:val="3"/>
            <w:tcBorders>
              <w:top w:val="single" w:sz="4" w:space="0" w:color="auto"/>
              <w:left w:val="single" w:sz="4" w:space="0" w:color="auto"/>
              <w:bottom w:val="single" w:sz="4" w:space="0" w:color="auto"/>
              <w:right w:val="single" w:sz="4" w:space="0" w:color="auto"/>
            </w:tcBorders>
          </w:tcPr>
          <w:p w14:paraId="65BC71A5"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50 метров – от железнодорожных сливоналивных эстакад (площадок налива (слива) в </w:t>
            </w:r>
            <w:proofErr w:type="spellStart"/>
            <w:r w:rsidRPr="0003666D">
              <w:rPr>
                <w:rFonts w:ascii="Times New Roman" w:hAnsi="Times New Roman" w:cs="Times New Roman"/>
                <w:sz w:val="22"/>
                <w:szCs w:val="22"/>
              </w:rPr>
              <w:t>автоцисцерны</w:t>
            </w:r>
            <w:proofErr w:type="spellEnd"/>
            <w:r w:rsidRPr="0003666D">
              <w:rPr>
                <w:rFonts w:ascii="Times New Roman" w:hAnsi="Times New Roman" w:cs="Times New Roman"/>
                <w:sz w:val="22"/>
                <w:szCs w:val="22"/>
              </w:rPr>
              <w:t>) при отсутствии операций слива (налива)</w:t>
            </w:r>
          </w:p>
        </w:tc>
        <w:tc>
          <w:tcPr>
            <w:tcW w:w="2409" w:type="dxa"/>
            <w:tcBorders>
              <w:top w:val="single" w:sz="4" w:space="0" w:color="auto"/>
              <w:left w:val="single" w:sz="4" w:space="0" w:color="auto"/>
              <w:bottom w:val="single" w:sz="4" w:space="0" w:color="auto"/>
              <w:right w:val="single" w:sz="4" w:space="0" w:color="auto"/>
            </w:tcBorders>
          </w:tcPr>
          <w:p w14:paraId="0960C0DA"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43</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5FD332FA"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4577B1C"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6B1AB64A"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7AD01BE8"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16AF837B"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47815DD4"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54.3</w:t>
            </w:r>
          </w:p>
        </w:tc>
        <w:tc>
          <w:tcPr>
            <w:tcW w:w="8789" w:type="dxa"/>
            <w:gridSpan w:val="3"/>
            <w:tcBorders>
              <w:top w:val="single" w:sz="4" w:space="0" w:color="auto"/>
              <w:left w:val="single" w:sz="4" w:space="0" w:color="auto"/>
              <w:bottom w:val="single" w:sz="4" w:space="0" w:color="auto"/>
              <w:right w:val="single" w:sz="4" w:space="0" w:color="auto"/>
            </w:tcBorders>
          </w:tcPr>
          <w:p w14:paraId="48F97AA9"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40 метров – от наружных установок, зданий, сооружений, газокомпрессорных, действующего оборудования, емкостных сооружений, газгольдеров, резервуарных и емкостных парков, отдельных резервуаров и емкостей, содержащих легковоспламеняющиеся, горючие жидкости, горючие газы</w:t>
            </w:r>
          </w:p>
        </w:tc>
        <w:tc>
          <w:tcPr>
            <w:tcW w:w="2409" w:type="dxa"/>
            <w:tcBorders>
              <w:top w:val="single" w:sz="4" w:space="0" w:color="auto"/>
              <w:left w:val="single" w:sz="4" w:space="0" w:color="auto"/>
              <w:bottom w:val="single" w:sz="4" w:space="0" w:color="auto"/>
              <w:right w:val="single" w:sz="4" w:space="0" w:color="auto"/>
            </w:tcBorders>
          </w:tcPr>
          <w:p w14:paraId="25E38DC6"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43</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25C29962"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582FDC6"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D4E5F1B"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42A38844"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645CF426"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6653B2F0" w14:textId="77777777" w:rsidR="003926A2" w:rsidRPr="0003666D" w:rsidRDefault="003926A2" w:rsidP="00ED315C">
            <w:pPr>
              <w:pStyle w:val="ConsPlusNormal"/>
              <w:jc w:val="center"/>
              <w:rPr>
                <w:rFonts w:ascii="Times New Roman" w:hAnsi="Times New Roman" w:cs="Times New Roman"/>
                <w:sz w:val="22"/>
                <w:szCs w:val="22"/>
              </w:rPr>
            </w:pPr>
            <w:bookmarkStart w:id="8" w:name="Par1024"/>
            <w:bookmarkEnd w:id="8"/>
            <w:r w:rsidRPr="0003666D">
              <w:rPr>
                <w:rFonts w:ascii="Times New Roman" w:hAnsi="Times New Roman" w:cs="Times New Roman"/>
                <w:sz w:val="22"/>
                <w:szCs w:val="22"/>
              </w:rPr>
              <w:t>54.4</w:t>
            </w:r>
          </w:p>
        </w:tc>
        <w:tc>
          <w:tcPr>
            <w:tcW w:w="8789" w:type="dxa"/>
            <w:gridSpan w:val="3"/>
            <w:tcBorders>
              <w:top w:val="single" w:sz="4" w:space="0" w:color="auto"/>
              <w:left w:val="single" w:sz="4" w:space="0" w:color="auto"/>
              <w:bottom w:val="single" w:sz="4" w:space="0" w:color="auto"/>
              <w:right w:val="single" w:sz="4" w:space="0" w:color="auto"/>
            </w:tcBorders>
          </w:tcPr>
          <w:p w14:paraId="3404964D"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20 метров – от канализационных колодцев и стоков, гидравлических затворов и сливных трапов канализации, приямков </w:t>
            </w:r>
            <w:proofErr w:type="spellStart"/>
            <w:r w:rsidRPr="0003666D">
              <w:rPr>
                <w:rFonts w:ascii="Times New Roman" w:hAnsi="Times New Roman" w:cs="Times New Roman"/>
                <w:sz w:val="22"/>
                <w:szCs w:val="22"/>
              </w:rPr>
              <w:t>ливнеприемников</w:t>
            </w:r>
            <w:proofErr w:type="spellEnd"/>
            <w:r w:rsidRPr="0003666D">
              <w:rPr>
                <w:rFonts w:ascii="Times New Roman" w:hAnsi="Times New Roman" w:cs="Times New Roman"/>
                <w:sz w:val="22"/>
                <w:szCs w:val="22"/>
              </w:rPr>
              <w:t>, узлов, задвижек и возможных мест утечки горючего продукта</w:t>
            </w:r>
          </w:p>
        </w:tc>
        <w:tc>
          <w:tcPr>
            <w:tcW w:w="2409" w:type="dxa"/>
            <w:tcBorders>
              <w:top w:val="single" w:sz="4" w:space="0" w:color="auto"/>
              <w:left w:val="single" w:sz="4" w:space="0" w:color="auto"/>
              <w:bottom w:val="single" w:sz="4" w:space="0" w:color="auto"/>
              <w:right w:val="single" w:sz="4" w:space="0" w:color="auto"/>
            </w:tcBorders>
          </w:tcPr>
          <w:p w14:paraId="2F06DE24"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43</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3584E093"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5A8248B"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5E8ECABA"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2704206E"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2B3272BF"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5D0F4DFD"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55</w:t>
            </w:r>
          </w:p>
        </w:tc>
        <w:tc>
          <w:tcPr>
            <w:tcW w:w="8789" w:type="dxa"/>
            <w:gridSpan w:val="3"/>
            <w:tcBorders>
              <w:top w:val="single" w:sz="4" w:space="0" w:color="auto"/>
              <w:left w:val="single" w:sz="4" w:space="0" w:color="auto"/>
              <w:bottom w:val="single" w:sz="4" w:space="0" w:color="auto"/>
              <w:right w:val="single" w:sz="4" w:space="0" w:color="auto"/>
            </w:tcBorders>
          </w:tcPr>
          <w:p w14:paraId="2F2FCA3D" w14:textId="77777777" w:rsidR="003926A2" w:rsidRPr="0003666D" w:rsidRDefault="003926A2" w:rsidP="00E53A2E">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В случае расположения канализационных колодцев и стоков ближе указанного в </w:t>
            </w:r>
            <w:r w:rsidR="00F22E0A" w:rsidRPr="0003666D">
              <w:rPr>
                <w:rFonts w:ascii="Times New Roman" w:hAnsi="Times New Roman" w:cs="Times New Roman"/>
                <w:sz w:val="22"/>
                <w:szCs w:val="22"/>
              </w:rPr>
              <w:t>пункте 54 настоящего приложения</w:t>
            </w:r>
            <w:r w:rsidRPr="0003666D">
              <w:rPr>
                <w:rFonts w:ascii="Times New Roman" w:hAnsi="Times New Roman" w:cs="Times New Roman"/>
                <w:sz w:val="22"/>
                <w:szCs w:val="22"/>
              </w:rPr>
              <w:t xml:space="preserve"> расстояния крышки колодцев засыпаются слоем песка (земли) толщиной не менее 0,1 метра</w:t>
            </w:r>
          </w:p>
        </w:tc>
        <w:tc>
          <w:tcPr>
            <w:tcW w:w="2409" w:type="dxa"/>
            <w:tcBorders>
              <w:top w:val="single" w:sz="4" w:space="0" w:color="auto"/>
              <w:left w:val="single" w:sz="4" w:space="0" w:color="auto"/>
              <w:bottom w:val="single" w:sz="4" w:space="0" w:color="auto"/>
              <w:right w:val="single" w:sz="4" w:space="0" w:color="auto"/>
            </w:tcBorders>
          </w:tcPr>
          <w:p w14:paraId="576E4C24"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43</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3D6BF3F2"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17A4FD8"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C5615DD"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0D91BDFE"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504AF900"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4968C913"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56</w:t>
            </w:r>
          </w:p>
        </w:tc>
        <w:tc>
          <w:tcPr>
            <w:tcW w:w="8789" w:type="dxa"/>
            <w:gridSpan w:val="3"/>
            <w:tcBorders>
              <w:top w:val="single" w:sz="4" w:space="0" w:color="auto"/>
              <w:left w:val="single" w:sz="4" w:space="0" w:color="auto"/>
              <w:bottom w:val="single" w:sz="4" w:space="0" w:color="auto"/>
              <w:right w:val="single" w:sz="4" w:space="0" w:color="auto"/>
            </w:tcBorders>
          </w:tcPr>
          <w:p w14:paraId="53F6C6E0" w14:textId="77777777" w:rsidR="003926A2" w:rsidRPr="0003666D" w:rsidRDefault="003926A2" w:rsidP="00F22E0A">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В исключительных случаях при невозможности соблюдения указанных в </w:t>
            </w:r>
            <w:r w:rsidR="00F22E0A" w:rsidRPr="0003666D">
              <w:rPr>
                <w:rFonts w:ascii="Times New Roman" w:hAnsi="Times New Roman" w:cs="Times New Roman"/>
                <w:sz w:val="22"/>
                <w:szCs w:val="22"/>
              </w:rPr>
              <w:t xml:space="preserve">подпунктах 54.1 –54.4 пункта 54 настоящего приложения </w:t>
            </w:r>
            <w:r w:rsidRPr="0003666D">
              <w:rPr>
                <w:rFonts w:ascii="Times New Roman" w:hAnsi="Times New Roman" w:cs="Times New Roman"/>
                <w:sz w:val="22"/>
                <w:szCs w:val="22"/>
              </w:rPr>
              <w:t>расстояний проведение огневых работ допускается только при разработке и реализации комплекса дополнительных мер по исключению возможности возникновения пожара</w:t>
            </w:r>
          </w:p>
        </w:tc>
        <w:tc>
          <w:tcPr>
            <w:tcW w:w="2409" w:type="dxa"/>
            <w:tcBorders>
              <w:top w:val="single" w:sz="4" w:space="0" w:color="auto"/>
              <w:left w:val="single" w:sz="4" w:space="0" w:color="auto"/>
              <w:bottom w:val="single" w:sz="4" w:space="0" w:color="auto"/>
              <w:right w:val="single" w:sz="4" w:space="0" w:color="auto"/>
            </w:tcBorders>
          </w:tcPr>
          <w:p w14:paraId="3D386B92"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43</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3883A4F8"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D5C8B45"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5257B35A"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09886302"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36D9F77B"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673F5475"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57</w:t>
            </w:r>
          </w:p>
        </w:tc>
        <w:tc>
          <w:tcPr>
            <w:tcW w:w="8789" w:type="dxa"/>
            <w:gridSpan w:val="3"/>
            <w:tcBorders>
              <w:top w:val="single" w:sz="4" w:space="0" w:color="auto"/>
              <w:left w:val="single" w:sz="4" w:space="0" w:color="auto"/>
              <w:bottom w:val="single" w:sz="4" w:space="0" w:color="auto"/>
              <w:right w:val="single" w:sz="4" w:space="0" w:color="auto"/>
            </w:tcBorders>
          </w:tcPr>
          <w:p w14:paraId="0397F615"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Пути эвакуации и эвакуационные выходы обозначены указательными знаками пожарной безопасности, предусмотренными техническими нормативными правовыми актами. Указанные знаки содержатся в исправном состоянии</w:t>
            </w:r>
          </w:p>
        </w:tc>
        <w:tc>
          <w:tcPr>
            <w:tcW w:w="2409" w:type="dxa"/>
            <w:tcBorders>
              <w:top w:val="single" w:sz="4" w:space="0" w:color="auto"/>
              <w:left w:val="single" w:sz="4" w:space="0" w:color="auto"/>
              <w:bottom w:val="single" w:sz="4" w:space="0" w:color="auto"/>
              <w:right w:val="single" w:sz="4" w:space="0" w:color="auto"/>
            </w:tcBorders>
          </w:tcPr>
          <w:p w14:paraId="77C8347B"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44</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56923D01"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33B45FA"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53F84FE7"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781E20B7"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13055DB3"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62F7EBD8"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lastRenderedPageBreak/>
              <w:t>58</w:t>
            </w:r>
          </w:p>
        </w:tc>
        <w:tc>
          <w:tcPr>
            <w:tcW w:w="8789" w:type="dxa"/>
            <w:gridSpan w:val="3"/>
            <w:tcBorders>
              <w:top w:val="single" w:sz="4" w:space="0" w:color="auto"/>
              <w:left w:val="single" w:sz="4" w:space="0" w:color="auto"/>
              <w:bottom w:val="single" w:sz="4" w:space="0" w:color="auto"/>
              <w:right w:val="single" w:sz="4" w:space="0" w:color="auto"/>
            </w:tcBorders>
          </w:tcPr>
          <w:p w14:paraId="5C1FA638" w14:textId="77777777" w:rsidR="003926A2" w:rsidRPr="0003666D" w:rsidRDefault="00D63AEF" w:rsidP="00F93000">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Д</w:t>
            </w:r>
            <w:r w:rsidR="003926A2" w:rsidRPr="0003666D">
              <w:rPr>
                <w:rFonts w:ascii="Times New Roman" w:hAnsi="Times New Roman" w:cs="Times New Roman"/>
                <w:sz w:val="22"/>
                <w:szCs w:val="22"/>
              </w:rPr>
              <w:t>ля каждого этажа здания, сооружения при единовременном нахождении на этаже более 10 человек разработаны планы эвакуации людей при пожаре. Планы эвакуации соответствуют форме, определ</w:t>
            </w:r>
            <w:r w:rsidRPr="0003666D">
              <w:rPr>
                <w:rFonts w:ascii="Times New Roman" w:hAnsi="Times New Roman" w:cs="Times New Roman"/>
                <w:sz w:val="22"/>
                <w:szCs w:val="22"/>
              </w:rPr>
              <w:t>енной</w:t>
            </w:r>
            <w:r w:rsidR="003926A2" w:rsidRPr="0003666D">
              <w:rPr>
                <w:rFonts w:ascii="Times New Roman" w:hAnsi="Times New Roman" w:cs="Times New Roman"/>
                <w:sz w:val="22"/>
                <w:szCs w:val="22"/>
              </w:rPr>
              <w:t xml:space="preserve"> </w:t>
            </w:r>
            <w:r w:rsidR="00F36CCA" w:rsidRPr="00A65076">
              <w:rPr>
                <w:rFonts w:ascii="Times New Roman" w:hAnsi="Times New Roman" w:cs="Times New Roman"/>
                <w:sz w:val="22"/>
                <w:szCs w:val="22"/>
              </w:rPr>
              <w:t xml:space="preserve">постановлением Министерства по чрезвычайным ситуациям Республики Беларусь от 21 декабря 2021 г. № 82 </w:t>
            </w:r>
            <w:r w:rsidR="00F93000">
              <w:rPr>
                <w:rFonts w:ascii="Times New Roman" w:hAnsi="Times New Roman" w:cs="Times New Roman"/>
                <w:sz w:val="22"/>
                <w:szCs w:val="22"/>
              </w:rPr>
              <w:t>и размещены на видных местах</w:t>
            </w:r>
          </w:p>
        </w:tc>
        <w:tc>
          <w:tcPr>
            <w:tcW w:w="2409" w:type="dxa"/>
            <w:tcBorders>
              <w:top w:val="single" w:sz="4" w:space="0" w:color="auto"/>
              <w:left w:val="single" w:sz="4" w:space="0" w:color="auto"/>
              <w:bottom w:val="single" w:sz="4" w:space="0" w:color="auto"/>
              <w:right w:val="single" w:sz="4" w:space="0" w:color="auto"/>
            </w:tcBorders>
          </w:tcPr>
          <w:p w14:paraId="453889A3"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45</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2504FD25"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B70407E"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2C6709A0"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07E90F87"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04B6F346"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4FE86395"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59</w:t>
            </w:r>
          </w:p>
        </w:tc>
        <w:tc>
          <w:tcPr>
            <w:tcW w:w="8789" w:type="dxa"/>
            <w:gridSpan w:val="3"/>
            <w:tcBorders>
              <w:top w:val="single" w:sz="4" w:space="0" w:color="auto"/>
              <w:left w:val="single" w:sz="4" w:space="0" w:color="auto"/>
              <w:bottom w:val="single" w:sz="4" w:space="0" w:color="auto"/>
              <w:right w:val="single" w:sz="4" w:space="0" w:color="auto"/>
            </w:tcBorders>
          </w:tcPr>
          <w:p w14:paraId="214136E1"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В жилых помещениях гостиниц и других зданиях, сооружениях, пожарных отсеках, предназначенных для временного проживания людей, на видных местах вывешены схематический план индивидуальной эвакуации людей с соответствующего этажа, памятки с требованиями правил пожарной безопасности для проживающих и действиями на случай возникновения пожара</w:t>
            </w:r>
          </w:p>
        </w:tc>
        <w:tc>
          <w:tcPr>
            <w:tcW w:w="2409" w:type="dxa"/>
            <w:tcBorders>
              <w:top w:val="single" w:sz="4" w:space="0" w:color="auto"/>
              <w:left w:val="single" w:sz="4" w:space="0" w:color="auto"/>
              <w:bottom w:val="single" w:sz="4" w:space="0" w:color="auto"/>
              <w:right w:val="single" w:sz="4" w:space="0" w:color="auto"/>
            </w:tcBorders>
          </w:tcPr>
          <w:p w14:paraId="5DE310DB"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46</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6B0A8775"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DFB94E9"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078C566F"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2DDCA51C"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0D7FEAE0"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799F7E92"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60</w:t>
            </w:r>
          </w:p>
        </w:tc>
        <w:tc>
          <w:tcPr>
            <w:tcW w:w="8789" w:type="dxa"/>
            <w:gridSpan w:val="3"/>
            <w:tcBorders>
              <w:top w:val="single" w:sz="4" w:space="0" w:color="auto"/>
              <w:left w:val="single" w:sz="4" w:space="0" w:color="auto"/>
              <w:bottom w:val="single" w:sz="4" w:space="0" w:color="auto"/>
              <w:right w:val="single" w:sz="4" w:space="0" w:color="auto"/>
            </w:tcBorders>
          </w:tcPr>
          <w:p w14:paraId="76C7A571"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Для размещения тяжелобольных и лиц, лишенных возможности самостоятельно свободно передвигаться, используются кровати, позволяющие перевозить (эвакуировать) их при пожаре. При отсутствии таких кроватей для эвакуации людей при пожаре имеются носилки из расчета одни носилки на каждые пять человек</w:t>
            </w:r>
          </w:p>
        </w:tc>
        <w:tc>
          <w:tcPr>
            <w:tcW w:w="2409" w:type="dxa"/>
            <w:tcBorders>
              <w:top w:val="single" w:sz="4" w:space="0" w:color="auto"/>
              <w:left w:val="single" w:sz="4" w:space="0" w:color="auto"/>
              <w:bottom w:val="single" w:sz="4" w:space="0" w:color="auto"/>
              <w:right w:val="single" w:sz="4" w:space="0" w:color="auto"/>
            </w:tcBorders>
            <w:vAlign w:val="center"/>
          </w:tcPr>
          <w:p w14:paraId="6422CA5F"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47</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25BA9520"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1F7B4B6"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16DC538E"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1D7E333A"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5D44CAA9"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7F624CB1"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61</w:t>
            </w:r>
          </w:p>
        </w:tc>
        <w:tc>
          <w:tcPr>
            <w:tcW w:w="8789" w:type="dxa"/>
            <w:gridSpan w:val="3"/>
            <w:tcBorders>
              <w:top w:val="single" w:sz="4" w:space="0" w:color="auto"/>
              <w:left w:val="single" w:sz="4" w:space="0" w:color="auto"/>
              <w:bottom w:val="single" w:sz="4" w:space="0" w:color="auto"/>
              <w:right w:val="single" w:sz="4" w:space="0" w:color="auto"/>
            </w:tcBorders>
          </w:tcPr>
          <w:p w14:paraId="792520C7"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Замки (запоры) на дверях, расположенных на путях эвакуации (двери, разделяющие коридоры, двери тамбуров-шлюзов, вестибюлей, холлов, лифтовых холлов, незадымляемых лестничных клеток, помещений с массовым пребыванием людей, наружные эвакуационные двери), обеспечивают возможность их свободного открывания изнутри без ключа</w:t>
            </w:r>
          </w:p>
        </w:tc>
        <w:tc>
          <w:tcPr>
            <w:tcW w:w="2409" w:type="dxa"/>
            <w:tcBorders>
              <w:top w:val="single" w:sz="4" w:space="0" w:color="auto"/>
              <w:left w:val="single" w:sz="4" w:space="0" w:color="auto"/>
              <w:bottom w:val="single" w:sz="4" w:space="0" w:color="auto"/>
              <w:right w:val="single" w:sz="4" w:space="0" w:color="auto"/>
            </w:tcBorders>
          </w:tcPr>
          <w:p w14:paraId="20676383"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48</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39615DC0"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7565B53"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6FA716A"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00DDEFCA"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1DAB7E8B"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331F8AAA"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62</w:t>
            </w:r>
          </w:p>
        </w:tc>
        <w:tc>
          <w:tcPr>
            <w:tcW w:w="8789" w:type="dxa"/>
            <w:gridSpan w:val="3"/>
            <w:tcBorders>
              <w:top w:val="single" w:sz="4" w:space="0" w:color="auto"/>
              <w:left w:val="single" w:sz="4" w:space="0" w:color="auto"/>
              <w:bottom w:val="single" w:sz="4" w:space="0" w:color="auto"/>
              <w:right w:val="single" w:sz="4" w:space="0" w:color="auto"/>
            </w:tcBorders>
          </w:tcPr>
          <w:p w14:paraId="5C1775D2"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В случаях необходимости устройства запоров на дверях устроены электромагнитные замыкатели, срабатывающие вручную, дистанционно и автоматически (от оборудования пожарной автоматики). Устройства, автоматически закрывающие противопожарные и дымонепроницаемые двери и шторы, работоспособны и исправны. Фиксация противопожарных и дымонепроницаемых дверей в открытом положении, а также снятие их не допускается (если иное не предусмотрено проектной документацией)</w:t>
            </w:r>
          </w:p>
        </w:tc>
        <w:tc>
          <w:tcPr>
            <w:tcW w:w="2409" w:type="dxa"/>
            <w:tcBorders>
              <w:top w:val="single" w:sz="4" w:space="0" w:color="auto"/>
              <w:left w:val="single" w:sz="4" w:space="0" w:color="auto"/>
              <w:bottom w:val="single" w:sz="4" w:space="0" w:color="auto"/>
              <w:right w:val="single" w:sz="4" w:space="0" w:color="auto"/>
            </w:tcBorders>
          </w:tcPr>
          <w:p w14:paraId="0B0FDFDF"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49</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7B0C14AC"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9820033"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2B4E65CB"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79A3D83C" w14:textId="77777777" w:rsidR="003926A2" w:rsidRPr="0003666D" w:rsidRDefault="003926A2" w:rsidP="00ED315C">
            <w:pPr>
              <w:pStyle w:val="ConsPlusNormal"/>
              <w:jc w:val="center"/>
              <w:rPr>
                <w:rFonts w:ascii="Times New Roman" w:hAnsi="Times New Roman" w:cs="Times New Roman"/>
                <w:sz w:val="22"/>
                <w:szCs w:val="22"/>
              </w:rPr>
            </w:pPr>
          </w:p>
        </w:tc>
      </w:tr>
      <w:tr w:rsidR="0003666D" w:rsidRPr="0003666D" w14:paraId="0CB5DCF8"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57226101"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63</w:t>
            </w:r>
          </w:p>
        </w:tc>
        <w:tc>
          <w:tcPr>
            <w:tcW w:w="8789" w:type="dxa"/>
            <w:gridSpan w:val="3"/>
            <w:tcBorders>
              <w:top w:val="single" w:sz="4" w:space="0" w:color="auto"/>
              <w:left w:val="single" w:sz="4" w:space="0" w:color="auto"/>
              <w:bottom w:val="single" w:sz="4" w:space="0" w:color="auto"/>
              <w:right w:val="single" w:sz="4" w:space="0" w:color="auto"/>
            </w:tcBorders>
          </w:tcPr>
          <w:p w14:paraId="5CF03A47"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В целях обеспечения безопасной эвакуации не допускается:</w:t>
            </w:r>
          </w:p>
        </w:tc>
        <w:tc>
          <w:tcPr>
            <w:tcW w:w="6133" w:type="dxa"/>
            <w:gridSpan w:val="6"/>
            <w:tcBorders>
              <w:top w:val="single" w:sz="4" w:space="0" w:color="auto"/>
              <w:left w:val="single" w:sz="4" w:space="0" w:color="auto"/>
              <w:bottom w:val="single" w:sz="4" w:space="0" w:color="auto"/>
              <w:right w:val="single" w:sz="4" w:space="0" w:color="auto"/>
            </w:tcBorders>
          </w:tcPr>
          <w:p w14:paraId="06F8AA9C" w14:textId="77777777" w:rsidR="003926A2" w:rsidRPr="0003666D" w:rsidRDefault="003926A2" w:rsidP="00ED315C">
            <w:pPr>
              <w:pStyle w:val="ConsPlusNormal"/>
              <w:rPr>
                <w:rFonts w:ascii="Times New Roman" w:hAnsi="Times New Roman" w:cs="Times New Roman"/>
                <w:sz w:val="22"/>
                <w:szCs w:val="22"/>
              </w:rPr>
            </w:pPr>
          </w:p>
        </w:tc>
      </w:tr>
      <w:tr w:rsidR="00A0340F" w:rsidRPr="0003666D" w14:paraId="7D989BD0"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37EAD5B5"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63.1</w:t>
            </w:r>
          </w:p>
        </w:tc>
        <w:tc>
          <w:tcPr>
            <w:tcW w:w="8789" w:type="dxa"/>
            <w:gridSpan w:val="3"/>
            <w:tcBorders>
              <w:top w:val="single" w:sz="4" w:space="0" w:color="auto"/>
              <w:left w:val="single" w:sz="4" w:space="0" w:color="auto"/>
              <w:bottom w:val="single" w:sz="4" w:space="0" w:color="auto"/>
              <w:right w:val="single" w:sz="4" w:space="0" w:color="auto"/>
            </w:tcBorders>
          </w:tcPr>
          <w:p w14:paraId="471562C3"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загромождение проходов, выходов, дверей на путях эвакуации, эвакуационных выходов на кровлю, установка выставочных стендов, торговых лотков, мебели, цветов, растений и другого имущества, уменьшающих минимальную эвакуационную ширину и высоту</w:t>
            </w:r>
          </w:p>
        </w:tc>
        <w:tc>
          <w:tcPr>
            <w:tcW w:w="2409" w:type="dxa"/>
            <w:tcBorders>
              <w:top w:val="single" w:sz="4" w:space="0" w:color="auto"/>
              <w:left w:val="single" w:sz="4" w:space="0" w:color="auto"/>
              <w:bottom w:val="single" w:sz="4" w:space="0" w:color="auto"/>
              <w:right w:val="single" w:sz="4" w:space="0" w:color="auto"/>
            </w:tcBorders>
          </w:tcPr>
          <w:p w14:paraId="1A7A9CCC"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50</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6CDDFC4C"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B24E6AC"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1B22016"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5985D065"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624B13A1"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629E74B2"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63.2</w:t>
            </w:r>
          </w:p>
        </w:tc>
        <w:tc>
          <w:tcPr>
            <w:tcW w:w="8789" w:type="dxa"/>
            <w:gridSpan w:val="3"/>
            <w:tcBorders>
              <w:top w:val="single" w:sz="4" w:space="0" w:color="auto"/>
              <w:left w:val="single" w:sz="4" w:space="0" w:color="auto"/>
              <w:bottom w:val="single" w:sz="4" w:space="0" w:color="auto"/>
              <w:right w:val="single" w:sz="4" w:space="0" w:color="auto"/>
            </w:tcBorders>
          </w:tcPr>
          <w:p w14:paraId="73EFAD7F"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изменение направления открывания дверей на препятствующее выходу из зданий и помещений</w:t>
            </w:r>
          </w:p>
        </w:tc>
        <w:tc>
          <w:tcPr>
            <w:tcW w:w="2409" w:type="dxa"/>
            <w:tcBorders>
              <w:top w:val="single" w:sz="4" w:space="0" w:color="auto"/>
              <w:left w:val="single" w:sz="4" w:space="0" w:color="auto"/>
              <w:bottom w:val="single" w:sz="4" w:space="0" w:color="auto"/>
              <w:right w:val="single" w:sz="4" w:space="0" w:color="auto"/>
            </w:tcBorders>
          </w:tcPr>
          <w:p w14:paraId="4CDFE35D"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50</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442234EF"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F559FF8"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42E6E38E"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2EB49F2B"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74954C63"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753CED9D"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63.3</w:t>
            </w:r>
          </w:p>
        </w:tc>
        <w:tc>
          <w:tcPr>
            <w:tcW w:w="8789" w:type="dxa"/>
            <w:gridSpan w:val="3"/>
            <w:tcBorders>
              <w:top w:val="single" w:sz="4" w:space="0" w:color="auto"/>
              <w:left w:val="single" w:sz="4" w:space="0" w:color="auto"/>
              <w:bottom w:val="single" w:sz="4" w:space="0" w:color="auto"/>
              <w:right w:val="single" w:sz="4" w:space="0" w:color="auto"/>
            </w:tcBorders>
          </w:tcPr>
          <w:p w14:paraId="3D748FFB"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устройство на путях эвакуации имитации дверей, установка турникетов (без дублирования проходов в них распашной калиткой с обеспечением требуемой эвакуационной ширины или без обеспечения возможности их принудительного открытия) и другого имущества, </w:t>
            </w:r>
            <w:r w:rsidRPr="0003666D">
              <w:rPr>
                <w:rFonts w:ascii="Times New Roman" w:hAnsi="Times New Roman" w:cs="Times New Roman"/>
                <w:sz w:val="22"/>
                <w:szCs w:val="22"/>
              </w:rPr>
              <w:lastRenderedPageBreak/>
              <w:t>препятствующих безопасной эвакуации</w:t>
            </w:r>
          </w:p>
        </w:tc>
        <w:tc>
          <w:tcPr>
            <w:tcW w:w="2409" w:type="dxa"/>
            <w:tcBorders>
              <w:top w:val="single" w:sz="4" w:space="0" w:color="auto"/>
              <w:left w:val="single" w:sz="4" w:space="0" w:color="auto"/>
              <w:bottom w:val="single" w:sz="4" w:space="0" w:color="auto"/>
              <w:right w:val="single" w:sz="4" w:space="0" w:color="auto"/>
            </w:tcBorders>
          </w:tcPr>
          <w:p w14:paraId="3BC4520C"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lastRenderedPageBreak/>
              <w:t>пункт 50</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758C633C"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5C7DC93"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F65BCE7"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7D0CF163"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5270F501"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1EA061AF"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63.4</w:t>
            </w:r>
          </w:p>
        </w:tc>
        <w:tc>
          <w:tcPr>
            <w:tcW w:w="8789" w:type="dxa"/>
            <w:gridSpan w:val="3"/>
            <w:tcBorders>
              <w:top w:val="single" w:sz="4" w:space="0" w:color="auto"/>
              <w:left w:val="single" w:sz="4" w:space="0" w:color="auto"/>
              <w:bottom w:val="single" w:sz="4" w:space="0" w:color="auto"/>
              <w:right w:val="single" w:sz="4" w:space="0" w:color="auto"/>
            </w:tcBorders>
          </w:tcPr>
          <w:p w14:paraId="09D049D3"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использование лифтов, подъемников, эскалаторов для эвакуации людей при пожаре. При возникновении пожара эскалаторы выключаются и блокируются</w:t>
            </w:r>
          </w:p>
        </w:tc>
        <w:tc>
          <w:tcPr>
            <w:tcW w:w="2409" w:type="dxa"/>
            <w:tcBorders>
              <w:top w:val="single" w:sz="4" w:space="0" w:color="auto"/>
              <w:left w:val="single" w:sz="4" w:space="0" w:color="auto"/>
              <w:bottom w:val="single" w:sz="4" w:space="0" w:color="auto"/>
              <w:right w:val="single" w:sz="4" w:space="0" w:color="auto"/>
            </w:tcBorders>
          </w:tcPr>
          <w:p w14:paraId="16ACCF90"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50</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7EA38BB8"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3340BD3"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5EB692C4"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1D293F60"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2AB975C1"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52740ADE"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63.5</w:t>
            </w:r>
          </w:p>
        </w:tc>
        <w:tc>
          <w:tcPr>
            <w:tcW w:w="8789" w:type="dxa"/>
            <w:gridSpan w:val="3"/>
            <w:tcBorders>
              <w:top w:val="single" w:sz="4" w:space="0" w:color="auto"/>
              <w:left w:val="single" w:sz="4" w:space="0" w:color="auto"/>
              <w:bottom w:val="single" w:sz="4" w:space="0" w:color="auto"/>
              <w:right w:val="single" w:sz="4" w:space="0" w:color="auto"/>
            </w:tcBorders>
          </w:tcPr>
          <w:p w14:paraId="48D1C8E1"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размещение под маршами эвакуационных лестничных клеток горючих материалов и устройство различных помещений, за исключением узлов управления центрального отопления, водомерных узлов</w:t>
            </w:r>
          </w:p>
        </w:tc>
        <w:tc>
          <w:tcPr>
            <w:tcW w:w="2409" w:type="dxa"/>
            <w:tcBorders>
              <w:top w:val="single" w:sz="4" w:space="0" w:color="auto"/>
              <w:left w:val="single" w:sz="4" w:space="0" w:color="auto"/>
              <w:bottom w:val="single" w:sz="4" w:space="0" w:color="auto"/>
              <w:right w:val="single" w:sz="4" w:space="0" w:color="auto"/>
            </w:tcBorders>
          </w:tcPr>
          <w:p w14:paraId="33143E99"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50</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2AB24BC6"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511BCC1"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6482F913"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0F9A3A40"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4F46D4D1"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27E7320D"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64</w:t>
            </w:r>
          </w:p>
        </w:tc>
        <w:tc>
          <w:tcPr>
            <w:tcW w:w="8789" w:type="dxa"/>
            <w:gridSpan w:val="3"/>
            <w:tcBorders>
              <w:top w:val="single" w:sz="4" w:space="0" w:color="auto"/>
              <w:left w:val="single" w:sz="4" w:space="0" w:color="auto"/>
              <w:bottom w:val="single" w:sz="4" w:space="0" w:color="auto"/>
              <w:right w:val="single" w:sz="4" w:space="0" w:color="auto"/>
            </w:tcBorders>
          </w:tcPr>
          <w:p w14:paraId="6B77D464"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При устройстве в вестибюлях, холлах и фойе открытых лестниц, на площадках лестничных клеток, лестницах всех типов, не являющихся эвакуационными, а также под их маршами отдельных рабочих мест соблюдаются минимальные эвакуационные ширина и высота, такие рабочие места </w:t>
            </w:r>
            <w:proofErr w:type="spellStart"/>
            <w:r w:rsidRPr="0003666D">
              <w:rPr>
                <w:rFonts w:ascii="Times New Roman" w:hAnsi="Times New Roman" w:cs="Times New Roman"/>
                <w:sz w:val="22"/>
                <w:szCs w:val="22"/>
              </w:rPr>
              <w:t>неэлектрифицированы</w:t>
            </w:r>
            <w:proofErr w:type="spellEnd"/>
          </w:p>
        </w:tc>
        <w:tc>
          <w:tcPr>
            <w:tcW w:w="2409" w:type="dxa"/>
            <w:tcBorders>
              <w:top w:val="single" w:sz="4" w:space="0" w:color="auto"/>
              <w:left w:val="single" w:sz="4" w:space="0" w:color="auto"/>
              <w:bottom w:val="single" w:sz="4" w:space="0" w:color="auto"/>
              <w:right w:val="single" w:sz="4" w:space="0" w:color="auto"/>
            </w:tcBorders>
          </w:tcPr>
          <w:p w14:paraId="6F1BFEF4"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51</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2010D5F2"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0EC6FC5"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49889DA6"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1914D547"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330A669B"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6B5F2F76"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65</w:t>
            </w:r>
          </w:p>
        </w:tc>
        <w:tc>
          <w:tcPr>
            <w:tcW w:w="8789" w:type="dxa"/>
            <w:gridSpan w:val="3"/>
            <w:tcBorders>
              <w:top w:val="single" w:sz="4" w:space="0" w:color="auto"/>
              <w:left w:val="single" w:sz="4" w:space="0" w:color="auto"/>
              <w:bottom w:val="single" w:sz="4" w:space="0" w:color="auto"/>
              <w:right w:val="single" w:sz="4" w:space="0" w:color="auto"/>
            </w:tcBorders>
          </w:tcPr>
          <w:p w14:paraId="3DACC465" w14:textId="77777777" w:rsidR="003926A2" w:rsidRPr="0003666D" w:rsidRDefault="003926A2" w:rsidP="00F93000">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Необходимый тип и количество первичных средств пожаротушения определены в соответ</w:t>
            </w:r>
            <w:r w:rsidR="00F36CCA">
              <w:rPr>
                <w:rFonts w:ascii="Times New Roman" w:hAnsi="Times New Roman" w:cs="Times New Roman"/>
                <w:sz w:val="22"/>
                <w:szCs w:val="22"/>
              </w:rPr>
              <w:t>ствии с нормами, установленными</w:t>
            </w:r>
            <w:r w:rsidR="00F36CCA" w:rsidRPr="00A65076">
              <w:rPr>
                <w:rFonts w:ascii="Times New Roman" w:hAnsi="Times New Roman" w:cs="Times New Roman"/>
                <w:sz w:val="22"/>
                <w:szCs w:val="22"/>
              </w:rPr>
              <w:t xml:space="preserve"> постановлением Министерства по чрезвычайным ситуациям Республики Беларусь от 21 декабря 2021 г. № 82 </w:t>
            </w:r>
            <w:r w:rsidR="00F93000">
              <w:rPr>
                <w:rFonts w:ascii="Times New Roman" w:hAnsi="Times New Roman" w:cs="Times New Roman"/>
                <w:sz w:val="22"/>
                <w:szCs w:val="22"/>
              </w:rPr>
              <w:t>в зависимости от их огнету</w:t>
            </w:r>
            <w:r w:rsidR="002C19BB">
              <w:rPr>
                <w:rFonts w:ascii="Times New Roman" w:hAnsi="Times New Roman" w:cs="Times New Roman"/>
                <w:sz w:val="22"/>
                <w:szCs w:val="22"/>
              </w:rPr>
              <w:t xml:space="preserve">шащей способности, а также площади защищаемых помещений, открытых площадок и установок </w:t>
            </w:r>
          </w:p>
        </w:tc>
        <w:tc>
          <w:tcPr>
            <w:tcW w:w="2409" w:type="dxa"/>
            <w:tcBorders>
              <w:top w:val="single" w:sz="4" w:space="0" w:color="auto"/>
              <w:left w:val="single" w:sz="4" w:space="0" w:color="auto"/>
              <w:bottom w:val="single" w:sz="4" w:space="0" w:color="auto"/>
              <w:right w:val="single" w:sz="4" w:space="0" w:color="auto"/>
            </w:tcBorders>
          </w:tcPr>
          <w:p w14:paraId="27F71A5A"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53</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4DBAC95C"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1CBA006"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4BC6B23D"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20B0A082"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3E447D23"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310F17CF"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66</w:t>
            </w:r>
          </w:p>
        </w:tc>
        <w:tc>
          <w:tcPr>
            <w:tcW w:w="8789" w:type="dxa"/>
            <w:gridSpan w:val="3"/>
            <w:tcBorders>
              <w:top w:val="single" w:sz="4" w:space="0" w:color="auto"/>
              <w:left w:val="single" w:sz="4" w:space="0" w:color="auto"/>
              <w:bottom w:val="single" w:sz="4" w:space="0" w:color="auto"/>
              <w:right w:val="single" w:sz="4" w:space="0" w:color="auto"/>
            </w:tcBorders>
          </w:tcPr>
          <w:p w14:paraId="2B112F53"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Технологическое оборудование укомплектовано огнетушителями согласно требованиям технических условий (паспортов) на указанное оборудование. Огнетушители содержатся и используются в соответствии с рекомендациями (паспортами) их производителей, исправны и работоспособны</w:t>
            </w:r>
          </w:p>
        </w:tc>
        <w:tc>
          <w:tcPr>
            <w:tcW w:w="2409" w:type="dxa"/>
            <w:tcBorders>
              <w:top w:val="single" w:sz="4" w:space="0" w:color="auto"/>
              <w:left w:val="single" w:sz="4" w:space="0" w:color="auto"/>
              <w:bottom w:val="single" w:sz="4" w:space="0" w:color="auto"/>
              <w:right w:val="single" w:sz="4" w:space="0" w:color="auto"/>
            </w:tcBorders>
          </w:tcPr>
          <w:p w14:paraId="4D5155CC"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54</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44555A5C"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97860CD"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3A266919"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6E9AA8A4"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04E3737C"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64816E5F"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67</w:t>
            </w:r>
          </w:p>
        </w:tc>
        <w:tc>
          <w:tcPr>
            <w:tcW w:w="8789" w:type="dxa"/>
            <w:gridSpan w:val="3"/>
            <w:tcBorders>
              <w:top w:val="single" w:sz="4" w:space="0" w:color="auto"/>
              <w:left w:val="single" w:sz="4" w:space="0" w:color="auto"/>
              <w:bottom w:val="single" w:sz="4" w:space="0" w:color="auto"/>
              <w:right w:val="single" w:sz="4" w:space="0" w:color="auto"/>
            </w:tcBorders>
          </w:tcPr>
          <w:p w14:paraId="5474175D"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 xml:space="preserve">В кабельных сооружениях, а также в зданиях закрытых распределительных устройств, </w:t>
            </w:r>
            <w:proofErr w:type="spellStart"/>
            <w:r w:rsidRPr="0003666D">
              <w:rPr>
                <w:rFonts w:ascii="Times New Roman" w:hAnsi="Times New Roman" w:cs="Times New Roman"/>
                <w:sz w:val="22"/>
                <w:szCs w:val="22"/>
              </w:rPr>
              <w:t>общестанционных</w:t>
            </w:r>
            <w:proofErr w:type="spellEnd"/>
            <w:r w:rsidRPr="0003666D">
              <w:rPr>
                <w:rFonts w:ascii="Times New Roman" w:hAnsi="Times New Roman" w:cs="Times New Roman"/>
                <w:sz w:val="22"/>
                <w:szCs w:val="22"/>
              </w:rPr>
              <w:t xml:space="preserve"> пунктов управления, закрытых распределительных устройств, совмещенных с </w:t>
            </w:r>
            <w:proofErr w:type="spellStart"/>
            <w:r w:rsidRPr="0003666D">
              <w:rPr>
                <w:rFonts w:ascii="Times New Roman" w:hAnsi="Times New Roman" w:cs="Times New Roman"/>
                <w:sz w:val="22"/>
                <w:szCs w:val="22"/>
              </w:rPr>
              <w:t>общестанционными</w:t>
            </w:r>
            <w:proofErr w:type="spellEnd"/>
            <w:r w:rsidRPr="0003666D">
              <w:rPr>
                <w:rFonts w:ascii="Times New Roman" w:hAnsi="Times New Roman" w:cs="Times New Roman"/>
                <w:sz w:val="22"/>
                <w:szCs w:val="22"/>
              </w:rPr>
              <w:t xml:space="preserve"> пунктами управления, подстанций и электростанций первичные средства пожаротушения размещены у входов в помещения</w:t>
            </w:r>
          </w:p>
        </w:tc>
        <w:tc>
          <w:tcPr>
            <w:tcW w:w="2409" w:type="dxa"/>
            <w:tcBorders>
              <w:top w:val="single" w:sz="4" w:space="0" w:color="auto"/>
              <w:left w:val="single" w:sz="4" w:space="0" w:color="auto"/>
              <w:bottom w:val="single" w:sz="4" w:space="0" w:color="auto"/>
              <w:right w:val="single" w:sz="4" w:space="0" w:color="auto"/>
            </w:tcBorders>
          </w:tcPr>
          <w:p w14:paraId="04B1375C"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55</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1DA57F78"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7117D729"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3AA6456B"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17C1E7B9" w14:textId="77777777" w:rsidR="003926A2" w:rsidRPr="0003666D" w:rsidRDefault="003926A2" w:rsidP="00ED315C">
            <w:pPr>
              <w:pStyle w:val="ConsPlusNormal"/>
              <w:jc w:val="center"/>
              <w:rPr>
                <w:rFonts w:ascii="Times New Roman" w:hAnsi="Times New Roman" w:cs="Times New Roman"/>
                <w:sz w:val="22"/>
                <w:szCs w:val="22"/>
              </w:rPr>
            </w:pPr>
          </w:p>
        </w:tc>
      </w:tr>
      <w:tr w:rsidR="0003666D" w:rsidRPr="0003666D" w14:paraId="66AE6B77"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24D21645"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68</w:t>
            </w:r>
          </w:p>
        </w:tc>
        <w:tc>
          <w:tcPr>
            <w:tcW w:w="8789" w:type="dxa"/>
            <w:gridSpan w:val="3"/>
            <w:tcBorders>
              <w:top w:val="single" w:sz="4" w:space="0" w:color="auto"/>
              <w:left w:val="single" w:sz="4" w:space="0" w:color="auto"/>
              <w:bottom w:val="single" w:sz="4" w:space="0" w:color="auto"/>
              <w:right w:val="single" w:sz="4" w:space="0" w:color="auto"/>
            </w:tcBorders>
          </w:tcPr>
          <w:p w14:paraId="2AAD0DB7"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При эксплуатации систем противопожарного водоснабжения не допускается:</w:t>
            </w:r>
          </w:p>
        </w:tc>
        <w:tc>
          <w:tcPr>
            <w:tcW w:w="6133" w:type="dxa"/>
            <w:gridSpan w:val="6"/>
            <w:tcBorders>
              <w:top w:val="single" w:sz="4" w:space="0" w:color="auto"/>
              <w:left w:val="single" w:sz="4" w:space="0" w:color="auto"/>
              <w:bottom w:val="single" w:sz="4" w:space="0" w:color="auto"/>
              <w:right w:val="single" w:sz="4" w:space="0" w:color="auto"/>
            </w:tcBorders>
          </w:tcPr>
          <w:p w14:paraId="4BF3E53E" w14:textId="77777777" w:rsidR="003926A2" w:rsidRPr="0003666D" w:rsidRDefault="003926A2" w:rsidP="00ED315C">
            <w:pPr>
              <w:pStyle w:val="ConsPlusNormal"/>
              <w:rPr>
                <w:rFonts w:ascii="Times New Roman" w:hAnsi="Times New Roman" w:cs="Times New Roman"/>
                <w:sz w:val="22"/>
                <w:szCs w:val="22"/>
              </w:rPr>
            </w:pPr>
          </w:p>
        </w:tc>
      </w:tr>
      <w:tr w:rsidR="00A0340F" w:rsidRPr="0003666D" w14:paraId="1D16BA46"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4C5D9C4E"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68.1</w:t>
            </w:r>
          </w:p>
        </w:tc>
        <w:tc>
          <w:tcPr>
            <w:tcW w:w="8789" w:type="dxa"/>
            <w:gridSpan w:val="3"/>
            <w:tcBorders>
              <w:top w:val="single" w:sz="4" w:space="0" w:color="auto"/>
              <w:left w:val="single" w:sz="4" w:space="0" w:color="auto"/>
              <w:bottom w:val="single" w:sz="4" w:space="0" w:color="auto"/>
              <w:right w:val="single" w:sz="4" w:space="0" w:color="auto"/>
            </w:tcBorders>
          </w:tcPr>
          <w:p w14:paraId="3E4241A4"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отключение участков водопроводной сети с установленными на них пожарными гидрантами и кранами, а также снижение напора в сети ниже требуемого для пожаротушения. При выходе из строя насосных станций, аварии или проведении ремонтных работ об этом незамедлительно сообщается по телефону 101 или 112</w:t>
            </w:r>
          </w:p>
        </w:tc>
        <w:tc>
          <w:tcPr>
            <w:tcW w:w="2409" w:type="dxa"/>
            <w:tcBorders>
              <w:top w:val="single" w:sz="4" w:space="0" w:color="auto"/>
              <w:left w:val="single" w:sz="4" w:space="0" w:color="auto"/>
              <w:bottom w:val="single" w:sz="4" w:space="0" w:color="auto"/>
              <w:right w:val="single" w:sz="4" w:space="0" w:color="auto"/>
            </w:tcBorders>
          </w:tcPr>
          <w:p w14:paraId="0EDCFA3C"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56</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4E78987A"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37E6182"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226F5BE5"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2525255A"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12926FAB"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0BF4DB56"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68.2</w:t>
            </w:r>
          </w:p>
        </w:tc>
        <w:tc>
          <w:tcPr>
            <w:tcW w:w="8789" w:type="dxa"/>
            <w:gridSpan w:val="3"/>
            <w:tcBorders>
              <w:top w:val="single" w:sz="4" w:space="0" w:color="auto"/>
              <w:left w:val="single" w:sz="4" w:space="0" w:color="auto"/>
              <w:bottom w:val="single" w:sz="4" w:space="0" w:color="auto"/>
              <w:right w:val="single" w:sz="4" w:space="0" w:color="auto"/>
            </w:tcBorders>
          </w:tcPr>
          <w:p w14:paraId="4B8F25CB"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проведение дополнительных подключений к сети противопожарного водоснабжения, связанных с увеличением расхода воды и понижением давления в сети, без разработки проектной документации и последующего проведения наружных испытаний на обеспечение требуемого расхода</w:t>
            </w:r>
          </w:p>
        </w:tc>
        <w:tc>
          <w:tcPr>
            <w:tcW w:w="2409" w:type="dxa"/>
            <w:tcBorders>
              <w:top w:val="single" w:sz="4" w:space="0" w:color="auto"/>
              <w:left w:val="single" w:sz="4" w:space="0" w:color="auto"/>
              <w:bottom w:val="single" w:sz="4" w:space="0" w:color="auto"/>
              <w:right w:val="single" w:sz="4" w:space="0" w:color="auto"/>
            </w:tcBorders>
          </w:tcPr>
          <w:p w14:paraId="4DA9B563"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пункт 56</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02A06C3D"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F650865"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41FFF94A"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140B5A43"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286AA346"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16D2B6DC"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lastRenderedPageBreak/>
              <w:t>68.3</w:t>
            </w:r>
          </w:p>
        </w:tc>
        <w:tc>
          <w:tcPr>
            <w:tcW w:w="8789" w:type="dxa"/>
            <w:gridSpan w:val="3"/>
            <w:tcBorders>
              <w:top w:val="single" w:sz="4" w:space="0" w:color="auto"/>
              <w:left w:val="single" w:sz="4" w:space="0" w:color="auto"/>
              <w:bottom w:val="single" w:sz="4" w:space="0" w:color="auto"/>
              <w:right w:val="single" w:sz="4" w:space="0" w:color="auto"/>
            </w:tcBorders>
          </w:tcPr>
          <w:p w14:paraId="2CBDD131"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демонтаж пожарных гидрантов и кранов</w:t>
            </w:r>
          </w:p>
        </w:tc>
        <w:tc>
          <w:tcPr>
            <w:tcW w:w="2409" w:type="dxa"/>
            <w:tcBorders>
              <w:top w:val="single" w:sz="4" w:space="0" w:color="auto"/>
              <w:left w:val="single" w:sz="4" w:space="0" w:color="auto"/>
              <w:bottom w:val="single" w:sz="4" w:space="0" w:color="auto"/>
              <w:right w:val="single" w:sz="4" w:space="0" w:color="auto"/>
            </w:tcBorders>
          </w:tcPr>
          <w:p w14:paraId="090F1248"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56</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223D0097"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94C6FAF"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24654359"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5BD57EB4"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02C3E22E"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1E066CC7"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69</w:t>
            </w:r>
          </w:p>
        </w:tc>
        <w:tc>
          <w:tcPr>
            <w:tcW w:w="8789" w:type="dxa"/>
            <w:gridSpan w:val="3"/>
            <w:tcBorders>
              <w:top w:val="single" w:sz="4" w:space="0" w:color="auto"/>
              <w:left w:val="single" w:sz="4" w:space="0" w:color="auto"/>
              <w:bottom w:val="single" w:sz="4" w:space="0" w:color="auto"/>
              <w:right w:val="single" w:sz="4" w:space="0" w:color="auto"/>
            </w:tcBorders>
          </w:tcPr>
          <w:p w14:paraId="7787D88B"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Для систем наружного противопожарного водоснабжения приняты меры, обеспечивающие возможность их применения в любую пору года</w:t>
            </w:r>
          </w:p>
        </w:tc>
        <w:tc>
          <w:tcPr>
            <w:tcW w:w="2409" w:type="dxa"/>
            <w:tcBorders>
              <w:top w:val="single" w:sz="4" w:space="0" w:color="auto"/>
              <w:left w:val="single" w:sz="4" w:space="0" w:color="auto"/>
              <w:bottom w:val="single" w:sz="4" w:space="0" w:color="auto"/>
              <w:right w:val="single" w:sz="4" w:space="0" w:color="auto"/>
            </w:tcBorders>
          </w:tcPr>
          <w:p w14:paraId="318B4CED"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57</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4812E076"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1739E9D5"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23CC577D"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71451858"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031B0179"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2FC8BC14"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70</w:t>
            </w:r>
          </w:p>
        </w:tc>
        <w:tc>
          <w:tcPr>
            <w:tcW w:w="8789" w:type="dxa"/>
            <w:gridSpan w:val="3"/>
            <w:tcBorders>
              <w:top w:val="single" w:sz="4" w:space="0" w:color="auto"/>
              <w:left w:val="single" w:sz="4" w:space="0" w:color="auto"/>
              <w:bottom w:val="single" w:sz="4" w:space="0" w:color="auto"/>
              <w:right w:val="single" w:sz="4" w:space="0" w:color="auto"/>
            </w:tcBorders>
          </w:tcPr>
          <w:p w14:paraId="42E41C0A"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Пожарные гидранты, водоемы имеют опознавательные знаки, соответствующие требованиям технических нормативных правовых актов. Такие знаки размещены на видных местах. Использованный запас воды для целей пожаротушения восстанавливается в сроки, установленные техническими нормативными правовыми актами</w:t>
            </w:r>
          </w:p>
        </w:tc>
        <w:tc>
          <w:tcPr>
            <w:tcW w:w="2409" w:type="dxa"/>
            <w:tcBorders>
              <w:top w:val="single" w:sz="4" w:space="0" w:color="auto"/>
              <w:left w:val="single" w:sz="4" w:space="0" w:color="auto"/>
              <w:bottom w:val="single" w:sz="4" w:space="0" w:color="auto"/>
              <w:right w:val="single" w:sz="4" w:space="0" w:color="auto"/>
            </w:tcBorders>
          </w:tcPr>
          <w:p w14:paraId="44149522"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57</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64AA0999"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A3F2106"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12E2D958"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23B8C99B"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76B147C4"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tcPr>
          <w:p w14:paraId="3E144158"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71</w:t>
            </w:r>
          </w:p>
        </w:tc>
        <w:tc>
          <w:tcPr>
            <w:tcW w:w="8789" w:type="dxa"/>
            <w:gridSpan w:val="3"/>
            <w:tcBorders>
              <w:top w:val="single" w:sz="4" w:space="0" w:color="auto"/>
              <w:left w:val="single" w:sz="4" w:space="0" w:color="auto"/>
              <w:bottom w:val="single" w:sz="4" w:space="0" w:color="auto"/>
              <w:right w:val="single" w:sz="4" w:space="0" w:color="auto"/>
            </w:tcBorders>
          </w:tcPr>
          <w:p w14:paraId="2A1BA444" w14:textId="77777777" w:rsidR="003926A2" w:rsidRPr="0003666D" w:rsidRDefault="003926A2" w:rsidP="002C19BB">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Проверка состояния наружного и внутреннего противопожарного водоснабжения осуществляется в порядке, определ</w:t>
            </w:r>
            <w:r w:rsidR="00026266" w:rsidRPr="0003666D">
              <w:rPr>
                <w:rFonts w:ascii="Times New Roman" w:hAnsi="Times New Roman" w:cs="Times New Roman"/>
                <w:sz w:val="22"/>
                <w:szCs w:val="22"/>
              </w:rPr>
              <w:t>енном</w:t>
            </w:r>
            <w:r w:rsidRPr="0003666D">
              <w:rPr>
                <w:rFonts w:ascii="Times New Roman" w:hAnsi="Times New Roman" w:cs="Times New Roman"/>
                <w:sz w:val="22"/>
                <w:szCs w:val="22"/>
              </w:rPr>
              <w:t xml:space="preserve"> </w:t>
            </w:r>
            <w:r w:rsidR="00F36CCA" w:rsidRPr="00A65076">
              <w:rPr>
                <w:rFonts w:ascii="Times New Roman" w:hAnsi="Times New Roman" w:cs="Times New Roman"/>
                <w:sz w:val="22"/>
                <w:szCs w:val="22"/>
              </w:rPr>
              <w:t>постановлением Министерства по чрезвычайным ситуациям Республики Беларусь от 21 декабря 2021 г. № 82</w:t>
            </w:r>
          </w:p>
        </w:tc>
        <w:tc>
          <w:tcPr>
            <w:tcW w:w="2409" w:type="dxa"/>
            <w:tcBorders>
              <w:top w:val="single" w:sz="4" w:space="0" w:color="auto"/>
              <w:left w:val="single" w:sz="4" w:space="0" w:color="auto"/>
              <w:bottom w:val="single" w:sz="4" w:space="0" w:color="auto"/>
              <w:right w:val="single" w:sz="4" w:space="0" w:color="auto"/>
            </w:tcBorders>
          </w:tcPr>
          <w:p w14:paraId="01798046"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57</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14:paraId="2D3AC06B"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1F48B2F"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5D8C65E6"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6E2E0636"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1A06A151"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1B17AD" w14:textId="77777777" w:rsidR="003926A2" w:rsidRPr="0003666D" w:rsidRDefault="003926A2" w:rsidP="00ED315C">
            <w:pPr>
              <w:pStyle w:val="ConsPlusNormal"/>
              <w:jc w:val="center"/>
              <w:rPr>
                <w:rFonts w:ascii="Times New Roman" w:hAnsi="Times New Roman" w:cs="Times New Roman"/>
                <w:sz w:val="22"/>
                <w:szCs w:val="22"/>
              </w:rPr>
            </w:pPr>
            <w:r w:rsidRPr="0003666D">
              <w:rPr>
                <w:rFonts w:ascii="Times New Roman" w:hAnsi="Times New Roman" w:cs="Times New Roman"/>
                <w:sz w:val="22"/>
                <w:szCs w:val="22"/>
              </w:rPr>
              <w:t>72</w:t>
            </w:r>
          </w:p>
        </w:tc>
        <w:tc>
          <w:tcPr>
            <w:tcW w:w="878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C6809DC" w14:textId="77777777" w:rsidR="003926A2" w:rsidRPr="0003666D" w:rsidRDefault="003926A2" w:rsidP="00ED315C">
            <w:pPr>
              <w:pStyle w:val="ConsPlusNormal"/>
              <w:jc w:val="both"/>
              <w:rPr>
                <w:rFonts w:ascii="Times New Roman" w:hAnsi="Times New Roman" w:cs="Times New Roman"/>
                <w:sz w:val="22"/>
                <w:szCs w:val="22"/>
              </w:rPr>
            </w:pPr>
            <w:r w:rsidRPr="0003666D">
              <w:rPr>
                <w:rFonts w:ascii="Times New Roman" w:hAnsi="Times New Roman" w:cs="Times New Roman"/>
                <w:sz w:val="22"/>
                <w:szCs w:val="22"/>
              </w:rPr>
              <w:t>Приказом руководителя субъекта хозяйствования определены порядок организации подготовки по программе пожарно-технического минимума, проверки полученных знаний, умений и навыков, категории работников, подлежащих обязательной подготовке, место, периодичность проведения подготовки и лица, ответственные за ее организацию (проведение)</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4E4F17BC" w14:textId="77777777" w:rsidR="003926A2" w:rsidRPr="0003666D" w:rsidRDefault="003926A2" w:rsidP="00ED315C">
            <w:pPr>
              <w:pStyle w:val="ConsPlusNormal"/>
              <w:jc w:val="center"/>
              <w:rPr>
                <w:rFonts w:ascii="Times New Roman" w:hAnsi="Times New Roman" w:cs="Times New Roman"/>
                <w:sz w:val="22"/>
                <w:szCs w:val="22"/>
                <w:vertAlign w:val="superscript"/>
              </w:rPr>
            </w:pPr>
            <w:r w:rsidRPr="0003666D">
              <w:rPr>
                <w:rFonts w:ascii="Times New Roman" w:hAnsi="Times New Roman" w:cs="Times New Roman"/>
                <w:sz w:val="22"/>
                <w:szCs w:val="22"/>
              </w:rPr>
              <w:t>пункт 59</w:t>
            </w:r>
            <w:r w:rsidRPr="0003666D">
              <w:rPr>
                <w:rFonts w:ascii="Times New Roman" w:hAnsi="Times New Roman" w:cs="Times New Roman"/>
                <w:sz w:val="22"/>
                <w:szCs w:val="22"/>
                <w:vertAlign w:val="superscript"/>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4E66D5" w14:textId="77777777" w:rsidR="003926A2" w:rsidRPr="0003666D" w:rsidRDefault="003926A2"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CBC390" w14:textId="77777777" w:rsidR="003926A2" w:rsidRPr="0003666D" w:rsidRDefault="003926A2"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A180C" w14:textId="77777777" w:rsidR="003926A2" w:rsidRPr="0003666D" w:rsidRDefault="003926A2"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948B2" w14:textId="77777777" w:rsidR="003926A2" w:rsidRPr="0003666D" w:rsidRDefault="003926A2" w:rsidP="00ED315C">
            <w:pPr>
              <w:pStyle w:val="ConsPlusNormal"/>
              <w:jc w:val="center"/>
              <w:rPr>
                <w:rFonts w:ascii="Times New Roman" w:hAnsi="Times New Roman" w:cs="Times New Roman"/>
                <w:sz w:val="22"/>
                <w:szCs w:val="22"/>
              </w:rPr>
            </w:pPr>
          </w:p>
        </w:tc>
      </w:tr>
      <w:tr w:rsidR="00A0340F" w:rsidRPr="0003666D" w14:paraId="79793F14"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0B67734D" w14:textId="77777777" w:rsidR="00730BC6" w:rsidRPr="0003666D" w:rsidRDefault="0034539A" w:rsidP="00ED315C">
            <w:pPr>
              <w:pStyle w:val="ConsPlusNormal"/>
              <w:jc w:val="center"/>
              <w:rPr>
                <w:rFonts w:ascii="Times New Roman" w:hAnsi="Times New Roman" w:cs="Times New Roman"/>
                <w:sz w:val="22"/>
                <w:szCs w:val="22"/>
              </w:rPr>
            </w:pPr>
            <w:r>
              <w:rPr>
                <w:rFonts w:ascii="Times New Roman" w:hAnsi="Times New Roman" w:cs="Times New Roman"/>
                <w:sz w:val="22"/>
                <w:szCs w:val="22"/>
              </w:rPr>
              <w:t>73</w:t>
            </w: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tcPr>
          <w:p w14:paraId="1ABF0068" w14:textId="77777777" w:rsidR="00730BC6" w:rsidRPr="0034539A" w:rsidRDefault="00730BC6" w:rsidP="000A0755">
            <w:pPr>
              <w:pStyle w:val="ConsPlusNormal"/>
              <w:jc w:val="both"/>
              <w:rPr>
                <w:rFonts w:ascii="Times New Roman" w:hAnsi="Times New Roman" w:cs="Times New Roman"/>
                <w:sz w:val="22"/>
                <w:szCs w:val="22"/>
              </w:rPr>
            </w:pPr>
            <w:r w:rsidRPr="0034539A">
              <w:rPr>
                <w:rFonts w:ascii="Times New Roman" w:hAnsi="Times New Roman" w:cs="Times New Roman"/>
                <w:sz w:val="22"/>
                <w:szCs w:val="22"/>
              </w:rPr>
              <w:t xml:space="preserve">Контроль качества </w:t>
            </w:r>
            <w:r w:rsidRPr="00D94E52">
              <w:rPr>
                <w:rFonts w:ascii="Times New Roman" w:hAnsi="Times New Roman" w:cs="Times New Roman"/>
                <w:sz w:val="22"/>
                <w:szCs w:val="22"/>
              </w:rPr>
              <w:t>технического обслуживания систем пожарной автоматики осуществляется инженерно-техническим работником</w:t>
            </w:r>
            <w:r w:rsidR="000A0755" w:rsidRPr="00D94E52">
              <w:rPr>
                <w:rFonts w:ascii="Times New Roman" w:hAnsi="Times New Roman" w:cs="Times New Roman"/>
                <w:sz w:val="22"/>
                <w:szCs w:val="22"/>
              </w:rPr>
              <w:t>,</w:t>
            </w:r>
            <w:r w:rsidRPr="00D94E52">
              <w:rPr>
                <w:rFonts w:ascii="Times New Roman" w:hAnsi="Times New Roman" w:cs="Times New Roman"/>
                <w:sz w:val="22"/>
                <w:szCs w:val="22"/>
              </w:rPr>
              <w:t xml:space="preserve"> </w:t>
            </w:r>
            <w:r w:rsidR="000A0755" w:rsidRPr="00D94E52">
              <w:rPr>
                <w:rFonts w:ascii="Times New Roman" w:hAnsi="Times New Roman" w:cs="Times New Roman"/>
                <w:sz w:val="22"/>
                <w:szCs w:val="22"/>
              </w:rPr>
              <w:t>назначенным ответственным за обеспечение качества технического обслуживания систем пожарной автоматики</w:t>
            </w:r>
            <w:r w:rsidR="00D94E52" w:rsidRPr="00D94E52">
              <w:rPr>
                <w:rFonts w:ascii="Times New Roman" w:hAnsi="Times New Roman" w:cs="Times New Roman"/>
                <w:sz w:val="22"/>
                <w:szCs w:val="22"/>
              </w:rPr>
              <w:t xml:space="preserve"> (далее – ответственное лицо субъекта хозяйствования</w:t>
            </w:r>
            <w:r w:rsidR="00D94E52">
              <w:rPr>
                <w:rFonts w:ascii="Times New Roman" w:hAnsi="Times New Roman" w:cs="Times New Roman"/>
                <w:sz w:val="22"/>
                <w:szCs w:val="22"/>
              </w:rPr>
              <w:t>, у которого систем</w:t>
            </w:r>
            <w:r w:rsidR="004C4020">
              <w:rPr>
                <w:rFonts w:ascii="Times New Roman" w:hAnsi="Times New Roman" w:cs="Times New Roman"/>
                <w:sz w:val="22"/>
                <w:szCs w:val="22"/>
              </w:rPr>
              <w:t>ы</w:t>
            </w:r>
            <w:r w:rsidR="00D94E52">
              <w:rPr>
                <w:rFonts w:ascii="Times New Roman" w:hAnsi="Times New Roman" w:cs="Times New Roman"/>
                <w:sz w:val="22"/>
                <w:szCs w:val="22"/>
              </w:rPr>
              <w:t xml:space="preserve"> ПА обслуживаются)</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C7F486F" w14:textId="77777777" w:rsidR="00730BC6" w:rsidRPr="0034539A" w:rsidRDefault="00C670AE" w:rsidP="00584284">
            <w:pPr>
              <w:pStyle w:val="ConsPlusNormal"/>
              <w:jc w:val="center"/>
              <w:rPr>
                <w:rFonts w:ascii="Times New Roman" w:hAnsi="Times New Roman" w:cs="Times New Roman"/>
                <w:sz w:val="22"/>
                <w:szCs w:val="22"/>
              </w:rPr>
            </w:pPr>
            <w:r>
              <w:rPr>
                <w:rFonts w:ascii="Times New Roman" w:hAnsi="Times New Roman" w:cs="Times New Roman"/>
                <w:sz w:val="22"/>
                <w:szCs w:val="22"/>
              </w:rPr>
              <w:t>часть</w:t>
            </w:r>
            <w:r w:rsidR="00730BC6" w:rsidRPr="0034539A">
              <w:rPr>
                <w:rFonts w:ascii="Times New Roman" w:hAnsi="Times New Roman" w:cs="Times New Roman"/>
                <w:sz w:val="22"/>
                <w:szCs w:val="22"/>
              </w:rPr>
              <w:t xml:space="preserve"> трет</w:t>
            </w:r>
            <w:r>
              <w:rPr>
                <w:rFonts w:ascii="Times New Roman" w:hAnsi="Times New Roman" w:cs="Times New Roman"/>
                <w:sz w:val="22"/>
                <w:szCs w:val="22"/>
              </w:rPr>
              <w:t>ья</w:t>
            </w:r>
            <w:r w:rsidR="00730BC6" w:rsidRPr="0034539A">
              <w:rPr>
                <w:rFonts w:ascii="Times New Roman" w:hAnsi="Times New Roman" w:cs="Times New Roman"/>
                <w:sz w:val="22"/>
                <w:szCs w:val="22"/>
              </w:rPr>
              <w:t xml:space="preserve"> пункта 7.2</w:t>
            </w:r>
            <w:r w:rsidR="00640336" w:rsidRPr="0034539A">
              <w:rPr>
                <w:rFonts w:ascii="Times New Roman" w:hAnsi="Times New Roman" w:cs="Times New Roman"/>
                <w:sz w:val="22"/>
                <w:szCs w:val="22"/>
              </w:rPr>
              <w:t>, пункт 7.6</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0A9C13" w14:textId="77777777" w:rsidR="00730BC6" w:rsidRPr="0003666D" w:rsidRDefault="00730BC6"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123EE5" w14:textId="77777777" w:rsidR="00730BC6" w:rsidRPr="0003666D" w:rsidRDefault="00730BC6"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03C7A8" w14:textId="77777777" w:rsidR="00730BC6" w:rsidRPr="0003666D" w:rsidRDefault="00730BC6"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0F6A98" w14:textId="77777777" w:rsidR="00730BC6" w:rsidRPr="0003666D" w:rsidRDefault="00730BC6" w:rsidP="00ED315C">
            <w:pPr>
              <w:pStyle w:val="ConsPlusNormal"/>
              <w:jc w:val="center"/>
              <w:rPr>
                <w:rFonts w:ascii="Times New Roman" w:hAnsi="Times New Roman" w:cs="Times New Roman"/>
                <w:sz w:val="22"/>
                <w:szCs w:val="22"/>
              </w:rPr>
            </w:pPr>
          </w:p>
        </w:tc>
      </w:tr>
      <w:tr w:rsidR="00A0340F" w:rsidRPr="0003666D" w14:paraId="721CD48B"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3B75D7C1" w14:textId="77777777" w:rsidR="0034539A" w:rsidRPr="00FA2E5F" w:rsidRDefault="0034539A" w:rsidP="00D65614">
            <w:pPr>
              <w:pStyle w:val="ConsPlusNormal"/>
              <w:jc w:val="center"/>
              <w:rPr>
                <w:rFonts w:ascii="Times New Roman" w:hAnsi="Times New Roman" w:cs="Times New Roman"/>
                <w:sz w:val="22"/>
                <w:szCs w:val="22"/>
              </w:rPr>
            </w:pPr>
            <w:r w:rsidRPr="00FA2E5F">
              <w:rPr>
                <w:rFonts w:ascii="Times New Roman" w:hAnsi="Times New Roman" w:cs="Times New Roman"/>
                <w:sz w:val="22"/>
                <w:szCs w:val="22"/>
              </w:rPr>
              <w:t>74</w:t>
            </w: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tcPr>
          <w:p w14:paraId="32E2D9C3" w14:textId="77777777" w:rsidR="0034539A" w:rsidRPr="0034539A" w:rsidRDefault="0034539A" w:rsidP="00640336">
            <w:pPr>
              <w:pStyle w:val="ConsPlusNormal"/>
              <w:jc w:val="both"/>
              <w:rPr>
                <w:rFonts w:ascii="Times New Roman" w:hAnsi="Times New Roman" w:cs="Times New Roman"/>
                <w:sz w:val="22"/>
                <w:szCs w:val="22"/>
              </w:rPr>
            </w:pPr>
            <w:r w:rsidRPr="0034539A">
              <w:rPr>
                <w:rFonts w:ascii="Times New Roman" w:hAnsi="Times New Roman" w:cs="Times New Roman"/>
                <w:sz w:val="22"/>
                <w:szCs w:val="22"/>
              </w:rPr>
              <w:t>Контроль качества технического обслуживания систем пожарной автоматики</w:t>
            </w:r>
            <w:r w:rsidR="00C670AE">
              <w:rPr>
                <w:rFonts w:ascii="Times New Roman" w:hAnsi="Times New Roman" w:cs="Times New Roman"/>
                <w:sz w:val="22"/>
                <w:szCs w:val="22"/>
              </w:rPr>
              <w:t xml:space="preserve"> (далее – систем</w:t>
            </w:r>
            <w:r w:rsidR="002F419F">
              <w:rPr>
                <w:rFonts w:ascii="Times New Roman" w:hAnsi="Times New Roman" w:cs="Times New Roman"/>
                <w:sz w:val="22"/>
                <w:szCs w:val="22"/>
              </w:rPr>
              <w:t>ы</w:t>
            </w:r>
            <w:r w:rsidR="00C670AE">
              <w:rPr>
                <w:rFonts w:ascii="Times New Roman" w:hAnsi="Times New Roman" w:cs="Times New Roman"/>
                <w:sz w:val="22"/>
                <w:szCs w:val="22"/>
              </w:rPr>
              <w:t xml:space="preserve"> ПА)</w:t>
            </w:r>
            <w:r w:rsidRPr="0034539A">
              <w:rPr>
                <w:rFonts w:ascii="Times New Roman" w:hAnsi="Times New Roman" w:cs="Times New Roman"/>
                <w:sz w:val="22"/>
                <w:szCs w:val="22"/>
              </w:rPr>
              <w:t xml:space="preserve"> осуществляется при сдаче субъектом хозяйствования, осуществляющим техническое обслуживание этих систем, выполненных работ </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3C8CEBA" w14:textId="77777777" w:rsidR="00A62E64" w:rsidRDefault="00C670AE" w:rsidP="00640336">
            <w:pPr>
              <w:pStyle w:val="ConsPlusNormal"/>
              <w:jc w:val="center"/>
              <w:rPr>
                <w:rFonts w:ascii="Times New Roman" w:hAnsi="Times New Roman" w:cs="Times New Roman"/>
                <w:sz w:val="22"/>
                <w:szCs w:val="22"/>
              </w:rPr>
            </w:pPr>
            <w:r>
              <w:rPr>
                <w:rFonts w:ascii="Times New Roman" w:hAnsi="Times New Roman" w:cs="Times New Roman"/>
                <w:sz w:val="22"/>
                <w:szCs w:val="22"/>
              </w:rPr>
              <w:t>под</w:t>
            </w:r>
            <w:r w:rsidR="0034539A" w:rsidRPr="0034539A">
              <w:rPr>
                <w:rFonts w:ascii="Times New Roman" w:hAnsi="Times New Roman" w:cs="Times New Roman"/>
                <w:sz w:val="22"/>
                <w:szCs w:val="22"/>
              </w:rPr>
              <w:t>пункт 7.6.1</w:t>
            </w:r>
            <w:r w:rsidR="00A62E64">
              <w:rPr>
                <w:rFonts w:ascii="Times New Roman" w:hAnsi="Times New Roman" w:cs="Times New Roman"/>
                <w:sz w:val="22"/>
                <w:szCs w:val="22"/>
              </w:rPr>
              <w:t xml:space="preserve"> </w:t>
            </w:r>
          </w:p>
          <w:p w14:paraId="09AF9AF4" w14:textId="77777777" w:rsidR="0034539A" w:rsidRPr="0034539A" w:rsidRDefault="00A62E64" w:rsidP="00584284">
            <w:pPr>
              <w:pStyle w:val="ConsPlusNormal"/>
              <w:jc w:val="center"/>
              <w:rPr>
                <w:rFonts w:ascii="Times New Roman" w:hAnsi="Times New Roman" w:cs="Times New Roman"/>
                <w:sz w:val="22"/>
                <w:szCs w:val="22"/>
              </w:rPr>
            </w:pPr>
            <w:r w:rsidRPr="007B1D06">
              <w:rPr>
                <w:rFonts w:ascii="Times New Roman" w:hAnsi="Times New Roman" w:cs="Times New Roman"/>
                <w:sz w:val="22"/>
                <w:szCs w:val="22"/>
              </w:rPr>
              <w:t>пункта 7.6</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D82CE7" w14:textId="77777777" w:rsidR="0034539A" w:rsidRPr="0003666D" w:rsidRDefault="0034539A"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3F5E7A" w14:textId="77777777" w:rsidR="0034539A" w:rsidRPr="0003666D" w:rsidRDefault="0034539A"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184FE0" w14:textId="77777777" w:rsidR="0034539A" w:rsidRPr="0003666D" w:rsidRDefault="0034539A"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BD3166" w14:textId="77777777" w:rsidR="0034539A" w:rsidRPr="0003666D" w:rsidRDefault="0034539A" w:rsidP="00ED315C">
            <w:pPr>
              <w:pStyle w:val="ConsPlusNormal"/>
              <w:jc w:val="center"/>
              <w:rPr>
                <w:rFonts w:ascii="Times New Roman" w:hAnsi="Times New Roman" w:cs="Times New Roman"/>
                <w:sz w:val="22"/>
                <w:szCs w:val="22"/>
              </w:rPr>
            </w:pPr>
          </w:p>
        </w:tc>
      </w:tr>
      <w:tr w:rsidR="00A0340F" w:rsidRPr="0003666D" w14:paraId="7D974A34"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5712C511" w14:textId="77777777" w:rsidR="0034539A" w:rsidRPr="00FA2E5F" w:rsidRDefault="0034539A" w:rsidP="00D65614">
            <w:pPr>
              <w:pStyle w:val="ConsPlusNormal"/>
              <w:jc w:val="center"/>
              <w:rPr>
                <w:rFonts w:ascii="Times New Roman" w:hAnsi="Times New Roman" w:cs="Times New Roman"/>
                <w:sz w:val="22"/>
                <w:szCs w:val="22"/>
              </w:rPr>
            </w:pPr>
            <w:r w:rsidRPr="00FA2E5F">
              <w:rPr>
                <w:rFonts w:ascii="Times New Roman" w:hAnsi="Times New Roman" w:cs="Times New Roman"/>
                <w:sz w:val="22"/>
                <w:szCs w:val="22"/>
              </w:rPr>
              <w:t>75</w:t>
            </w: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tcPr>
          <w:p w14:paraId="061EFEA9" w14:textId="77777777" w:rsidR="0034539A" w:rsidRPr="00C32084" w:rsidRDefault="00D94E52" w:rsidP="00DB4BC8">
            <w:pPr>
              <w:pStyle w:val="ConsPlusNormal"/>
              <w:jc w:val="both"/>
              <w:rPr>
                <w:rFonts w:ascii="Times New Roman" w:hAnsi="Times New Roman" w:cs="Times New Roman"/>
                <w:sz w:val="22"/>
                <w:szCs w:val="22"/>
              </w:rPr>
            </w:pPr>
            <w:r>
              <w:rPr>
                <w:rFonts w:ascii="Times New Roman" w:hAnsi="Times New Roman" w:cs="Times New Roman"/>
                <w:sz w:val="22"/>
                <w:szCs w:val="22"/>
              </w:rPr>
              <w:t>О</w:t>
            </w:r>
            <w:r w:rsidRPr="00D94E52">
              <w:rPr>
                <w:rFonts w:ascii="Times New Roman" w:hAnsi="Times New Roman" w:cs="Times New Roman"/>
                <w:sz w:val="22"/>
                <w:szCs w:val="22"/>
              </w:rPr>
              <w:t xml:space="preserve">тветственное лицо субъекта </w:t>
            </w:r>
            <w:r w:rsidRPr="00923B80">
              <w:rPr>
                <w:rFonts w:ascii="Times New Roman" w:hAnsi="Times New Roman" w:cs="Times New Roman"/>
                <w:sz w:val="22"/>
                <w:szCs w:val="22"/>
              </w:rPr>
              <w:t>хозяйствования, у которого систем</w:t>
            </w:r>
            <w:r w:rsidR="002F419F">
              <w:rPr>
                <w:rFonts w:ascii="Times New Roman" w:hAnsi="Times New Roman" w:cs="Times New Roman"/>
                <w:sz w:val="22"/>
                <w:szCs w:val="22"/>
              </w:rPr>
              <w:t>ы</w:t>
            </w:r>
            <w:r w:rsidRPr="00923B80">
              <w:rPr>
                <w:rFonts w:ascii="Times New Roman" w:hAnsi="Times New Roman" w:cs="Times New Roman"/>
                <w:sz w:val="22"/>
                <w:szCs w:val="22"/>
              </w:rPr>
              <w:t xml:space="preserve"> ПА обслуживаются после приемки и контроля выполненных работ субъектом хозяйствования, осуществляющим техническое обслуживание этих систем, знакомится с записью в журнале регистрации работ по техническому обслуживанию и текущему ремонту, делает свои замечания о продел</w:t>
            </w:r>
            <w:r w:rsidR="00DB4BC8">
              <w:rPr>
                <w:rFonts w:ascii="Times New Roman" w:hAnsi="Times New Roman" w:cs="Times New Roman"/>
                <w:sz w:val="22"/>
                <w:szCs w:val="22"/>
              </w:rPr>
              <w:t>анной работе или делает запись «</w:t>
            </w:r>
            <w:r w:rsidRPr="00923B80">
              <w:rPr>
                <w:rFonts w:ascii="Times New Roman" w:hAnsi="Times New Roman" w:cs="Times New Roman"/>
                <w:sz w:val="22"/>
                <w:szCs w:val="22"/>
              </w:rPr>
              <w:t>Замечаний нет</w:t>
            </w:r>
            <w:r w:rsidR="00DB4BC8">
              <w:rPr>
                <w:rFonts w:ascii="Times New Roman" w:hAnsi="Times New Roman" w:cs="Times New Roman"/>
                <w:sz w:val="22"/>
                <w:szCs w:val="22"/>
              </w:rPr>
              <w:t>»</w:t>
            </w:r>
            <w:r w:rsidRPr="00923B80">
              <w:rPr>
                <w:rFonts w:ascii="Times New Roman" w:hAnsi="Times New Roman" w:cs="Times New Roman"/>
                <w:sz w:val="22"/>
                <w:szCs w:val="22"/>
              </w:rPr>
              <w:t xml:space="preserve"> и заверяет подписью</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E1C58EE" w14:textId="77777777" w:rsidR="00A62E64" w:rsidRDefault="00C670AE" w:rsidP="00A62E64">
            <w:pPr>
              <w:pStyle w:val="ConsPlusNormal"/>
              <w:jc w:val="center"/>
              <w:rPr>
                <w:rFonts w:ascii="Times New Roman" w:hAnsi="Times New Roman" w:cs="Times New Roman"/>
                <w:sz w:val="22"/>
                <w:szCs w:val="22"/>
              </w:rPr>
            </w:pPr>
            <w:r>
              <w:rPr>
                <w:rFonts w:ascii="Times New Roman" w:hAnsi="Times New Roman" w:cs="Times New Roman"/>
                <w:sz w:val="22"/>
                <w:szCs w:val="22"/>
              </w:rPr>
              <w:t>под</w:t>
            </w:r>
            <w:r w:rsidRPr="0034539A">
              <w:rPr>
                <w:rFonts w:ascii="Times New Roman" w:hAnsi="Times New Roman" w:cs="Times New Roman"/>
                <w:sz w:val="22"/>
                <w:szCs w:val="22"/>
              </w:rPr>
              <w:t xml:space="preserve">пункт </w:t>
            </w:r>
            <w:r w:rsidR="0034539A" w:rsidRPr="0034539A">
              <w:rPr>
                <w:rFonts w:ascii="Times New Roman" w:hAnsi="Times New Roman" w:cs="Times New Roman"/>
                <w:sz w:val="22"/>
                <w:szCs w:val="22"/>
              </w:rPr>
              <w:t>7.6.2</w:t>
            </w:r>
            <w:r w:rsidR="00A62E64">
              <w:rPr>
                <w:rFonts w:ascii="Times New Roman" w:hAnsi="Times New Roman" w:cs="Times New Roman"/>
                <w:sz w:val="22"/>
                <w:szCs w:val="22"/>
              </w:rPr>
              <w:t xml:space="preserve"> </w:t>
            </w:r>
          </w:p>
          <w:p w14:paraId="508CA3DD" w14:textId="77777777" w:rsidR="0034539A" w:rsidRPr="0034539A" w:rsidRDefault="00A62E64" w:rsidP="00584284">
            <w:pPr>
              <w:pStyle w:val="ConsPlusNormal"/>
              <w:jc w:val="center"/>
              <w:rPr>
                <w:rFonts w:ascii="Times New Roman" w:hAnsi="Times New Roman" w:cs="Times New Roman"/>
                <w:sz w:val="22"/>
                <w:szCs w:val="22"/>
              </w:rPr>
            </w:pPr>
            <w:r w:rsidRPr="007B1D06">
              <w:rPr>
                <w:rFonts w:ascii="Times New Roman" w:hAnsi="Times New Roman" w:cs="Times New Roman"/>
                <w:sz w:val="22"/>
                <w:szCs w:val="22"/>
              </w:rPr>
              <w:t>пункта 7.6</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772370" w14:textId="77777777" w:rsidR="0034539A" w:rsidRPr="0003666D" w:rsidRDefault="0034539A"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974478" w14:textId="77777777" w:rsidR="0034539A" w:rsidRPr="0003666D" w:rsidRDefault="0034539A"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2AA60D" w14:textId="77777777" w:rsidR="0034539A" w:rsidRPr="0003666D" w:rsidRDefault="0034539A"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3147AC" w14:textId="77777777" w:rsidR="0034539A" w:rsidRPr="0003666D" w:rsidRDefault="0034539A" w:rsidP="00ED315C">
            <w:pPr>
              <w:pStyle w:val="ConsPlusNormal"/>
              <w:jc w:val="center"/>
              <w:rPr>
                <w:rFonts w:ascii="Times New Roman" w:hAnsi="Times New Roman" w:cs="Times New Roman"/>
                <w:sz w:val="22"/>
                <w:szCs w:val="22"/>
              </w:rPr>
            </w:pPr>
          </w:p>
        </w:tc>
      </w:tr>
      <w:tr w:rsidR="00A0340F" w:rsidRPr="0003666D" w14:paraId="60DAAB4E"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300699FD" w14:textId="77777777" w:rsidR="0034539A" w:rsidRPr="00FA2E5F" w:rsidRDefault="0034539A" w:rsidP="00D65614">
            <w:pPr>
              <w:pStyle w:val="ConsPlusNormal"/>
              <w:jc w:val="center"/>
              <w:rPr>
                <w:rFonts w:ascii="Times New Roman" w:hAnsi="Times New Roman" w:cs="Times New Roman"/>
                <w:sz w:val="22"/>
                <w:szCs w:val="22"/>
              </w:rPr>
            </w:pPr>
            <w:r w:rsidRPr="00FA2E5F">
              <w:rPr>
                <w:rFonts w:ascii="Times New Roman" w:hAnsi="Times New Roman" w:cs="Times New Roman"/>
                <w:sz w:val="22"/>
                <w:szCs w:val="22"/>
              </w:rPr>
              <w:t>76</w:t>
            </w: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tcPr>
          <w:p w14:paraId="084E52C2" w14:textId="77777777" w:rsidR="0034539A" w:rsidRPr="008A0B9D" w:rsidRDefault="0034539A" w:rsidP="00923B80">
            <w:pPr>
              <w:pStyle w:val="ConsPlusNormal"/>
              <w:jc w:val="both"/>
              <w:rPr>
                <w:rFonts w:ascii="Times New Roman" w:hAnsi="Times New Roman" w:cs="Times New Roman"/>
                <w:color w:val="FF0000"/>
                <w:sz w:val="22"/>
                <w:szCs w:val="22"/>
              </w:rPr>
            </w:pPr>
            <w:r w:rsidRPr="00C32084">
              <w:rPr>
                <w:rFonts w:ascii="Times New Roman" w:hAnsi="Times New Roman" w:cs="Times New Roman"/>
                <w:sz w:val="22"/>
                <w:szCs w:val="22"/>
              </w:rPr>
              <w:t xml:space="preserve">При обнаружении неисправности, отказа систем </w:t>
            </w:r>
            <w:r w:rsidR="00923B80">
              <w:rPr>
                <w:rFonts w:ascii="Times New Roman" w:hAnsi="Times New Roman" w:cs="Times New Roman"/>
                <w:sz w:val="22"/>
                <w:szCs w:val="22"/>
              </w:rPr>
              <w:t>ПА</w:t>
            </w:r>
            <w:r w:rsidRPr="00C32084">
              <w:rPr>
                <w:rFonts w:ascii="Times New Roman" w:hAnsi="Times New Roman" w:cs="Times New Roman"/>
                <w:sz w:val="22"/>
                <w:szCs w:val="22"/>
              </w:rPr>
              <w:t xml:space="preserve"> в межрегламентный период делается вызов субъекта хозяйствования, осуществляющего техническое обслуживание этих систем, который отражается в журнале учета вызовов, в котором фиксируется дата и время вызова, данные принявшего вызов, и принятые меры</w:t>
            </w:r>
            <w:r w:rsidR="008A0B9D">
              <w:rPr>
                <w:rFonts w:ascii="Times New Roman" w:hAnsi="Times New Roman" w:cs="Times New Roman"/>
                <w:sz w:val="22"/>
                <w:szCs w:val="22"/>
              </w:rPr>
              <w:t xml:space="preserve"> </w:t>
            </w:r>
            <w:r w:rsidR="008A0B9D" w:rsidRPr="00DB4BC8">
              <w:rPr>
                <w:rFonts w:ascii="Times New Roman" w:hAnsi="Times New Roman" w:cs="Times New Roman"/>
                <w:sz w:val="22"/>
                <w:szCs w:val="22"/>
              </w:rPr>
              <w:t>по восстановлению исправности и работоспособности систем ПА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3FC999C5" w14:textId="77777777" w:rsidR="00A62E64" w:rsidRDefault="00C670AE" w:rsidP="00A62E64">
            <w:pPr>
              <w:pStyle w:val="ConsPlusNormal"/>
              <w:jc w:val="center"/>
              <w:rPr>
                <w:rFonts w:ascii="Times New Roman" w:hAnsi="Times New Roman" w:cs="Times New Roman"/>
                <w:sz w:val="22"/>
                <w:szCs w:val="22"/>
              </w:rPr>
            </w:pPr>
            <w:r>
              <w:rPr>
                <w:rFonts w:ascii="Times New Roman" w:hAnsi="Times New Roman" w:cs="Times New Roman"/>
                <w:sz w:val="22"/>
                <w:szCs w:val="22"/>
              </w:rPr>
              <w:t>под</w:t>
            </w:r>
            <w:r w:rsidRPr="0034539A">
              <w:rPr>
                <w:rFonts w:ascii="Times New Roman" w:hAnsi="Times New Roman" w:cs="Times New Roman"/>
                <w:sz w:val="22"/>
                <w:szCs w:val="22"/>
              </w:rPr>
              <w:t xml:space="preserve">пункт </w:t>
            </w:r>
            <w:r w:rsidR="0034539A" w:rsidRPr="0034539A">
              <w:rPr>
                <w:rFonts w:ascii="Times New Roman" w:hAnsi="Times New Roman" w:cs="Times New Roman"/>
                <w:sz w:val="22"/>
                <w:szCs w:val="22"/>
              </w:rPr>
              <w:t>7.6.4</w:t>
            </w:r>
            <w:r w:rsidR="00A62E64">
              <w:rPr>
                <w:rFonts w:ascii="Times New Roman" w:hAnsi="Times New Roman" w:cs="Times New Roman"/>
                <w:sz w:val="22"/>
                <w:szCs w:val="22"/>
              </w:rPr>
              <w:t xml:space="preserve"> </w:t>
            </w:r>
          </w:p>
          <w:p w14:paraId="341CE45F" w14:textId="77777777" w:rsidR="0034539A" w:rsidRPr="0034539A" w:rsidRDefault="00A62E64" w:rsidP="00584284">
            <w:pPr>
              <w:pStyle w:val="ConsPlusNormal"/>
              <w:jc w:val="center"/>
              <w:rPr>
                <w:rFonts w:ascii="Times New Roman" w:hAnsi="Times New Roman" w:cs="Times New Roman"/>
                <w:sz w:val="22"/>
                <w:szCs w:val="22"/>
              </w:rPr>
            </w:pPr>
            <w:r w:rsidRPr="007B1D06">
              <w:rPr>
                <w:rFonts w:ascii="Times New Roman" w:hAnsi="Times New Roman" w:cs="Times New Roman"/>
                <w:sz w:val="22"/>
                <w:szCs w:val="22"/>
              </w:rPr>
              <w:t>пункта 7.6</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71E721" w14:textId="77777777" w:rsidR="0034539A" w:rsidRPr="0003666D" w:rsidRDefault="0034539A"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BCB5ED" w14:textId="77777777" w:rsidR="0034539A" w:rsidRPr="0003666D" w:rsidRDefault="0034539A"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99C363E" w14:textId="77777777" w:rsidR="0034539A" w:rsidRPr="0003666D" w:rsidRDefault="0034539A"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D9A6A4" w14:textId="77777777" w:rsidR="0034539A" w:rsidRPr="0003666D" w:rsidRDefault="0034539A" w:rsidP="00ED315C">
            <w:pPr>
              <w:pStyle w:val="ConsPlusNormal"/>
              <w:jc w:val="center"/>
              <w:rPr>
                <w:rFonts w:ascii="Times New Roman" w:hAnsi="Times New Roman" w:cs="Times New Roman"/>
                <w:sz w:val="22"/>
                <w:szCs w:val="22"/>
              </w:rPr>
            </w:pPr>
          </w:p>
        </w:tc>
      </w:tr>
      <w:tr w:rsidR="00A0340F" w:rsidRPr="0003666D" w14:paraId="2B73A5B6"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3FEAC559" w14:textId="77777777" w:rsidR="00840421" w:rsidRPr="00FA2E5F" w:rsidRDefault="00A525BD" w:rsidP="00D65614">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77</w:t>
            </w: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tcPr>
          <w:p w14:paraId="2CA1C465" w14:textId="77777777" w:rsidR="00840421" w:rsidRPr="00C32084" w:rsidRDefault="00C32084" w:rsidP="00923B80">
            <w:pPr>
              <w:spacing w:after="0" w:line="240" w:lineRule="auto"/>
              <w:jc w:val="both"/>
              <w:rPr>
                <w:rFonts w:ascii="Times New Roman" w:hAnsi="Times New Roman" w:cs="Times New Roman"/>
              </w:rPr>
            </w:pPr>
            <w:r>
              <w:rPr>
                <w:rFonts w:ascii="Times New Roman" w:hAnsi="Times New Roman" w:cs="Times New Roman"/>
              </w:rPr>
              <w:t>О</w:t>
            </w:r>
            <w:r w:rsidRPr="00C32084">
              <w:rPr>
                <w:rFonts w:ascii="Times New Roman" w:hAnsi="Times New Roman" w:cs="Times New Roman"/>
              </w:rPr>
              <w:t>тветственн</w:t>
            </w:r>
            <w:r>
              <w:rPr>
                <w:rFonts w:ascii="Times New Roman" w:hAnsi="Times New Roman" w:cs="Times New Roman"/>
              </w:rPr>
              <w:t>ым</w:t>
            </w:r>
            <w:r w:rsidRPr="00C32084">
              <w:rPr>
                <w:rFonts w:ascii="Times New Roman" w:hAnsi="Times New Roman" w:cs="Times New Roman"/>
              </w:rPr>
              <w:t xml:space="preserve"> лицо</w:t>
            </w:r>
            <w:r>
              <w:rPr>
                <w:rFonts w:ascii="Times New Roman" w:hAnsi="Times New Roman" w:cs="Times New Roman"/>
              </w:rPr>
              <w:t>м</w:t>
            </w:r>
            <w:r w:rsidRPr="00C32084">
              <w:rPr>
                <w:rFonts w:ascii="Times New Roman" w:hAnsi="Times New Roman" w:cs="Times New Roman"/>
              </w:rPr>
              <w:t xml:space="preserve"> </w:t>
            </w:r>
            <w:r w:rsidR="00923B80">
              <w:rPr>
                <w:rFonts w:ascii="Times New Roman" w:hAnsi="Times New Roman" w:cs="Times New Roman"/>
              </w:rPr>
              <w:t>субъекта хозяйствования, у которого систем</w:t>
            </w:r>
            <w:r w:rsidR="002F419F">
              <w:rPr>
                <w:rFonts w:ascii="Times New Roman" w:hAnsi="Times New Roman" w:cs="Times New Roman"/>
              </w:rPr>
              <w:t>ы</w:t>
            </w:r>
            <w:r w:rsidR="00923B80">
              <w:rPr>
                <w:rFonts w:ascii="Times New Roman" w:hAnsi="Times New Roman" w:cs="Times New Roman"/>
              </w:rPr>
              <w:t xml:space="preserve"> ПА обслуживаются, </w:t>
            </w:r>
            <w:r w:rsidRPr="00C32084">
              <w:rPr>
                <w:rFonts w:ascii="Times New Roman" w:hAnsi="Times New Roman" w:cs="Times New Roman"/>
              </w:rPr>
              <w:t>осуществляет</w:t>
            </w:r>
            <w:r>
              <w:rPr>
                <w:rFonts w:ascii="Times New Roman" w:hAnsi="Times New Roman" w:cs="Times New Roman"/>
              </w:rPr>
              <w:t>ся к</w:t>
            </w:r>
            <w:r w:rsidR="00D65614" w:rsidRPr="00C32084">
              <w:rPr>
                <w:rFonts w:ascii="Times New Roman" w:hAnsi="Times New Roman" w:cs="Times New Roman"/>
              </w:rPr>
              <w:t xml:space="preserve">онтроль за устранением недостатков и причин, их вызвавших, отмеченных в акте по результатам планового контроля качества технического обслуживания систем </w:t>
            </w:r>
            <w:r w:rsidR="00923B80">
              <w:rPr>
                <w:rFonts w:ascii="Times New Roman" w:hAnsi="Times New Roman" w:cs="Times New Roman"/>
              </w:rPr>
              <w:t>ПА</w:t>
            </w:r>
            <w:r w:rsidR="00D65614" w:rsidRPr="00C32084">
              <w:rPr>
                <w:rFonts w:ascii="Times New Roman" w:hAnsi="Times New Roman" w:cs="Times New Roman"/>
              </w:rPr>
              <w:t xml:space="preserve">, и выполнением плана мероприятий по устранению замечаний </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4F82118" w14:textId="77777777" w:rsidR="00A62E64" w:rsidRDefault="00C670AE" w:rsidP="00A62E64">
            <w:pPr>
              <w:pStyle w:val="ConsPlusNormal"/>
              <w:jc w:val="center"/>
              <w:rPr>
                <w:rFonts w:ascii="Times New Roman" w:hAnsi="Times New Roman" w:cs="Times New Roman"/>
                <w:sz w:val="22"/>
                <w:szCs w:val="22"/>
              </w:rPr>
            </w:pPr>
            <w:r>
              <w:rPr>
                <w:rFonts w:ascii="Times New Roman" w:hAnsi="Times New Roman" w:cs="Times New Roman"/>
                <w:sz w:val="22"/>
                <w:szCs w:val="22"/>
              </w:rPr>
              <w:t>под</w:t>
            </w:r>
            <w:r w:rsidRPr="0034539A">
              <w:rPr>
                <w:rFonts w:ascii="Times New Roman" w:hAnsi="Times New Roman" w:cs="Times New Roman"/>
                <w:sz w:val="22"/>
                <w:szCs w:val="22"/>
              </w:rPr>
              <w:t xml:space="preserve">пункт </w:t>
            </w:r>
            <w:r w:rsidR="00D65614">
              <w:rPr>
                <w:rFonts w:ascii="Times New Roman" w:hAnsi="Times New Roman" w:cs="Times New Roman"/>
                <w:sz w:val="22"/>
                <w:szCs w:val="22"/>
              </w:rPr>
              <w:t>7.8.7</w:t>
            </w:r>
            <w:r w:rsidR="00A62E64">
              <w:rPr>
                <w:rFonts w:ascii="Times New Roman" w:hAnsi="Times New Roman" w:cs="Times New Roman"/>
                <w:sz w:val="22"/>
                <w:szCs w:val="22"/>
              </w:rPr>
              <w:t xml:space="preserve"> </w:t>
            </w:r>
          </w:p>
          <w:p w14:paraId="4E1A7DB8" w14:textId="77777777" w:rsidR="00840421" w:rsidRPr="0034539A" w:rsidRDefault="00A62E64" w:rsidP="00584284">
            <w:pPr>
              <w:pStyle w:val="ConsPlusNormal"/>
              <w:jc w:val="center"/>
              <w:rPr>
                <w:rFonts w:ascii="Times New Roman" w:hAnsi="Times New Roman" w:cs="Times New Roman"/>
                <w:sz w:val="22"/>
                <w:szCs w:val="22"/>
              </w:rPr>
            </w:pPr>
            <w:r w:rsidRPr="007B1D06">
              <w:rPr>
                <w:rFonts w:ascii="Times New Roman" w:hAnsi="Times New Roman" w:cs="Times New Roman"/>
                <w:sz w:val="22"/>
                <w:szCs w:val="22"/>
              </w:rPr>
              <w:t>пункта 7.8</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55DA2D" w14:textId="77777777" w:rsidR="00840421" w:rsidRPr="0003666D" w:rsidRDefault="00840421"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D9FE47D" w14:textId="77777777" w:rsidR="00840421" w:rsidRPr="0003666D" w:rsidRDefault="00840421"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0D57B8" w14:textId="77777777" w:rsidR="00840421" w:rsidRPr="0003666D" w:rsidRDefault="00840421"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EAEC30" w14:textId="77777777" w:rsidR="00840421" w:rsidRPr="0003666D" w:rsidRDefault="00840421" w:rsidP="00ED315C">
            <w:pPr>
              <w:pStyle w:val="ConsPlusNormal"/>
              <w:jc w:val="center"/>
              <w:rPr>
                <w:rFonts w:ascii="Times New Roman" w:hAnsi="Times New Roman" w:cs="Times New Roman"/>
                <w:sz w:val="22"/>
                <w:szCs w:val="22"/>
              </w:rPr>
            </w:pPr>
          </w:p>
        </w:tc>
      </w:tr>
      <w:tr w:rsidR="00A0340F" w:rsidRPr="0003666D" w14:paraId="3E40CCBB"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0EA8FA68" w14:textId="77777777" w:rsidR="000C7376" w:rsidRPr="00FA2E5F" w:rsidRDefault="00170B85" w:rsidP="00A80C9D">
            <w:pPr>
              <w:pStyle w:val="ConsPlusNormal"/>
              <w:jc w:val="center"/>
              <w:rPr>
                <w:rFonts w:ascii="Times New Roman" w:hAnsi="Times New Roman" w:cs="Times New Roman"/>
                <w:sz w:val="22"/>
                <w:szCs w:val="22"/>
              </w:rPr>
            </w:pPr>
            <w:r>
              <w:rPr>
                <w:rFonts w:ascii="Times New Roman" w:hAnsi="Times New Roman" w:cs="Times New Roman"/>
                <w:sz w:val="22"/>
                <w:szCs w:val="22"/>
              </w:rPr>
              <w:t>7</w:t>
            </w:r>
            <w:r w:rsidR="00A80C9D">
              <w:rPr>
                <w:rFonts w:ascii="Times New Roman" w:hAnsi="Times New Roman" w:cs="Times New Roman"/>
                <w:sz w:val="22"/>
                <w:szCs w:val="22"/>
              </w:rPr>
              <w:t>8</w:t>
            </w: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tcPr>
          <w:p w14:paraId="039B1F9B" w14:textId="77777777" w:rsidR="000C7376" w:rsidRPr="003F6957" w:rsidRDefault="000C7376" w:rsidP="00923B80">
            <w:pPr>
              <w:pStyle w:val="ConsPlusNormal"/>
              <w:jc w:val="both"/>
              <w:rPr>
                <w:rFonts w:ascii="Times New Roman" w:hAnsi="Times New Roman" w:cs="Times New Roman"/>
                <w:sz w:val="22"/>
                <w:szCs w:val="22"/>
              </w:rPr>
            </w:pPr>
            <w:r w:rsidRPr="003F6957">
              <w:rPr>
                <w:rFonts w:ascii="Times New Roman" w:hAnsi="Times New Roman" w:cs="Times New Roman"/>
                <w:sz w:val="22"/>
                <w:szCs w:val="22"/>
              </w:rPr>
              <w:t xml:space="preserve">Визуальный контроль за работоспособностью систем </w:t>
            </w:r>
            <w:r w:rsidR="00923B80">
              <w:rPr>
                <w:rFonts w:ascii="Times New Roman" w:hAnsi="Times New Roman" w:cs="Times New Roman"/>
                <w:sz w:val="22"/>
                <w:szCs w:val="22"/>
              </w:rPr>
              <w:t>ПА</w:t>
            </w:r>
            <w:r w:rsidRPr="003F6957">
              <w:rPr>
                <w:rFonts w:ascii="Times New Roman" w:hAnsi="Times New Roman" w:cs="Times New Roman"/>
                <w:sz w:val="22"/>
                <w:szCs w:val="22"/>
              </w:rPr>
              <w:t xml:space="preserve"> осуществляется в соответствии с инструкцией по эксплуатации этих систем</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1183D25" w14:textId="77777777" w:rsidR="00A62E64" w:rsidRDefault="00C670AE" w:rsidP="00A62E64">
            <w:pPr>
              <w:pStyle w:val="ConsPlusNormal"/>
              <w:jc w:val="center"/>
              <w:rPr>
                <w:rFonts w:ascii="Times New Roman" w:hAnsi="Times New Roman" w:cs="Times New Roman"/>
                <w:sz w:val="22"/>
                <w:szCs w:val="22"/>
              </w:rPr>
            </w:pPr>
            <w:r>
              <w:rPr>
                <w:rFonts w:ascii="Times New Roman" w:hAnsi="Times New Roman" w:cs="Times New Roman"/>
                <w:sz w:val="22"/>
                <w:szCs w:val="22"/>
              </w:rPr>
              <w:t>под</w:t>
            </w:r>
            <w:r w:rsidRPr="0034539A">
              <w:rPr>
                <w:rFonts w:ascii="Times New Roman" w:hAnsi="Times New Roman" w:cs="Times New Roman"/>
                <w:sz w:val="22"/>
                <w:szCs w:val="22"/>
              </w:rPr>
              <w:t xml:space="preserve">пункт </w:t>
            </w:r>
            <w:r w:rsidR="000C7376" w:rsidRPr="00602A95">
              <w:rPr>
                <w:rFonts w:ascii="Times New Roman" w:hAnsi="Times New Roman" w:cs="Times New Roman"/>
                <w:sz w:val="22"/>
                <w:szCs w:val="22"/>
              </w:rPr>
              <w:t>8.3.5</w:t>
            </w:r>
            <w:r w:rsidR="00A62E64">
              <w:rPr>
                <w:rFonts w:ascii="Times New Roman" w:hAnsi="Times New Roman" w:cs="Times New Roman"/>
                <w:sz w:val="22"/>
                <w:szCs w:val="22"/>
              </w:rPr>
              <w:t xml:space="preserve"> </w:t>
            </w:r>
          </w:p>
          <w:p w14:paraId="49EEAB5A" w14:textId="77777777" w:rsidR="000C7376" w:rsidRPr="00602A95" w:rsidRDefault="00A62E64" w:rsidP="00584284">
            <w:pPr>
              <w:pStyle w:val="ConsPlusNormal"/>
              <w:jc w:val="center"/>
              <w:rPr>
                <w:rFonts w:ascii="Times New Roman" w:hAnsi="Times New Roman" w:cs="Times New Roman"/>
                <w:sz w:val="22"/>
                <w:szCs w:val="22"/>
              </w:rPr>
            </w:pPr>
            <w:r w:rsidRPr="007B1D06">
              <w:rPr>
                <w:rFonts w:ascii="Times New Roman" w:hAnsi="Times New Roman" w:cs="Times New Roman"/>
                <w:sz w:val="22"/>
                <w:szCs w:val="22"/>
              </w:rPr>
              <w:t>пункта 8.3</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307FB9" w14:textId="77777777" w:rsidR="000C7376" w:rsidRPr="0003666D" w:rsidRDefault="000C7376"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A0C8DB" w14:textId="77777777" w:rsidR="000C7376" w:rsidRPr="0003666D" w:rsidRDefault="000C7376"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463B92" w14:textId="77777777" w:rsidR="000C7376" w:rsidRPr="0003666D" w:rsidRDefault="000C7376"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82ADA" w14:textId="77777777" w:rsidR="000C7376" w:rsidRPr="0003666D" w:rsidRDefault="000C7376" w:rsidP="00ED315C">
            <w:pPr>
              <w:pStyle w:val="ConsPlusNormal"/>
              <w:jc w:val="center"/>
              <w:rPr>
                <w:rFonts w:ascii="Times New Roman" w:hAnsi="Times New Roman" w:cs="Times New Roman"/>
                <w:sz w:val="22"/>
                <w:szCs w:val="22"/>
              </w:rPr>
            </w:pPr>
          </w:p>
        </w:tc>
      </w:tr>
      <w:tr w:rsidR="00A0340F" w:rsidRPr="0003666D" w14:paraId="416CC1B8"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56FAEC1D" w14:textId="77777777" w:rsidR="000C7376" w:rsidRPr="00FA2E5F" w:rsidRDefault="00A80C9D" w:rsidP="00D65614">
            <w:pPr>
              <w:pStyle w:val="ConsPlusNormal"/>
              <w:jc w:val="center"/>
              <w:rPr>
                <w:rFonts w:ascii="Times New Roman" w:hAnsi="Times New Roman" w:cs="Times New Roman"/>
                <w:sz w:val="22"/>
                <w:szCs w:val="22"/>
              </w:rPr>
            </w:pPr>
            <w:r>
              <w:rPr>
                <w:rFonts w:ascii="Times New Roman" w:hAnsi="Times New Roman" w:cs="Times New Roman"/>
                <w:sz w:val="22"/>
                <w:szCs w:val="22"/>
              </w:rPr>
              <w:t>79</w:t>
            </w: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tcPr>
          <w:p w14:paraId="7340E7A1" w14:textId="77777777" w:rsidR="000C7376" w:rsidRPr="00170B85" w:rsidRDefault="000C7376" w:rsidP="00DB4BC8">
            <w:pPr>
              <w:pStyle w:val="ConsPlusNormal"/>
              <w:jc w:val="both"/>
              <w:rPr>
                <w:rFonts w:ascii="Times New Roman" w:hAnsi="Times New Roman" w:cs="Times New Roman"/>
                <w:sz w:val="22"/>
                <w:szCs w:val="22"/>
              </w:rPr>
            </w:pPr>
            <w:r w:rsidRPr="00170B85">
              <w:rPr>
                <w:rFonts w:ascii="Times New Roman" w:hAnsi="Times New Roman" w:cs="Times New Roman"/>
                <w:sz w:val="22"/>
                <w:szCs w:val="22"/>
              </w:rPr>
              <w:t xml:space="preserve">Персонал, эксплуатирующий системы </w:t>
            </w:r>
            <w:r w:rsidR="008A0B9D" w:rsidRPr="00DB4BC8">
              <w:rPr>
                <w:rFonts w:ascii="Times New Roman" w:hAnsi="Times New Roman" w:cs="Times New Roman"/>
                <w:sz w:val="22"/>
                <w:szCs w:val="22"/>
              </w:rPr>
              <w:t>ПА</w:t>
            </w:r>
            <w:r w:rsidRPr="00170B85">
              <w:rPr>
                <w:rFonts w:ascii="Times New Roman" w:hAnsi="Times New Roman" w:cs="Times New Roman"/>
                <w:sz w:val="22"/>
                <w:szCs w:val="22"/>
              </w:rPr>
              <w:t xml:space="preserve">, обучен правилам пользования, а также персонал, в обязанности которого входит реагирование на сигналы, поступающие </w:t>
            </w:r>
            <w:r w:rsidR="00DB4BC8">
              <w:rPr>
                <w:rFonts w:ascii="Times New Roman" w:hAnsi="Times New Roman" w:cs="Times New Roman"/>
                <w:sz w:val="22"/>
                <w:szCs w:val="22"/>
              </w:rPr>
              <w:br/>
            </w:r>
            <w:r w:rsidRPr="00170B85">
              <w:rPr>
                <w:rFonts w:ascii="Times New Roman" w:hAnsi="Times New Roman" w:cs="Times New Roman"/>
                <w:sz w:val="22"/>
                <w:szCs w:val="22"/>
              </w:rPr>
              <w:t>от этих систем, проинструктирован о порядке их действий при получении извещений о тревоге</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C02F630" w14:textId="77777777" w:rsidR="000C7376" w:rsidRPr="00602A95" w:rsidRDefault="00C670AE" w:rsidP="00584284">
            <w:pPr>
              <w:pStyle w:val="ConsPlusNormal"/>
              <w:jc w:val="center"/>
              <w:rPr>
                <w:rFonts w:ascii="Times New Roman" w:hAnsi="Times New Roman" w:cs="Times New Roman"/>
                <w:sz w:val="22"/>
                <w:szCs w:val="22"/>
              </w:rPr>
            </w:pPr>
            <w:r>
              <w:rPr>
                <w:rFonts w:ascii="Times New Roman" w:hAnsi="Times New Roman" w:cs="Times New Roman"/>
                <w:sz w:val="22"/>
                <w:szCs w:val="22"/>
              </w:rPr>
              <w:t xml:space="preserve">подпункты </w:t>
            </w:r>
            <w:r w:rsidR="000C7376" w:rsidRPr="00602A95">
              <w:rPr>
                <w:rFonts w:ascii="Times New Roman" w:hAnsi="Times New Roman" w:cs="Times New Roman"/>
                <w:sz w:val="22"/>
                <w:szCs w:val="22"/>
              </w:rPr>
              <w:t>8.3.6, 8.3.8</w:t>
            </w:r>
            <w:r w:rsidR="00A62E64">
              <w:rPr>
                <w:rFonts w:ascii="Times New Roman" w:hAnsi="Times New Roman" w:cs="Times New Roman"/>
                <w:sz w:val="22"/>
                <w:szCs w:val="22"/>
              </w:rPr>
              <w:t xml:space="preserve"> </w:t>
            </w:r>
            <w:r w:rsidR="00A62E64" w:rsidRPr="007B1D06">
              <w:rPr>
                <w:rFonts w:ascii="Times New Roman" w:hAnsi="Times New Roman" w:cs="Times New Roman"/>
                <w:sz w:val="22"/>
                <w:szCs w:val="22"/>
              </w:rPr>
              <w:t>пункта 8.3</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AB5C17" w14:textId="77777777" w:rsidR="000C7376" w:rsidRPr="0003666D" w:rsidRDefault="000C7376"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F8B13A" w14:textId="77777777" w:rsidR="000C7376" w:rsidRPr="0003666D" w:rsidRDefault="000C7376"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B3D3DC" w14:textId="77777777" w:rsidR="000C7376" w:rsidRPr="0003666D" w:rsidRDefault="000C7376"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39E4D" w14:textId="77777777" w:rsidR="000C7376" w:rsidRPr="0003666D" w:rsidRDefault="000C7376" w:rsidP="00ED315C">
            <w:pPr>
              <w:pStyle w:val="ConsPlusNormal"/>
              <w:jc w:val="center"/>
              <w:rPr>
                <w:rFonts w:ascii="Times New Roman" w:hAnsi="Times New Roman" w:cs="Times New Roman"/>
                <w:sz w:val="22"/>
                <w:szCs w:val="22"/>
              </w:rPr>
            </w:pPr>
          </w:p>
        </w:tc>
      </w:tr>
      <w:tr w:rsidR="00A0340F" w:rsidRPr="0003666D" w14:paraId="6F461BE4"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04509035" w14:textId="77777777" w:rsidR="000C7376" w:rsidRPr="00FA2E5F" w:rsidRDefault="00170B85" w:rsidP="00A80C9D">
            <w:pPr>
              <w:pStyle w:val="ConsPlusNormal"/>
              <w:jc w:val="center"/>
              <w:rPr>
                <w:rFonts w:ascii="Times New Roman" w:hAnsi="Times New Roman" w:cs="Times New Roman"/>
                <w:sz w:val="22"/>
                <w:szCs w:val="22"/>
              </w:rPr>
            </w:pPr>
            <w:r>
              <w:rPr>
                <w:rFonts w:ascii="Times New Roman" w:hAnsi="Times New Roman" w:cs="Times New Roman"/>
                <w:sz w:val="22"/>
                <w:szCs w:val="22"/>
              </w:rPr>
              <w:t>8</w:t>
            </w:r>
            <w:r w:rsidR="00A80C9D">
              <w:rPr>
                <w:rFonts w:ascii="Times New Roman" w:hAnsi="Times New Roman" w:cs="Times New Roman"/>
                <w:sz w:val="22"/>
                <w:szCs w:val="22"/>
              </w:rPr>
              <w:t>0</w:t>
            </w: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tcPr>
          <w:p w14:paraId="21B8E4FF" w14:textId="77777777" w:rsidR="000C7376" w:rsidRPr="008A0B9D" w:rsidRDefault="008A0B9D" w:rsidP="00DB4BC8">
            <w:pPr>
              <w:pStyle w:val="ConsPlusNormal"/>
              <w:jc w:val="both"/>
              <w:rPr>
                <w:rFonts w:ascii="Times New Roman" w:hAnsi="Times New Roman" w:cs="Times New Roman"/>
                <w:strike/>
                <w:sz w:val="22"/>
                <w:szCs w:val="22"/>
              </w:rPr>
            </w:pPr>
            <w:r w:rsidRPr="00DB4BC8">
              <w:rPr>
                <w:rFonts w:ascii="Times New Roman" w:hAnsi="Times New Roman" w:cs="Times New Roman"/>
                <w:sz w:val="22"/>
                <w:szCs w:val="22"/>
              </w:rPr>
              <w:t>О случаях отказов и ложных срабатывани</w:t>
            </w:r>
            <w:r w:rsidR="00DB4BC8">
              <w:rPr>
                <w:rFonts w:ascii="Times New Roman" w:hAnsi="Times New Roman" w:cs="Times New Roman"/>
                <w:sz w:val="22"/>
                <w:szCs w:val="22"/>
              </w:rPr>
              <w:t>й</w:t>
            </w:r>
            <w:r w:rsidRPr="00DB4BC8">
              <w:rPr>
                <w:rFonts w:ascii="Times New Roman" w:hAnsi="Times New Roman" w:cs="Times New Roman"/>
                <w:sz w:val="22"/>
                <w:szCs w:val="22"/>
              </w:rPr>
              <w:t xml:space="preserve"> систем ПА информируется субъект хозяйствования, осуществляющий техническое обслуживание этих систем </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D35D6C3" w14:textId="77777777" w:rsidR="00A62E64" w:rsidRDefault="00C670AE" w:rsidP="00A62E64">
            <w:pPr>
              <w:pStyle w:val="ConsPlusNormal"/>
              <w:jc w:val="center"/>
              <w:rPr>
                <w:rFonts w:ascii="Times New Roman" w:hAnsi="Times New Roman" w:cs="Times New Roman"/>
                <w:sz w:val="22"/>
                <w:szCs w:val="22"/>
              </w:rPr>
            </w:pPr>
            <w:r>
              <w:rPr>
                <w:rFonts w:ascii="Times New Roman" w:hAnsi="Times New Roman" w:cs="Times New Roman"/>
                <w:sz w:val="22"/>
                <w:szCs w:val="22"/>
              </w:rPr>
              <w:t>под</w:t>
            </w:r>
            <w:r w:rsidRPr="0034539A">
              <w:rPr>
                <w:rFonts w:ascii="Times New Roman" w:hAnsi="Times New Roman" w:cs="Times New Roman"/>
                <w:sz w:val="22"/>
                <w:szCs w:val="22"/>
              </w:rPr>
              <w:t xml:space="preserve">пункт </w:t>
            </w:r>
            <w:r w:rsidR="000C7376" w:rsidRPr="00602A95">
              <w:rPr>
                <w:rFonts w:ascii="Times New Roman" w:hAnsi="Times New Roman" w:cs="Times New Roman"/>
                <w:sz w:val="22"/>
                <w:szCs w:val="22"/>
              </w:rPr>
              <w:t>8.3.9</w:t>
            </w:r>
            <w:r w:rsidR="00A62E64">
              <w:rPr>
                <w:rFonts w:ascii="Times New Roman" w:hAnsi="Times New Roman" w:cs="Times New Roman"/>
                <w:sz w:val="22"/>
                <w:szCs w:val="22"/>
              </w:rPr>
              <w:t xml:space="preserve"> </w:t>
            </w:r>
          </w:p>
          <w:p w14:paraId="257CE5A9" w14:textId="77777777" w:rsidR="000C7376" w:rsidRPr="00602A95" w:rsidRDefault="00A62E64" w:rsidP="00584284">
            <w:pPr>
              <w:pStyle w:val="ConsPlusNormal"/>
              <w:jc w:val="center"/>
              <w:rPr>
                <w:rFonts w:ascii="Times New Roman" w:hAnsi="Times New Roman" w:cs="Times New Roman"/>
                <w:sz w:val="22"/>
                <w:szCs w:val="22"/>
              </w:rPr>
            </w:pPr>
            <w:r w:rsidRPr="007B1D06">
              <w:rPr>
                <w:rFonts w:ascii="Times New Roman" w:hAnsi="Times New Roman" w:cs="Times New Roman"/>
                <w:sz w:val="22"/>
                <w:szCs w:val="22"/>
              </w:rPr>
              <w:t>пункта 8.3</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8350AC" w14:textId="77777777" w:rsidR="000C7376" w:rsidRPr="0003666D" w:rsidRDefault="000C7376"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BAACE1" w14:textId="77777777" w:rsidR="000C7376" w:rsidRPr="0003666D" w:rsidRDefault="000C7376"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86F7C6" w14:textId="77777777" w:rsidR="000C7376" w:rsidRPr="0003666D" w:rsidRDefault="000C7376"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DC3E12" w14:textId="77777777" w:rsidR="000C7376" w:rsidRPr="0003666D" w:rsidRDefault="000C7376" w:rsidP="00ED315C">
            <w:pPr>
              <w:pStyle w:val="ConsPlusNormal"/>
              <w:jc w:val="center"/>
              <w:rPr>
                <w:rFonts w:ascii="Times New Roman" w:hAnsi="Times New Roman" w:cs="Times New Roman"/>
                <w:sz w:val="22"/>
                <w:szCs w:val="22"/>
              </w:rPr>
            </w:pPr>
          </w:p>
        </w:tc>
      </w:tr>
      <w:tr w:rsidR="00A0340F" w:rsidRPr="0003666D" w14:paraId="1BA64DC6"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6FA8F4A2" w14:textId="77777777" w:rsidR="000C7376" w:rsidRPr="00FA2E5F" w:rsidRDefault="00170B85" w:rsidP="00A80C9D">
            <w:pPr>
              <w:pStyle w:val="ConsPlusNormal"/>
              <w:jc w:val="center"/>
              <w:rPr>
                <w:rFonts w:ascii="Times New Roman" w:hAnsi="Times New Roman" w:cs="Times New Roman"/>
                <w:sz w:val="22"/>
                <w:szCs w:val="22"/>
              </w:rPr>
            </w:pPr>
            <w:r>
              <w:rPr>
                <w:rFonts w:ascii="Times New Roman" w:hAnsi="Times New Roman" w:cs="Times New Roman"/>
                <w:sz w:val="22"/>
                <w:szCs w:val="22"/>
              </w:rPr>
              <w:t>8</w:t>
            </w:r>
            <w:r w:rsidR="00A80C9D">
              <w:rPr>
                <w:rFonts w:ascii="Times New Roman" w:hAnsi="Times New Roman" w:cs="Times New Roman"/>
                <w:sz w:val="22"/>
                <w:szCs w:val="22"/>
              </w:rPr>
              <w:t>1</w:t>
            </w: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tcPr>
          <w:p w14:paraId="3FBDDFF7" w14:textId="77777777" w:rsidR="000C7376" w:rsidRPr="00170B85" w:rsidRDefault="000C7376" w:rsidP="00923B80">
            <w:pPr>
              <w:pStyle w:val="ConsPlusNormal"/>
              <w:jc w:val="both"/>
              <w:rPr>
                <w:rFonts w:ascii="Times New Roman" w:hAnsi="Times New Roman" w:cs="Times New Roman"/>
                <w:sz w:val="22"/>
                <w:szCs w:val="22"/>
              </w:rPr>
            </w:pPr>
            <w:r w:rsidRPr="00170B85">
              <w:rPr>
                <w:rFonts w:ascii="Times New Roman" w:hAnsi="Times New Roman" w:cs="Times New Roman"/>
                <w:sz w:val="22"/>
                <w:szCs w:val="22"/>
              </w:rPr>
              <w:t xml:space="preserve">В случае временного прекращения работ по техническому обслуживанию систем </w:t>
            </w:r>
            <w:r w:rsidR="00923B80">
              <w:rPr>
                <w:rFonts w:ascii="Times New Roman" w:hAnsi="Times New Roman" w:cs="Times New Roman"/>
                <w:sz w:val="22"/>
                <w:szCs w:val="22"/>
              </w:rPr>
              <w:t>ПА</w:t>
            </w:r>
            <w:r w:rsidRPr="00170B85">
              <w:rPr>
                <w:rFonts w:ascii="Times New Roman" w:hAnsi="Times New Roman" w:cs="Times New Roman"/>
                <w:sz w:val="22"/>
                <w:szCs w:val="22"/>
              </w:rPr>
              <w:t>, при невозможности нормального функционирования этих систем, принимаются меры по повышению уровня пожарной безопасности</w:t>
            </w:r>
            <w:r w:rsidR="008A0B9D">
              <w:rPr>
                <w:rFonts w:ascii="Times New Roman" w:hAnsi="Times New Roman" w:cs="Times New Roman"/>
                <w:sz w:val="22"/>
                <w:szCs w:val="22"/>
              </w:rPr>
              <w:t xml:space="preserve"> </w:t>
            </w:r>
            <w:r w:rsidR="00892C18">
              <w:rPr>
                <w:rFonts w:ascii="Times New Roman" w:hAnsi="Times New Roman" w:cs="Times New Roman"/>
                <w:sz w:val="22"/>
                <w:szCs w:val="22"/>
              </w:rPr>
              <w:t>обслуживаемого о</w:t>
            </w:r>
            <w:r w:rsidR="008A0B9D" w:rsidRPr="00DB4BC8">
              <w:rPr>
                <w:rFonts w:ascii="Times New Roman" w:hAnsi="Times New Roman" w:cs="Times New Roman"/>
                <w:sz w:val="22"/>
                <w:szCs w:val="22"/>
              </w:rPr>
              <w:t>бъекта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245DCF8" w14:textId="77777777" w:rsidR="00A62E64" w:rsidRDefault="00C670AE" w:rsidP="00326303">
            <w:pPr>
              <w:pStyle w:val="ConsPlusNormal"/>
              <w:jc w:val="center"/>
              <w:rPr>
                <w:rFonts w:ascii="Times New Roman" w:hAnsi="Times New Roman" w:cs="Times New Roman"/>
                <w:sz w:val="22"/>
                <w:szCs w:val="22"/>
              </w:rPr>
            </w:pPr>
            <w:r>
              <w:rPr>
                <w:rFonts w:ascii="Times New Roman" w:hAnsi="Times New Roman" w:cs="Times New Roman"/>
                <w:sz w:val="22"/>
                <w:szCs w:val="22"/>
              </w:rPr>
              <w:t>под</w:t>
            </w:r>
            <w:r w:rsidRPr="0034539A">
              <w:rPr>
                <w:rFonts w:ascii="Times New Roman" w:hAnsi="Times New Roman" w:cs="Times New Roman"/>
                <w:sz w:val="22"/>
                <w:szCs w:val="22"/>
              </w:rPr>
              <w:t xml:space="preserve">пункт </w:t>
            </w:r>
            <w:r w:rsidR="000C7376" w:rsidRPr="00602A95">
              <w:rPr>
                <w:rFonts w:ascii="Times New Roman" w:hAnsi="Times New Roman" w:cs="Times New Roman"/>
                <w:sz w:val="22"/>
                <w:szCs w:val="22"/>
              </w:rPr>
              <w:t>8.3.10</w:t>
            </w:r>
          </w:p>
          <w:p w14:paraId="7D3B18EA" w14:textId="77777777" w:rsidR="000C7376" w:rsidRPr="00602A95" w:rsidRDefault="00A62E64" w:rsidP="00584284">
            <w:pPr>
              <w:pStyle w:val="ConsPlusNormal"/>
              <w:jc w:val="center"/>
              <w:rPr>
                <w:rFonts w:ascii="Times New Roman" w:hAnsi="Times New Roman" w:cs="Times New Roman"/>
                <w:sz w:val="22"/>
                <w:szCs w:val="22"/>
              </w:rPr>
            </w:pPr>
            <w:r w:rsidRPr="00A979C6">
              <w:rPr>
                <w:rFonts w:ascii="Times New Roman" w:hAnsi="Times New Roman" w:cs="Times New Roman"/>
                <w:sz w:val="22"/>
                <w:szCs w:val="22"/>
              </w:rPr>
              <w:t>пункта 8.3</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37CEE7" w14:textId="77777777" w:rsidR="000C7376" w:rsidRPr="0003666D" w:rsidRDefault="000C7376"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096488" w14:textId="77777777" w:rsidR="000C7376" w:rsidRPr="0003666D" w:rsidRDefault="000C7376"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62B5D6" w14:textId="77777777" w:rsidR="000C7376" w:rsidRPr="0003666D" w:rsidRDefault="000C7376"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E6931C" w14:textId="77777777" w:rsidR="000C7376" w:rsidRPr="0003666D" w:rsidRDefault="000C7376" w:rsidP="00ED315C">
            <w:pPr>
              <w:pStyle w:val="ConsPlusNormal"/>
              <w:jc w:val="center"/>
              <w:rPr>
                <w:rFonts w:ascii="Times New Roman" w:hAnsi="Times New Roman" w:cs="Times New Roman"/>
                <w:sz w:val="22"/>
                <w:szCs w:val="22"/>
              </w:rPr>
            </w:pPr>
          </w:p>
        </w:tc>
      </w:tr>
      <w:tr w:rsidR="00A0340F" w:rsidRPr="0003666D" w14:paraId="53E54BCD"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56026C09" w14:textId="77777777" w:rsidR="000C7376" w:rsidRPr="00FA2E5F" w:rsidRDefault="00170B85" w:rsidP="00A80C9D">
            <w:pPr>
              <w:pStyle w:val="ConsPlusNormal"/>
              <w:jc w:val="center"/>
              <w:rPr>
                <w:rFonts w:ascii="Times New Roman" w:hAnsi="Times New Roman" w:cs="Times New Roman"/>
                <w:sz w:val="22"/>
                <w:szCs w:val="22"/>
              </w:rPr>
            </w:pPr>
            <w:r>
              <w:rPr>
                <w:rFonts w:ascii="Times New Roman" w:hAnsi="Times New Roman" w:cs="Times New Roman"/>
                <w:sz w:val="22"/>
                <w:szCs w:val="22"/>
              </w:rPr>
              <w:t>8</w:t>
            </w:r>
            <w:r w:rsidR="00A80C9D">
              <w:rPr>
                <w:rFonts w:ascii="Times New Roman" w:hAnsi="Times New Roman" w:cs="Times New Roman"/>
                <w:sz w:val="22"/>
                <w:szCs w:val="22"/>
              </w:rPr>
              <w:t>2</w:t>
            </w: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tcPr>
          <w:p w14:paraId="35F77D92" w14:textId="77777777" w:rsidR="000C7376" w:rsidRPr="00170B85" w:rsidRDefault="003F6957" w:rsidP="00C108DF">
            <w:pPr>
              <w:pStyle w:val="ConsPlusNormal"/>
              <w:jc w:val="both"/>
              <w:rPr>
                <w:rFonts w:ascii="Times New Roman" w:hAnsi="Times New Roman" w:cs="Times New Roman"/>
                <w:sz w:val="22"/>
                <w:szCs w:val="22"/>
              </w:rPr>
            </w:pPr>
            <w:r>
              <w:rPr>
                <w:rFonts w:ascii="Times New Roman" w:hAnsi="Times New Roman" w:cs="Times New Roman"/>
                <w:sz w:val="22"/>
                <w:szCs w:val="22"/>
              </w:rPr>
              <w:t>З</w:t>
            </w:r>
            <w:r w:rsidR="000C7376" w:rsidRPr="00170B85">
              <w:rPr>
                <w:rFonts w:ascii="Times New Roman" w:hAnsi="Times New Roman" w:cs="Times New Roman"/>
                <w:sz w:val="22"/>
                <w:szCs w:val="22"/>
              </w:rPr>
              <w:t xml:space="preserve">апас оросителей, насадок и пожарных извещателей </w:t>
            </w:r>
            <w:r w:rsidRPr="00170B85">
              <w:rPr>
                <w:rFonts w:ascii="Times New Roman" w:hAnsi="Times New Roman" w:cs="Times New Roman"/>
                <w:sz w:val="22"/>
                <w:szCs w:val="22"/>
              </w:rPr>
              <w:t xml:space="preserve">обеспечен </w:t>
            </w:r>
            <w:r w:rsidR="000C7376" w:rsidRPr="00170B85">
              <w:rPr>
                <w:rFonts w:ascii="Times New Roman" w:hAnsi="Times New Roman" w:cs="Times New Roman"/>
                <w:sz w:val="22"/>
                <w:szCs w:val="22"/>
              </w:rPr>
              <w:t>в количестве не менее 10% от числа смонтированных</w:t>
            </w:r>
            <w:r w:rsidR="008A0B9D">
              <w:rPr>
                <w:rFonts w:ascii="Times New Roman" w:hAnsi="Times New Roman" w:cs="Times New Roman"/>
                <w:sz w:val="22"/>
                <w:szCs w:val="22"/>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2991DE2" w14:textId="77777777" w:rsidR="00A62E64" w:rsidRDefault="00C670AE" w:rsidP="00A62E64">
            <w:pPr>
              <w:pStyle w:val="ConsPlusNormal"/>
              <w:jc w:val="center"/>
              <w:rPr>
                <w:rFonts w:ascii="Times New Roman" w:hAnsi="Times New Roman" w:cs="Times New Roman"/>
                <w:sz w:val="22"/>
                <w:szCs w:val="22"/>
              </w:rPr>
            </w:pPr>
            <w:r>
              <w:rPr>
                <w:rFonts w:ascii="Times New Roman" w:hAnsi="Times New Roman" w:cs="Times New Roman"/>
                <w:sz w:val="22"/>
                <w:szCs w:val="22"/>
              </w:rPr>
              <w:t>под</w:t>
            </w:r>
            <w:r w:rsidRPr="0034539A">
              <w:rPr>
                <w:rFonts w:ascii="Times New Roman" w:hAnsi="Times New Roman" w:cs="Times New Roman"/>
                <w:sz w:val="22"/>
                <w:szCs w:val="22"/>
              </w:rPr>
              <w:t xml:space="preserve">пункт </w:t>
            </w:r>
            <w:r w:rsidR="000C7376" w:rsidRPr="00602A95">
              <w:rPr>
                <w:rFonts w:ascii="Times New Roman" w:hAnsi="Times New Roman" w:cs="Times New Roman"/>
                <w:sz w:val="22"/>
                <w:szCs w:val="22"/>
              </w:rPr>
              <w:t>8.3.11</w:t>
            </w:r>
            <w:r w:rsidR="00A62E64">
              <w:rPr>
                <w:rFonts w:ascii="Times New Roman" w:hAnsi="Times New Roman" w:cs="Times New Roman"/>
                <w:sz w:val="22"/>
                <w:szCs w:val="22"/>
              </w:rPr>
              <w:t xml:space="preserve"> </w:t>
            </w:r>
          </w:p>
          <w:p w14:paraId="771C4AC1" w14:textId="77777777" w:rsidR="000C7376" w:rsidRPr="00602A95" w:rsidRDefault="00A62E64" w:rsidP="00584284">
            <w:pPr>
              <w:pStyle w:val="ConsPlusNormal"/>
              <w:jc w:val="center"/>
              <w:rPr>
                <w:rFonts w:ascii="Times New Roman" w:hAnsi="Times New Roman" w:cs="Times New Roman"/>
                <w:sz w:val="22"/>
                <w:szCs w:val="22"/>
              </w:rPr>
            </w:pPr>
            <w:r w:rsidRPr="00A979C6">
              <w:rPr>
                <w:rFonts w:ascii="Times New Roman" w:hAnsi="Times New Roman" w:cs="Times New Roman"/>
                <w:sz w:val="22"/>
                <w:szCs w:val="22"/>
              </w:rPr>
              <w:t>пункта 8.3</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6CBE6F" w14:textId="77777777" w:rsidR="000C7376" w:rsidRPr="0003666D" w:rsidRDefault="000C7376"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D26697" w14:textId="77777777" w:rsidR="000C7376" w:rsidRPr="0003666D" w:rsidRDefault="000C7376"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B68686" w14:textId="77777777" w:rsidR="000C7376" w:rsidRPr="0003666D" w:rsidRDefault="000C7376"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38A16" w14:textId="77777777" w:rsidR="000C7376" w:rsidRPr="0003666D" w:rsidRDefault="000C7376" w:rsidP="00ED315C">
            <w:pPr>
              <w:pStyle w:val="ConsPlusNormal"/>
              <w:jc w:val="center"/>
              <w:rPr>
                <w:rFonts w:ascii="Times New Roman" w:hAnsi="Times New Roman" w:cs="Times New Roman"/>
                <w:sz w:val="22"/>
                <w:szCs w:val="22"/>
              </w:rPr>
            </w:pPr>
          </w:p>
        </w:tc>
      </w:tr>
      <w:tr w:rsidR="00A0340F" w:rsidRPr="0003666D" w14:paraId="172134E1" w14:textId="77777777" w:rsidTr="002C19BB">
        <w:trPr>
          <w:trHeight w:val="140"/>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1E99E133" w14:textId="77777777" w:rsidR="00170B85" w:rsidRPr="00FA2E5F" w:rsidRDefault="00170B85" w:rsidP="00A80C9D">
            <w:pPr>
              <w:pStyle w:val="ConsPlusNormal"/>
              <w:jc w:val="center"/>
              <w:rPr>
                <w:rFonts w:ascii="Times New Roman" w:hAnsi="Times New Roman" w:cs="Times New Roman"/>
                <w:sz w:val="22"/>
                <w:szCs w:val="22"/>
              </w:rPr>
            </w:pPr>
            <w:r>
              <w:rPr>
                <w:rFonts w:ascii="Times New Roman" w:hAnsi="Times New Roman" w:cs="Times New Roman"/>
                <w:sz w:val="22"/>
                <w:szCs w:val="22"/>
              </w:rPr>
              <w:t>8</w:t>
            </w:r>
            <w:r w:rsidR="00A80C9D">
              <w:rPr>
                <w:rFonts w:ascii="Times New Roman" w:hAnsi="Times New Roman" w:cs="Times New Roman"/>
                <w:sz w:val="22"/>
                <w:szCs w:val="22"/>
              </w:rPr>
              <w:t>3</w:t>
            </w: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tcPr>
          <w:p w14:paraId="10612052" w14:textId="77777777" w:rsidR="009E3BFD" w:rsidRPr="009E3BFD" w:rsidRDefault="009E3BFD" w:rsidP="00892C18">
            <w:pPr>
              <w:pStyle w:val="ConsPlusNormal"/>
              <w:jc w:val="both"/>
              <w:rPr>
                <w:rFonts w:ascii="Times New Roman" w:hAnsi="Times New Roman" w:cs="Times New Roman"/>
                <w:strike/>
                <w:sz w:val="22"/>
                <w:szCs w:val="22"/>
              </w:rPr>
            </w:pPr>
            <w:r w:rsidRPr="00892C18">
              <w:rPr>
                <w:rFonts w:ascii="Times New Roman" w:hAnsi="Times New Roman" w:cs="Times New Roman"/>
                <w:sz w:val="22"/>
                <w:szCs w:val="22"/>
              </w:rPr>
              <w:t>О начале проведения ремонтно</w:t>
            </w:r>
            <w:r w:rsidRPr="00892C18">
              <w:rPr>
                <w:rFonts w:ascii="Times New Roman" w:hAnsi="Times New Roman" w:cs="Times New Roman"/>
                <w:sz w:val="22"/>
                <w:szCs w:val="22"/>
              </w:rPr>
              <w:noBreakHyphen/>
              <w:t xml:space="preserve">строительных работ на </w:t>
            </w:r>
            <w:r w:rsidR="00892C18" w:rsidRPr="00892C18">
              <w:rPr>
                <w:rFonts w:ascii="Times New Roman" w:hAnsi="Times New Roman" w:cs="Times New Roman"/>
                <w:sz w:val="22"/>
                <w:szCs w:val="22"/>
              </w:rPr>
              <w:t xml:space="preserve">обслуживаемом </w:t>
            </w:r>
            <w:r w:rsidRPr="00892C18">
              <w:rPr>
                <w:rFonts w:ascii="Times New Roman" w:hAnsi="Times New Roman" w:cs="Times New Roman"/>
                <w:sz w:val="22"/>
                <w:szCs w:val="22"/>
              </w:rPr>
              <w:t xml:space="preserve">объекте информируется субъект хозяйствования, осуществляющий техническое обслуживание систем ПА, для предотвращения и минимизации последующих затрат по восстановлению этих систем </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921A581" w14:textId="77777777" w:rsidR="00A62E64" w:rsidRDefault="00C670AE" w:rsidP="00A62E64">
            <w:pPr>
              <w:pStyle w:val="ConsPlusNormal"/>
              <w:jc w:val="center"/>
              <w:rPr>
                <w:rFonts w:ascii="Times New Roman" w:hAnsi="Times New Roman" w:cs="Times New Roman"/>
                <w:sz w:val="22"/>
                <w:szCs w:val="22"/>
              </w:rPr>
            </w:pPr>
            <w:r>
              <w:rPr>
                <w:rFonts w:ascii="Times New Roman" w:hAnsi="Times New Roman" w:cs="Times New Roman"/>
                <w:sz w:val="22"/>
                <w:szCs w:val="22"/>
              </w:rPr>
              <w:t>под</w:t>
            </w:r>
            <w:r w:rsidRPr="0034539A">
              <w:rPr>
                <w:rFonts w:ascii="Times New Roman" w:hAnsi="Times New Roman" w:cs="Times New Roman"/>
                <w:sz w:val="22"/>
                <w:szCs w:val="22"/>
              </w:rPr>
              <w:t xml:space="preserve">пункт </w:t>
            </w:r>
            <w:r w:rsidR="00170B85" w:rsidRPr="00602A95">
              <w:rPr>
                <w:rFonts w:ascii="Times New Roman" w:hAnsi="Times New Roman" w:cs="Times New Roman"/>
                <w:sz w:val="22"/>
                <w:szCs w:val="22"/>
              </w:rPr>
              <w:t>8.3.12</w:t>
            </w:r>
            <w:r w:rsidR="00A62E64">
              <w:rPr>
                <w:rFonts w:ascii="Times New Roman" w:hAnsi="Times New Roman" w:cs="Times New Roman"/>
                <w:sz w:val="22"/>
                <w:szCs w:val="22"/>
              </w:rPr>
              <w:t xml:space="preserve"> </w:t>
            </w:r>
          </w:p>
          <w:p w14:paraId="1AD73D27" w14:textId="77777777" w:rsidR="00170B85" w:rsidRPr="00602A95" w:rsidRDefault="00A62E64" w:rsidP="00584284">
            <w:pPr>
              <w:pStyle w:val="ConsPlusNormal"/>
              <w:jc w:val="center"/>
              <w:rPr>
                <w:rFonts w:ascii="Times New Roman" w:hAnsi="Times New Roman" w:cs="Times New Roman"/>
                <w:sz w:val="22"/>
                <w:szCs w:val="22"/>
              </w:rPr>
            </w:pPr>
            <w:r w:rsidRPr="00A979C6">
              <w:rPr>
                <w:rFonts w:ascii="Times New Roman" w:hAnsi="Times New Roman" w:cs="Times New Roman"/>
                <w:sz w:val="22"/>
                <w:szCs w:val="22"/>
              </w:rPr>
              <w:t>пункта 8.3</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51BB3D" w14:textId="77777777" w:rsidR="00170B85" w:rsidRPr="0003666D" w:rsidRDefault="00170B85" w:rsidP="00ED315C">
            <w:pPr>
              <w:pStyle w:val="ConsPlusNormal"/>
              <w:jc w:val="center"/>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88E43C" w14:textId="77777777" w:rsidR="00170B85" w:rsidRPr="0003666D" w:rsidRDefault="00170B85" w:rsidP="00ED315C">
            <w:pPr>
              <w:pStyle w:val="ConsPlusNormal"/>
              <w:jc w:val="center"/>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A899CE" w14:textId="77777777" w:rsidR="00170B85" w:rsidRPr="0003666D" w:rsidRDefault="00170B85" w:rsidP="00ED315C">
            <w:pPr>
              <w:pStyle w:val="ConsPlusNormal"/>
              <w:jc w:val="center"/>
              <w:rPr>
                <w:rFonts w:ascii="Times New Roman" w:hAnsi="Times New Roman" w:cs="Times New Roman"/>
                <w:sz w:val="22"/>
                <w:szCs w:val="22"/>
              </w:rPr>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213CAA" w14:textId="77777777" w:rsidR="00170B85" w:rsidRPr="0003666D" w:rsidRDefault="00170B85" w:rsidP="00ED315C">
            <w:pPr>
              <w:pStyle w:val="ConsPlusNormal"/>
              <w:jc w:val="center"/>
              <w:rPr>
                <w:rFonts w:ascii="Times New Roman" w:hAnsi="Times New Roman" w:cs="Times New Roman"/>
                <w:sz w:val="22"/>
                <w:szCs w:val="22"/>
              </w:rPr>
            </w:pPr>
          </w:p>
        </w:tc>
      </w:tr>
      <w:tr w:rsidR="00170B85" w:rsidRPr="00BD137F" w14:paraId="4B76A659" w14:textId="77777777" w:rsidTr="002C19BB">
        <w:trPr>
          <w:trHeight w:val="140"/>
        </w:trPr>
        <w:tc>
          <w:tcPr>
            <w:tcW w:w="15490" w:type="dxa"/>
            <w:gridSpan w:val="11"/>
            <w:tcBorders>
              <w:top w:val="single" w:sz="4" w:space="0" w:color="auto"/>
              <w:left w:val="single" w:sz="4" w:space="0" w:color="auto"/>
              <w:bottom w:val="single" w:sz="4" w:space="0" w:color="auto"/>
              <w:right w:val="single" w:sz="4" w:space="0" w:color="auto"/>
            </w:tcBorders>
          </w:tcPr>
          <w:p w14:paraId="6FF65D99" w14:textId="77777777" w:rsidR="002C19BB" w:rsidRDefault="002C19BB" w:rsidP="00BD0497">
            <w:pPr>
              <w:pStyle w:val="ConsPlusNormal"/>
              <w:jc w:val="center"/>
              <w:rPr>
                <w:rFonts w:ascii="Times New Roman" w:hAnsi="Times New Roman" w:cs="Times New Roman"/>
                <w:bCs/>
                <w:sz w:val="22"/>
                <w:szCs w:val="22"/>
              </w:rPr>
            </w:pPr>
          </w:p>
          <w:p w14:paraId="5971A9D2" w14:textId="77777777" w:rsidR="00170B85" w:rsidRDefault="00170B85" w:rsidP="00BD0497">
            <w:pPr>
              <w:pStyle w:val="ConsPlusNormal"/>
              <w:jc w:val="center"/>
              <w:rPr>
                <w:rFonts w:ascii="Times New Roman" w:hAnsi="Times New Roman" w:cs="Times New Roman"/>
                <w:bCs/>
                <w:sz w:val="22"/>
                <w:szCs w:val="22"/>
              </w:rPr>
            </w:pPr>
            <w:r w:rsidRPr="00A80C9D">
              <w:rPr>
                <w:rFonts w:ascii="Times New Roman" w:hAnsi="Times New Roman" w:cs="Times New Roman"/>
                <w:bCs/>
                <w:sz w:val="22"/>
                <w:szCs w:val="22"/>
              </w:rPr>
              <w:t>I</w:t>
            </w:r>
            <w:r w:rsidRPr="00A80C9D">
              <w:rPr>
                <w:rFonts w:ascii="Times New Roman" w:hAnsi="Times New Roman" w:cs="Times New Roman"/>
                <w:bCs/>
                <w:sz w:val="22"/>
                <w:szCs w:val="22"/>
                <w:lang w:val="en-US"/>
              </w:rPr>
              <w:t>I</w:t>
            </w:r>
            <w:r w:rsidRPr="00A80C9D">
              <w:rPr>
                <w:rFonts w:ascii="Times New Roman" w:hAnsi="Times New Roman" w:cs="Times New Roman"/>
                <w:bCs/>
                <w:sz w:val="22"/>
                <w:szCs w:val="22"/>
              </w:rPr>
              <w:t>. Требования при осуществлении технического обслуживания систем пожарной автоматики</w:t>
            </w:r>
          </w:p>
          <w:p w14:paraId="788CC536" w14:textId="77777777" w:rsidR="002C19BB" w:rsidRPr="00A80C9D" w:rsidRDefault="002C19BB" w:rsidP="00BD0497">
            <w:pPr>
              <w:pStyle w:val="ConsPlusNormal"/>
              <w:jc w:val="center"/>
              <w:rPr>
                <w:rFonts w:ascii="Times New Roman" w:hAnsi="Times New Roman" w:cs="Times New Roman"/>
                <w:sz w:val="22"/>
                <w:szCs w:val="22"/>
              </w:rPr>
            </w:pPr>
          </w:p>
        </w:tc>
      </w:tr>
      <w:tr w:rsidR="00A0340F" w:rsidRPr="00BD137F" w14:paraId="1343DB04"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14:paraId="21D87661" w14:textId="77777777" w:rsidR="00170B85" w:rsidRPr="00A80C9D" w:rsidRDefault="00170B85" w:rsidP="00A80C9D">
            <w:pPr>
              <w:pStyle w:val="ConsPlusNormal"/>
              <w:jc w:val="center"/>
              <w:rPr>
                <w:rFonts w:ascii="Times New Roman" w:hAnsi="Times New Roman" w:cs="Times New Roman"/>
                <w:sz w:val="22"/>
                <w:szCs w:val="22"/>
              </w:rPr>
            </w:pPr>
            <w:r w:rsidRPr="00892C18">
              <w:rPr>
                <w:rFonts w:ascii="Times New Roman" w:hAnsi="Times New Roman" w:cs="Times New Roman"/>
                <w:sz w:val="22"/>
                <w:szCs w:val="22"/>
              </w:rPr>
              <w:t>8</w:t>
            </w:r>
            <w:r w:rsidR="00A80C9D" w:rsidRPr="00892C18">
              <w:rPr>
                <w:rFonts w:ascii="Times New Roman" w:hAnsi="Times New Roman" w:cs="Times New Roman"/>
                <w:sz w:val="22"/>
                <w:szCs w:val="22"/>
              </w:rPr>
              <w:t>4</w:t>
            </w:r>
          </w:p>
        </w:tc>
        <w:tc>
          <w:tcPr>
            <w:tcW w:w="86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423D1C" w14:textId="77777777" w:rsidR="00170B85" w:rsidRPr="009E3BFD" w:rsidRDefault="00170B85" w:rsidP="00A979C6">
            <w:pPr>
              <w:spacing w:after="0" w:line="240" w:lineRule="auto"/>
              <w:jc w:val="both"/>
              <w:rPr>
                <w:rFonts w:ascii="Times New Roman" w:hAnsi="Times New Roman" w:cs="Times New Roman"/>
                <w:strike/>
              </w:rPr>
            </w:pPr>
            <w:r w:rsidRPr="00A80C9D">
              <w:rPr>
                <w:rFonts w:ascii="Times New Roman" w:hAnsi="Times New Roman" w:cs="Times New Roman"/>
              </w:rPr>
              <w:t xml:space="preserve">Для проведения работ по техническому обслуживанию систем </w:t>
            </w:r>
            <w:r w:rsidR="00923B80" w:rsidRPr="00A80C9D">
              <w:rPr>
                <w:rFonts w:ascii="Times New Roman" w:hAnsi="Times New Roman" w:cs="Times New Roman"/>
              </w:rPr>
              <w:t xml:space="preserve">пожарной сигнализации и (или) систем оповещения и управления эвакуацией людей, линейной части установок автоматического пожаротушения, систем противодымной вентиляции в штате имеется инженерно-технический работник и не менее трех электромонтеров охранно-пожарной сигнализации </w:t>
            </w:r>
          </w:p>
        </w:tc>
        <w:tc>
          <w:tcPr>
            <w:tcW w:w="2409" w:type="dxa"/>
            <w:tcBorders>
              <w:top w:val="single" w:sz="4" w:space="0" w:color="auto"/>
              <w:left w:val="single" w:sz="4" w:space="0" w:color="auto"/>
              <w:bottom w:val="single" w:sz="4" w:space="0" w:color="auto"/>
              <w:right w:val="single" w:sz="4" w:space="0" w:color="auto"/>
            </w:tcBorders>
          </w:tcPr>
          <w:p w14:paraId="702F14CA" w14:textId="77777777" w:rsidR="00170B85" w:rsidRPr="00602A95" w:rsidRDefault="00C670AE" w:rsidP="00584284">
            <w:pPr>
              <w:pStyle w:val="ConsPlusNormal"/>
              <w:jc w:val="center"/>
              <w:rPr>
                <w:rFonts w:ascii="Times New Roman" w:hAnsi="Times New Roman" w:cs="Times New Roman"/>
                <w:sz w:val="22"/>
                <w:szCs w:val="22"/>
              </w:rPr>
            </w:pPr>
            <w:r>
              <w:rPr>
                <w:rFonts w:ascii="Times New Roman" w:hAnsi="Times New Roman" w:cs="Times New Roman"/>
                <w:sz w:val="22"/>
                <w:szCs w:val="22"/>
              </w:rPr>
              <w:t>часть</w:t>
            </w:r>
            <w:r w:rsidR="00170B85">
              <w:rPr>
                <w:rFonts w:ascii="Times New Roman" w:hAnsi="Times New Roman" w:cs="Times New Roman"/>
                <w:sz w:val="22"/>
                <w:szCs w:val="22"/>
              </w:rPr>
              <w:t xml:space="preserve"> перв</w:t>
            </w:r>
            <w:r>
              <w:rPr>
                <w:rFonts w:ascii="Times New Roman" w:hAnsi="Times New Roman" w:cs="Times New Roman"/>
                <w:sz w:val="22"/>
                <w:szCs w:val="22"/>
              </w:rPr>
              <w:t>ая</w:t>
            </w:r>
            <w:r w:rsidR="00A979C6">
              <w:rPr>
                <w:rFonts w:ascii="Times New Roman" w:hAnsi="Times New Roman" w:cs="Times New Roman"/>
                <w:sz w:val="22"/>
                <w:szCs w:val="22"/>
              </w:rPr>
              <w:t xml:space="preserve"> </w:t>
            </w:r>
            <w:r w:rsidR="00170B85" w:rsidRPr="00602A95">
              <w:rPr>
                <w:rFonts w:ascii="Times New Roman" w:hAnsi="Times New Roman" w:cs="Times New Roman"/>
                <w:sz w:val="22"/>
                <w:szCs w:val="22"/>
              </w:rPr>
              <w:t>пункт</w:t>
            </w:r>
            <w:r w:rsidR="00170B85">
              <w:rPr>
                <w:rFonts w:ascii="Times New Roman" w:hAnsi="Times New Roman" w:cs="Times New Roman"/>
                <w:sz w:val="22"/>
                <w:szCs w:val="22"/>
              </w:rPr>
              <w:t>а</w:t>
            </w:r>
            <w:r w:rsidR="00170B85" w:rsidRPr="00602A95">
              <w:rPr>
                <w:rFonts w:ascii="Times New Roman" w:hAnsi="Times New Roman" w:cs="Times New Roman"/>
                <w:sz w:val="22"/>
                <w:szCs w:val="22"/>
              </w:rPr>
              <w:t xml:space="preserve"> 4.9</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593D7D5F" w14:textId="77777777" w:rsidR="00170B85" w:rsidRPr="00BD137F" w:rsidRDefault="00170B85" w:rsidP="006D5F0D">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26FF863F" w14:textId="77777777" w:rsidR="00170B85" w:rsidRPr="00BD137F" w:rsidRDefault="00170B85" w:rsidP="006D5F0D">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33CDE578" w14:textId="77777777" w:rsidR="00170B85" w:rsidRPr="00BD137F" w:rsidRDefault="00170B85" w:rsidP="006D5F0D">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7CE90A7A" w14:textId="77777777" w:rsidR="00170B85" w:rsidRPr="00BD137F" w:rsidRDefault="00170B85" w:rsidP="006D5F0D">
            <w:pPr>
              <w:pStyle w:val="ConsPlusNormal"/>
              <w:jc w:val="center"/>
              <w:rPr>
                <w:rFonts w:ascii="Times New Roman" w:hAnsi="Times New Roman" w:cs="Times New Roman"/>
                <w:sz w:val="26"/>
                <w:szCs w:val="26"/>
              </w:rPr>
            </w:pPr>
          </w:p>
        </w:tc>
      </w:tr>
      <w:tr w:rsidR="00A0340F" w:rsidRPr="00BD137F" w14:paraId="5763CC4F"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14:paraId="2D35E320" w14:textId="77777777" w:rsidR="009E3BFD" w:rsidRPr="00A80C9D" w:rsidRDefault="009E3BFD" w:rsidP="00A80C9D">
            <w:pPr>
              <w:pStyle w:val="ConsPlusNormal"/>
              <w:jc w:val="center"/>
              <w:rPr>
                <w:rFonts w:ascii="Times New Roman" w:hAnsi="Times New Roman" w:cs="Times New Roman"/>
                <w:sz w:val="22"/>
                <w:szCs w:val="22"/>
              </w:rPr>
            </w:pPr>
            <w:r>
              <w:rPr>
                <w:rFonts w:ascii="Times New Roman" w:hAnsi="Times New Roman" w:cs="Times New Roman"/>
                <w:sz w:val="22"/>
                <w:szCs w:val="22"/>
              </w:rPr>
              <w:t>85</w:t>
            </w:r>
          </w:p>
        </w:tc>
        <w:tc>
          <w:tcPr>
            <w:tcW w:w="86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756FEB9" w14:textId="77777777" w:rsidR="009E3BFD" w:rsidRPr="00892C18" w:rsidRDefault="009E3BFD" w:rsidP="009E3BFD">
            <w:pPr>
              <w:spacing w:after="0" w:line="240" w:lineRule="auto"/>
              <w:jc w:val="both"/>
              <w:rPr>
                <w:rFonts w:ascii="Times New Roman" w:hAnsi="Times New Roman" w:cs="Times New Roman"/>
              </w:rPr>
            </w:pPr>
            <w:r w:rsidRPr="00892C18">
              <w:rPr>
                <w:rFonts w:ascii="Times New Roman" w:hAnsi="Times New Roman" w:cs="Times New Roman"/>
              </w:rPr>
              <w:t>Для технического обслуживания установок автоматического пожаротушения в штате имеются монтажник санитарно-технических систем и оборудования, электрогазосварщик</w:t>
            </w:r>
          </w:p>
        </w:tc>
        <w:tc>
          <w:tcPr>
            <w:tcW w:w="2409" w:type="dxa"/>
            <w:tcBorders>
              <w:top w:val="single" w:sz="4" w:space="0" w:color="auto"/>
              <w:left w:val="single" w:sz="4" w:space="0" w:color="auto"/>
              <w:bottom w:val="single" w:sz="4" w:space="0" w:color="auto"/>
              <w:right w:val="single" w:sz="4" w:space="0" w:color="auto"/>
            </w:tcBorders>
          </w:tcPr>
          <w:p w14:paraId="2F76A63F" w14:textId="77777777" w:rsidR="009E3BFD" w:rsidRPr="00892C18" w:rsidRDefault="009E3BFD" w:rsidP="00584284">
            <w:pPr>
              <w:pStyle w:val="ConsPlusNormal"/>
              <w:jc w:val="center"/>
              <w:rPr>
                <w:rFonts w:ascii="Times New Roman" w:hAnsi="Times New Roman" w:cs="Times New Roman"/>
                <w:sz w:val="22"/>
                <w:szCs w:val="22"/>
              </w:rPr>
            </w:pPr>
            <w:r w:rsidRPr="00892C18">
              <w:rPr>
                <w:rFonts w:ascii="Times New Roman" w:hAnsi="Times New Roman" w:cs="Times New Roman"/>
                <w:sz w:val="22"/>
                <w:szCs w:val="22"/>
              </w:rPr>
              <w:t>часть первая пункта 4.9</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75D48AB6" w14:textId="77777777" w:rsidR="009E3BFD" w:rsidRPr="00BD137F" w:rsidRDefault="009E3BFD" w:rsidP="006D5F0D">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75DA616C" w14:textId="77777777" w:rsidR="009E3BFD" w:rsidRPr="00BD137F" w:rsidRDefault="009E3BFD" w:rsidP="006D5F0D">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55D86F6F" w14:textId="77777777" w:rsidR="009E3BFD" w:rsidRPr="00BD137F" w:rsidRDefault="009E3BFD" w:rsidP="006D5F0D">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6B37D142" w14:textId="77777777" w:rsidR="009E3BFD" w:rsidRPr="00BD137F" w:rsidRDefault="009E3BFD" w:rsidP="006D5F0D">
            <w:pPr>
              <w:pStyle w:val="ConsPlusNormal"/>
              <w:jc w:val="center"/>
              <w:rPr>
                <w:rFonts w:ascii="Times New Roman" w:hAnsi="Times New Roman" w:cs="Times New Roman"/>
                <w:sz w:val="26"/>
                <w:szCs w:val="26"/>
              </w:rPr>
            </w:pPr>
          </w:p>
        </w:tc>
      </w:tr>
      <w:tr w:rsidR="00A0340F" w:rsidRPr="00BD137F" w14:paraId="4DD7236A"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14:paraId="2AA1CBF1" w14:textId="77777777" w:rsidR="009E3BFD" w:rsidRPr="00A80C9D" w:rsidRDefault="009E3BFD" w:rsidP="00A80C9D">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86</w:t>
            </w:r>
          </w:p>
        </w:tc>
        <w:tc>
          <w:tcPr>
            <w:tcW w:w="86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199CD7" w14:textId="77777777" w:rsidR="009E3BFD" w:rsidRPr="00A35549" w:rsidRDefault="009E3BFD" w:rsidP="00A35549">
            <w:pPr>
              <w:spacing w:after="0" w:line="240" w:lineRule="auto"/>
              <w:jc w:val="both"/>
              <w:rPr>
                <w:rFonts w:ascii="Times New Roman" w:hAnsi="Times New Roman" w:cs="Times New Roman"/>
              </w:rPr>
            </w:pPr>
            <w:r w:rsidRPr="00A35549">
              <w:rPr>
                <w:rFonts w:ascii="Times New Roman" w:hAnsi="Times New Roman" w:cs="Times New Roman"/>
              </w:rPr>
              <w:t>Для технического обслуживания систем противодымной вентиляции в штате имеются слесарь по ремонту и обслуживанию систем вентиляции и кондиционирования</w:t>
            </w:r>
            <w:r w:rsidR="00A35549" w:rsidRPr="00A35549">
              <w:rPr>
                <w:rFonts w:ascii="Times New Roman" w:hAnsi="Times New Roman" w:cs="Times New Roman"/>
              </w:rPr>
              <w:t>,</w:t>
            </w:r>
            <w:r w:rsidRPr="00A35549">
              <w:rPr>
                <w:rFonts w:ascii="Times New Roman" w:hAnsi="Times New Roman" w:cs="Times New Roman"/>
              </w:rPr>
              <w:t xml:space="preserve"> электрогазосварщик</w:t>
            </w:r>
          </w:p>
        </w:tc>
        <w:tc>
          <w:tcPr>
            <w:tcW w:w="2409" w:type="dxa"/>
            <w:tcBorders>
              <w:top w:val="single" w:sz="4" w:space="0" w:color="auto"/>
              <w:left w:val="single" w:sz="4" w:space="0" w:color="auto"/>
              <w:bottom w:val="single" w:sz="4" w:space="0" w:color="auto"/>
              <w:right w:val="single" w:sz="4" w:space="0" w:color="auto"/>
            </w:tcBorders>
          </w:tcPr>
          <w:p w14:paraId="1DA2B81A" w14:textId="77777777" w:rsidR="009E3BFD" w:rsidRPr="00A35549" w:rsidRDefault="009E3BFD" w:rsidP="00584284">
            <w:pPr>
              <w:pStyle w:val="ConsPlusNormal"/>
              <w:jc w:val="center"/>
              <w:rPr>
                <w:rFonts w:ascii="Times New Roman" w:hAnsi="Times New Roman" w:cs="Times New Roman"/>
                <w:sz w:val="22"/>
                <w:szCs w:val="22"/>
              </w:rPr>
            </w:pPr>
            <w:r w:rsidRPr="00A35549">
              <w:rPr>
                <w:rFonts w:ascii="Times New Roman" w:hAnsi="Times New Roman" w:cs="Times New Roman"/>
                <w:sz w:val="22"/>
                <w:szCs w:val="22"/>
              </w:rPr>
              <w:t>часть первая пункта 4.9</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067D88AD" w14:textId="77777777" w:rsidR="009E3BFD" w:rsidRPr="00BD137F" w:rsidRDefault="009E3BFD" w:rsidP="006D5F0D">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18F1166A" w14:textId="77777777" w:rsidR="009E3BFD" w:rsidRPr="00BD137F" w:rsidRDefault="009E3BFD" w:rsidP="006D5F0D">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73F59182" w14:textId="77777777" w:rsidR="009E3BFD" w:rsidRPr="00BD137F" w:rsidRDefault="009E3BFD" w:rsidP="006D5F0D">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2EDC207D" w14:textId="77777777" w:rsidR="009E3BFD" w:rsidRPr="00BD137F" w:rsidRDefault="009E3BFD" w:rsidP="006D5F0D">
            <w:pPr>
              <w:pStyle w:val="ConsPlusNormal"/>
              <w:jc w:val="center"/>
              <w:rPr>
                <w:rFonts w:ascii="Times New Roman" w:hAnsi="Times New Roman" w:cs="Times New Roman"/>
                <w:sz w:val="26"/>
                <w:szCs w:val="26"/>
              </w:rPr>
            </w:pPr>
          </w:p>
        </w:tc>
      </w:tr>
      <w:tr w:rsidR="00A0340F" w:rsidRPr="00BD137F" w14:paraId="14339DCB"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14:paraId="517688B3" w14:textId="77777777" w:rsidR="009E3BFD" w:rsidRPr="00644FB2" w:rsidRDefault="00A35549" w:rsidP="001A2C88">
            <w:pPr>
              <w:pStyle w:val="ConsPlusNormal"/>
              <w:jc w:val="center"/>
              <w:rPr>
                <w:rFonts w:ascii="Times New Roman" w:hAnsi="Times New Roman" w:cs="Times New Roman"/>
                <w:sz w:val="22"/>
                <w:szCs w:val="22"/>
              </w:rPr>
            </w:pPr>
            <w:r>
              <w:rPr>
                <w:rFonts w:ascii="Times New Roman" w:hAnsi="Times New Roman" w:cs="Times New Roman"/>
                <w:sz w:val="22"/>
                <w:szCs w:val="22"/>
              </w:rPr>
              <w:t>87</w:t>
            </w:r>
          </w:p>
        </w:tc>
        <w:tc>
          <w:tcPr>
            <w:tcW w:w="8647" w:type="dxa"/>
            <w:gridSpan w:val="2"/>
            <w:tcBorders>
              <w:top w:val="single" w:sz="4" w:space="0" w:color="auto"/>
              <w:left w:val="single" w:sz="4" w:space="0" w:color="auto"/>
              <w:bottom w:val="single" w:sz="4" w:space="0" w:color="auto"/>
              <w:right w:val="single" w:sz="4" w:space="0" w:color="auto"/>
            </w:tcBorders>
          </w:tcPr>
          <w:p w14:paraId="4B672A25" w14:textId="77777777" w:rsidR="001A2C88" w:rsidRPr="008102FF" w:rsidRDefault="001A2C88" w:rsidP="001A2C88">
            <w:pPr>
              <w:spacing w:after="0" w:line="240" w:lineRule="auto"/>
              <w:jc w:val="both"/>
              <w:rPr>
                <w:rFonts w:ascii="Times New Roman" w:hAnsi="Times New Roman" w:cs="Times New Roman"/>
              </w:rPr>
            </w:pPr>
            <w:r w:rsidRPr="008102FF">
              <w:rPr>
                <w:rFonts w:ascii="Times New Roman" w:hAnsi="Times New Roman" w:cs="Times New Roman"/>
              </w:rPr>
              <w:t xml:space="preserve">Для изучения новых технических средств противопожарной защиты, используемых при техническом обслуживании систем </w:t>
            </w:r>
            <w:r>
              <w:rPr>
                <w:rFonts w:ascii="Times New Roman" w:hAnsi="Times New Roman" w:cs="Times New Roman"/>
              </w:rPr>
              <w:t>ПА</w:t>
            </w:r>
            <w:r w:rsidRPr="008102FF">
              <w:rPr>
                <w:rFonts w:ascii="Times New Roman" w:hAnsi="Times New Roman" w:cs="Times New Roman"/>
              </w:rPr>
              <w:t xml:space="preserve">, совершенствования навыков при техническом обслуживании технических средств противопожарной защиты, организовано повышение квалификации занятых техническим обслуживанием систем </w:t>
            </w:r>
            <w:r>
              <w:rPr>
                <w:rFonts w:ascii="Times New Roman" w:hAnsi="Times New Roman" w:cs="Times New Roman"/>
              </w:rPr>
              <w:t>ПА</w:t>
            </w:r>
            <w:r w:rsidRPr="008102FF">
              <w:rPr>
                <w:rFonts w:ascii="Times New Roman" w:hAnsi="Times New Roman" w:cs="Times New Roman"/>
              </w:rPr>
              <w:t xml:space="preserve"> специалистов и работников в специализированных учебных заведениях не реже одного раза в 5 лет</w:t>
            </w:r>
          </w:p>
        </w:tc>
        <w:tc>
          <w:tcPr>
            <w:tcW w:w="2409" w:type="dxa"/>
            <w:tcBorders>
              <w:top w:val="single" w:sz="4" w:space="0" w:color="auto"/>
              <w:left w:val="single" w:sz="4" w:space="0" w:color="auto"/>
              <w:bottom w:val="single" w:sz="4" w:space="0" w:color="auto"/>
              <w:right w:val="single" w:sz="4" w:space="0" w:color="auto"/>
            </w:tcBorders>
          </w:tcPr>
          <w:p w14:paraId="4FC8B597" w14:textId="77777777" w:rsidR="001A2C88" w:rsidRDefault="001A2C88" w:rsidP="00584284">
            <w:pPr>
              <w:pStyle w:val="ConsPlusNormal"/>
              <w:jc w:val="center"/>
              <w:rPr>
                <w:rFonts w:ascii="Times New Roman" w:hAnsi="Times New Roman" w:cs="Times New Roman"/>
                <w:sz w:val="22"/>
                <w:szCs w:val="22"/>
              </w:rPr>
            </w:pPr>
            <w:r>
              <w:rPr>
                <w:rFonts w:ascii="Times New Roman" w:hAnsi="Times New Roman" w:cs="Times New Roman"/>
                <w:sz w:val="22"/>
                <w:szCs w:val="22"/>
              </w:rPr>
              <w:t xml:space="preserve">часть вторая </w:t>
            </w:r>
            <w:r w:rsidRPr="00602A95">
              <w:rPr>
                <w:rFonts w:ascii="Times New Roman" w:hAnsi="Times New Roman" w:cs="Times New Roman"/>
                <w:sz w:val="22"/>
                <w:szCs w:val="22"/>
              </w:rPr>
              <w:t>пункт</w:t>
            </w:r>
            <w:r>
              <w:rPr>
                <w:rFonts w:ascii="Times New Roman" w:hAnsi="Times New Roman" w:cs="Times New Roman"/>
                <w:sz w:val="22"/>
                <w:szCs w:val="22"/>
              </w:rPr>
              <w:t>а</w:t>
            </w:r>
            <w:r w:rsidRPr="00602A95">
              <w:rPr>
                <w:rFonts w:ascii="Times New Roman" w:hAnsi="Times New Roman" w:cs="Times New Roman"/>
                <w:sz w:val="22"/>
                <w:szCs w:val="22"/>
              </w:rPr>
              <w:t xml:space="preserve"> 4.9</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61EB4E20" w14:textId="77777777" w:rsidR="001A2C88" w:rsidRPr="00BD137F" w:rsidRDefault="001A2C88" w:rsidP="001A2C88">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1B210D86" w14:textId="77777777" w:rsidR="001A2C88" w:rsidRPr="00BD137F" w:rsidRDefault="001A2C88" w:rsidP="001A2C88">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5E1096BC" w14:textId="77777777" w:rsidR="001A2C88" w:rsidRPr="00BD137F" w:rsidRDefault="001A2C88" w:rsidP="001A2C88">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3D7387F5" w14:textId="77777777" w:rsidR="001A2C88" w:rsidRPr="00BD137F" w:rsidRDefault="001A2C88" w:rsidP="001A2C88">
            <w:pPr>
              <w:pStyle w:val="ConsPlusNormal"/>
              <w:jc w:val="center"/>
              <w:rPr>
                <w:rFonts w:ascii="Times New Roman" w:hAnsi="Times New Roman" w:cs="Times New Roman"/>
                <w:sz w:val="26"/>
                <w:szCs w:val="26"/>
              </w:rPr>
            </w:pPr>
          </w:p>
        </w:tc>
      </w:tr>
      <w:tr w:rsidR="00A0340F" w:rsidRPr="00BD137F" w14:paraId="0E135CF5"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14:paraId="1B393BC8" w14:textId="77777777" w:rsidR="001A2C88" w:rsidRPr="00644FB2" w:rsidRDefault="00A35549" w:rsidP="001A2C88">
            <w:pPr>
              <w:pStyle w:val="ConsPlusNormal"/>
              <w:jc w:val="center"/>
              <w:rPr>
                <w:rFonts w:ascii="Times New Roman" w:hAnsi="Times New Roman" w:cs="Times New Roman"/>
                <w:sz w:val="22"/>
                <w:szCs w:val="22"/>
              </w:rPr>
            </w:pPr>
            <w:r>
              <w:rPr>
                <w:rFonts w:ascii="Times New Roman" w:hAnsi="Times New Roman" w:cs="Times New Roman"/>
                <w:sz w:val="22"/>
                <w:szCs w:val="22"/>
              </w:rPr>
              <w:t>88</w:t>
            </w:r>
          </w:p>
        </w:tc>
        <w:tc>
          <w:tcPr>
            <w:tcW w:w="8647" w:type="dxa"/>
            <w:gridSpan w:val="2"/>
            <w:tcBorders>
              <w:top w:val="single" w:sz="4" w:space="0" w:color="auto"/>
              <w:left w:val="single" w:sz="4" w:space="0" w:color="auto"/>
              <w:bottom w:val="single" w:sz="4" w:space="0" w:color="auto"/>
              <w:right w:val="single" w:sz="4" w:space="0" w:color="auto"/>
            </w:tcBorders>
          </w:tcPr>
          <w:p w14:paraId="7DB7229F" w14:textId="77777777" w:rsidR="001A2C88" w:rsidRPr="008102FF" w:rsidRDefault="001A2C88" w:rsidP="00A979C6">
            <w:pPr>
              <w:spacing w:after="0" w:line="240" w:lineRule="auto"/>
              <w:jc w:val="both"/>
              <w:rPr>
                <w:rFonts w:ascii="Times New Roman" w:hAnsi="Times New Roman" w:cs="Times New Roman"/>
              </w:rPr>
            </w:pPr>
            <w:r w:rsidRPr="008102FF">
              <w:rPr>
                <w:rFonts w:ascii="Times New Roman" w:hAnsi="Times New Roman" w:cs="Times New Roman"/>
              </w:rPr>
              <w:t>Наименование профессий и должностей</w:t>
            </w:r>
            <w:r w:rsidR="00A62E64">
              <w:rPr>
                <w:rFonts w:ascii="Times New Roman" w:hAnsi="Times New Roman" w:cs="Times New Roman"/>
              </w:rPr>
              <w:t xml:space="preserve"> </w:t>
            </w:r>
            <w:r w:rsidR="00A62E64" w:rsidRPr="00A979C6">
              <w:rPr>
                <w:rFonts w:ascii="Times New Roman" w:hAnsi="Times New Roman" w:cs="Times New Roman"/>
              </w:rPr>
              <w:t>служащих</w:t>
            </w:r>
            <w:r w:rsidRPr="00A979C6">
              <w:rPr>
                <w:rFonts w:ascii="Times New Roman" w:hAnsi="Times New Roman" w:cs="Times New Roman"/>
              </w:rPr>
              <w:t>,</w:t>
            </w:r>
            <w:r w:rsidRPr="008102FF">
              <w:rPr>
                <w:rFonts w:ascii="Times New Roman" w:hAnsi="Times New Roman" w:cs="Times New Roman"/>
              </w:rPr>
              <w:t xml:space="preserve"> квалификационные разряды, характеристики выполняемых работ, знания и образование работников, осуществляющих техническое обслуживание систем </w:t>
            </w:r>
            <w:r>
              <w:rPr>
                <w:rFonts w:ascii="Times New Roman" w:hAnsi="Times New Roman" w:cs="Times New Roman"/>
              </w:rPr>
              <w:t>ПА</w:t>
            </w:r>
            <w:r w:rsidRPr="008102FF">
              <w:rPr>
                <w:rFonts w:ascii="Times New Roman" w:hAnsi="Times New Roman" w:cs="Times New Roman"/>
              </w:rPr>
              <w:t>, соответствуют Единому тарифно-квалификационному справочнику работ и профессий рабочих</w:t>
            </w:r>
            <w:r w:rsidR="00A62E64">
              <w:rPr>
                <w:rFonts w:ascii="Times New Roman" w:hAnsi="Times New Roman" w:cs="Times New Roman"/>
              </w:rPr>
              <w:t xml:space="preserve">, </w:t>
            </w:r>
            <w:r w:rsidR="00A62E64" w:rsidRPr="00A979C6">
              <w:rPr>
                <w:rFonts w:ascii="Times New Roman" w:hAnsi="Times New Roman" w:cs="Times New Roman"/>
              </w:rPr>
              <w:t>утвержденному</w:t>
            </w:r>
            <w:r w:rsidR="00A979C6">
              <w:rPr>
                <w:rFonts w:ascii="Times New Roman" w:hAnsi="Times New Roman" w:cs="Times New Roman"/>
              </w:rPr>
              <w:t xml:space="preserve"> постановлением Министерства труда и социальной защиты Республики Беларусь 30.03.2004 №34</w:t>
            </w:r>
          </w:p>
        </w:tc>
        <w:tc>
          <w:tcPr>
            <w:tcW w:w="2409" w:type="dxa"/>
            <w:tcBorders>
              <w:top w:val="single" w:sz="4" w:space="0" w:color="auto"/>
              <w:left w:val="single" w:sz="4" w:space="0" w:color="auto"/>
              <w:bottom w:val="single" w:sz="4" w:space="0" w:color="auto"/>
              <w:right w:val="single" w:sz="4" w:space="0" w:color="auto"/>
            </w:tcBorders>
          </w:tcPr>
          <w:p w14:paraId="75B82C16" w14:textId="77777777" w:rsidR="001A2C88" w:rsidRDefault="001A2C88" w:rsidP="00584284">
            <w:pPr>
              <w:pStyle w:val="ConsPlusNormal"/>
              <w:jc w:val="center"/>
              <w:rPr>
                <w:rFonts w:ascii="Times New Roman" w:hAnsi="Times New Roman" w:cs="Times New Roman"/>
                <w:sz w:val="22"/>
                <w:szCs w:val="22"/>
              </w:rPr>
            </w:pPr>
            <w:r w:rsidRPr="00C670AE">
              <w:rPr>
                <w:rFonts w:ascii="Times New Roman" w:hAnsi="Times New Roman" w:cs="Times New Roman"/>
                <w:sz w:val="22"/>
                <w:szCs w:val="22"/>
              </w:rPr>
              <w:t>часть</w:t>
            </w:r>
            <w:r>
              <w:rPr>
                <w:rFonts w:ascii="Times New Roman" w:hAnsi="Times New Roman" w:cs="Times New Roman"/>
              </w:rPr>
              <w:t xml:space="preserve"> </w:t>
            </w:r>
            <w:r>
              <w:rPr>
                <w:rFonts w:ascii="Times New Roman" w:hAnsi="Times New Roman" w:cs="Times New Roman"/>
                <w:sz w:val="22"/>
                <w:szCs w:val="22"/>
              </w:rPr>
              <w:t xml:space="preserve">третья </w:t>
            </w:r>
            <w:r w:rsidRPr="00602A95">
              <w:rPr>
                <w:rFonts w:ascii="Times New Roman" w:hAnsi="Times New Roman" w:cs="Times New Roman"/>
                <w:sz w:val="22"/>
                <w:szCs w:val="22"/>
              </w:rPr>
              <w:t>пункт</w:t>
            </w:r>
            <w:r>
              <w:rPr>
                <w:rFonts w:ascii="Times New Roman" w:hAnsi="Times New Roman" w:cs="Times New Roman"/>
                <w:sz w:val="22"/>
                <w:szCs w:val="22"/>
              </w:rPr>
              <w:t>а</w:t>
            </w:r>
            <w:r w:rsidRPr="00602A95">
              <w:rPr>
                <w:rFonts w:ascii="Times New Roman" w:hAnsi="Times New Roman" w:cs="Times New Roman"/>
                <w:sz w:val="22"/>
                <w:szCs w:val="22"/>
              </w:rPr>
              <w:t xml:space="preserve"> 4.9</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358051C9" w14:textId="77777777" w:rsidR="001A2C88" w:rsidRPr="00BD137F" w:rsidRDefault="001A2C88" w:rsidP="001A2C88">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16CE675C" w14:textId="77777777" w:rsidR="001A2C88" w:rsidRPr="00BD137F" w:rsidRDefault="001A2C88" w:rsidP="001A2C88">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075FF803" w14:textId="77777777" w:rsidR="001A2C88" w:rsidRPr="00BD137F" w:rsidRDefault="001A2C88" w:rsidP="001A2C88">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07BA386D" w14:textId="77777777" w:rsidR="001A2C88" w:rsidRPr="00BD137F" w:rsidRDefault="001A2C88" w:rsidP="001A2C88">
            <w:pPr>
              <w:pStyle w:val="ConsPlusNormal"/>
              <w:jc w:val="center"/>
              <w:rPr>
                <w:rFonts w:ascii="Times New Roman" w:hAnsi="Times New Roman" w:cs="Times New Roman"/>
                <w:sz w:val="26"/>
                <w:szCs w:val="26"/>
              </w:rPr>
            </w:pPr>
          </w:p>
        </w:tc>
      </w:tr>
      <w:tr w:rsidR="00A0340F" w:rsidRPr="00BD137F" w14:paraId="610EE488"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14:paraId="17E1CEB1" w14:textId="77777777" w:rsidR="001A2C88" w:rsidRPr="00644FB2" w:rsidRDefault="00A35549" w:rsidP="001A2C88">
            <w:pPr>
              <w:pStyle w:val="ConsPlusNormal"/>
              <w:jc w:val="center"/>
              <w:rPr>
                <w:rFonts w:ascii="Times New Roman" w:hAnsi="Times New Roman" w:cs="Times New Roman"/>
                <w:sz w:val="22"/>
                <w:szCs w:val="22"/>
              </w:rPr>
            </w:pPr>
            <w:r>
              <w:rPr>
                <w:rFonts w:ascii="Times New Roman" w:hAnsi="Times New Roman" w:cs="Times New Roman"/>
                <w:sz w:val="22"/>
                <w:szCs w:val="22"/>
              </w:rPr>
              <w:t>89</w:t>
            </w:r>
          </w:p>
        </w:tc>
        <w:tc>
          <w:tcPr>
            <w:tcW w:w="8647" w:type="dxa"/>
            <w:gridSpan w:val="2"/>
            <w:tcBorders>
              <w:top w:val="single" w:sz="4" w:space="0" w:color="auto"/>
              <w:left w:val="single" w:sz="4" w:space="0" w:color="auto"/>
              <w:bottom w:val="single" w:sz="4" w:space="0" w:color="auto"/>
              <w:right w:val="single" w:sz="4" w:space="0" w:color="auto"/>
            </w:tcBorders>
          </w:tcPr>
          <w:p w14:paraId="4CC30BCE" w14:textId="77777777" w:rsidR="001A2C88" w:rsidRPr="008102FF" w:rsidRDefault="001A2C88" w:rsidP="001A2C88">
            <w:pPr>
              <w:pStyle w:val="ConsPlusNormal"/>
              <w:jc w:val="both"/>
              <w:rPr>
                <w:rFonts w:ascii="Times New Roman" w:hAnsi="Times New Roman" w:cs="Times New Roman"/>
                <w:sz w:val="22"/>
                <w:szCs w:val="22"/>
              </w:rPr>
            </w:pPr>
            <w:r w:rsidRPr="008102FF">
              <w:rPr>
                <w:rFonts w:ascii="Times New Roman" w:hAnsi="Times New Roman" w:cs="Times New Roman"/>
                <w:sz w:val="22"/>
                <w:szCs w:val="22"/>
              </w:rPr>
              <w:t xml:space="preserve">Для технического обслуживания и ремонта систем </w:t>
            </w:r>
            <w:r>
              <w:rPr>
                <w:rFonts w:ascii="Times New Roman" w:hAnsi="Times New Roman" w:cs="Times New Roman"/>
                <w:sz w:val="22"/>
                <w:szCs w:val="22"/>
              </w:rPr>
              <w:t>ПА</w:t>
            </w:r>
            <w:r w:rsidRPr="008102FF">
              <w:rPr>
                <w:rFonts w:ascii="Times New Roman" w:hAnsi="Times New Roman" w:cs="Times New Roman"/>
                <w:sz w:val="22"/>
                <w:szCs w:val="22"/>
              </w:rPr>
              <w:t xml:space="preserve"> создана и функционирует дежурная служба и аварийные бригады</w:t>
            </w:r>
          </w:p>
        </w:tc>
        <w:tc>
          <w:tcPr>
            <w:tcW w:w="2409" w:type="dxa"/>
            <w:tcBorders>
              <w:top w:val="single" w:sz="4" w:space="0" w:color="auto"/>
              <w:left w:val="single" w:sz="4" w:space="0" w:color="auto"/>
              <w:bottom w:val="single" w:sz="4" w:space="0" w:color="auto"/>
              <w:right w:val="single" w:sz="4" w:space="0" w:color="auto"/>
            </w:tcBorders>
          </w:tcPr>
          <w:p w14:paraId="71A8BDD1" w14:textId="77777777" w:rsidR="001A2C88" w:rsidRPr="00602A95" w:rsidRDefault="001A2C88" w:rsidP="00584284">
            <w:pPr>
              <w:pStyle w:val="ConsPlusNormal"/>
              <w:jc w:val="center"/>
              <w:rPr>
                <w:rFonts w:ascii="Times New Roman" w:hAnsi="Times New Roman" w:cs="Times New Roman"/>
                <w:sz w:val="22"/>
                <w:szCs w:val="22"/>
              </w:rPr>
            </w:pPr>
            <w:r w:rsidRPr="00602A95">
              <w:rPr>
                <w:rFonts w:ascii="Times New Roman" w:hAnsi="Times New Roman" w:cs="Times New Roman"/>
                <w:sz w:val="22"/>
                <w:szCs w:val="22"/>
              </w:rPr>
              <w:t>пункт 4.10</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7186EEE9" w14:textId="77777777" w:rsidR="001A2C88" w:rsidRPr="00BD137F" w:rsidRDefault="001A2C88" w:rsidP="001A2C88">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608867BD" w14:textId="77777777" w:rsidR="001A2C88" w:rsidRPr="00BD137F" w:rsidRDefault="001A2C88" w:rsidP="001A2C88">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6C00AAAE" w14:textId="77777777" w:rsidR="001A2C88" w:rsidRPr="00BD137F" w:rsidRDefault="001A2C88" w:rsidP="001A2C88">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70A0BA10" w14:textId="77777777" w:rsidR="001A2C88" w:rsidRPr="00BD137F" w:rsidRDefault="001A2C88" w:rsidP="001A2C88">
            <w:pPr>
              <w:pStyle w:val="ConsPlusNormal"/>
              <w:jc w:val="center"/>
              <w:rPr>
                <w:rFonts w:ascii="Times New Roman" w:hAnsi="Times New Roman" w:cs="Times New Roman"/>
                <w:sz w:val="26"/>
                <w:szCs w:val="26"/>
              </w:rPr>
            </w:pPr>
          </w:p>
        </w:tc>
      </w:tr>
      <w:tr w:rsidR="00A0340F" w:rsidRPr="00BD137F" w14:paraId="5BD2686D"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14:paraId="136224D4" w14:textId="77777777" w:rsidR="001A2C88" w:rsidRPr="00644FB2" w:rsidRDefault="00A35549" w:rsidP="001A2C88">
            <w:pPr>
              <w:pStyle w:val="ConsPlusNormal"/>
              <w:jc w:val="center"/>
              <w:rPr>
                <w:rFonts w:ascii="Times New Roman" w:hAnsi="Times New Roman" w:cs="Times New Roman"/>
                <w:sz w:val="22"/>
                <w:szCs w:val="22"/>
              </w:rPr>
            </w:pPr>
            <w:r>
              <w:rPr>
                <w:rFonts w:ascii="Times New Roman" w:hAnsi="Times New Roman" w:cs="Times New Roman"/>
                <w:sz w:val="22"/>
                <w:szCs w:val="22"/>
              </w:rPr>
              <w:t>90</w:t>
            </w:r>
          </w:p>
        </w:tc>
        <w:tc>
          <w:tcPr>
            <w:tcW w:w="8647" w:type="dxa"/>
            <w:gridSpan w:val="2"/>
            <w:tcBorders>
              <w:top w:val="single" w:sz="4" w:space="0" w:color="auto"/>
              <w:left w:val="single" w:sz="4" w:space="0" w:color="auto"/>
              <w:bottom w:val="single" w:sz="4" w:space="0" w:color="auto"/>
              <w:right w:val="single" w:sz="4" w:space="0" w:color="auto"/>
            </w:tcBorders>
          </w:tcPr>
          <w:p w14:paraId="372B9050" w14:textId="77777777" w:rsidR="001A2C88" w:rsidRPr="008102FF" w:rsidRDefault="001A2C88" w:rsidP="001A2C88">
            <w:pPr>
              <w:pStyle w:val="ConsPlusNormal"/>
              <w:jc w:val="both"/>
              <w:rPr>
                <w:rFonts w:ascii="Times New Roman" w:hAnsi="Times New Roman" w:cs="Times New Roman"/>
                <w:sz w:val="22"/>
                <w:szCs w:val="22"/>
              </w:rPr>
            </w:pPr>
            <w:r w:rsidRPr="008102FF">
              <w:rPr>
                <w:rFonts w:ascii="Times New Roman" w:hAnsi="Times New Roman" w:cs="Times New Roman"/>
                <w:sz w:val="22"/>
                <w:szCs w:val="22"/>
              </w:rPr>
              <w:t xml:space="preserve">Для технического обслуживания и ремонта систем </w:t>
            </w:r>
            <w:r>
              <w:rPr>
                <w:rFonts w:ascii="Times New Roman" w:hAnsi="Times New Roman" w:cs="Times New Roman"/>
                <w:sz w:val="22"/>
                <w:szCs w:val="22"/>
              </w:rPr>
              <w:t>ПА</w:t>
            </w:r>
            <w:r w:rsidRPr="008102FF">
              <w:rPr>
                <w:rFonts w:ascii="Times New Roman" w:hAnsi="Times New Roman" w:cs="Times New Roman"/>
                <w:sz w:val="22"/>
                <w:szCs w:val="22"/>
              </w:rPr>
              <w:t xml:space="preserve"> имеется необходимый инструмент и оборудование, а сроки их эксплуатации и поверки соответствуют нормативным</w:t>
            </w:r>
          </w:p>
        </w:tc>
        <w:tc>
          <w:tcPr>
            <w:tcW w:w="2409" w:type="dxa"/>
            <w:tcBorders>
              <w:top w:val="single" w:sz="4" w:space="0" w:color="auto"/>
              <w:left w:val="single" w:sz="4" w:space="0" w:color="auto"/>
              <w:bottom w:val="single" w:sz="4" w:space="0" w:color="auto"/>
              <w:right w:val="single" w:sz="4" w:space="0" w:color="auto"/>
            </w:tcBorders>
          </w:tcPr>
          <w:p w14:paraId="1D4C28DA" w14:textId="77777777" w:rsidR="001A2C88" w:rsidRPr="00602A95" w:rsidRDefault="001A2C88" w:rsidP="00584284">
            <w:pPr>
              <w:pStyle w:val="ConsPlusNormal"/>
              <w:jc w:val="center"/>
              <w:rPr>
                <w:rFonts w:ascii="Times New Roman" w:hAnsi="Times New Roman" w:cs="Times New Roman"/>
                <w:sz w:val="22"/>
                <w:szCs w:val="22"/>
              </w:rPr>
            </w:pPr>
            <w:r w:rsidRPr="00602A95">
              <w:rPr>
                <w:rFonts w:ascii="Times New Roman" w:hAnsi="Times New Roman" w:cs="Times New Roman"/>
                <w:sz w:val="22"/>
                <w:szCs w:val="22"/>
              </w:rPr>
              <w:t>пункт 4.10</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0DC7FA3B" w14:textId="77777777" w:rsidR="001A2C88" w:rsidRPr="00BD137F" w:rsidRDefault="001A2C88" w:rsidP="001A2C88">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4BD76467" w14:textId="77777777" w:rsidR="001A2C88" w:rsidRPr="00BD137F" w:rsidRDefault="001A2C88" w:rsidP="001A2C88">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21339B63" w14:textId="77777777" w:rsidR="001A2C88" w:rsidRPr="00BD137F" w:rsidRDefault="001A2C88" w:rsidP="001A2C88">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53DCE1E1" w14:textId="77777777" w:rsidR="001A2C88" w:rsidRPr="00BD137F" w:rsidRDefault="001A2C88" w:rsidP="001A2C88">
            <w:pPr>
              <w:pStyle w:val="ConsPlusNormal"/>
              <w:jc w:val="center"/>
              <w:rPr>
                <w:rFonts w:ascii="Times New Roman" w:hAnsi="Times New Roman" w:cs="Times New Roman"/>
                <w:sz w:val="26"/>
                <w:szCs w:val="26"/>
              </w:rPr>
            </w:pPr>
          </w:p>
        </w:tc>
      </w:tr>
      <w:tr w:rsidR="00A0340F" w:rsidRPr="00BD137F" w14:paraId="790922F4"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14:paraId="31FD08D2" w14:textId="77777777" w:rsidR="004E5106" w:rsidRPr="00FA72F6" w:rsidRDefault="00A35549" w:rsidP="004E5106">
            <w:pPr>
              <w:pStyle w:val="ConsPlusNormal"/>
              <w:jc w:val="center"/>
              <w:rPr>
                <w:rFonts w:ascii="Times New Roman" w:hAnsi="Times New Roman" w:cs="Times New Roman"/>
                <w:sz w:val="22"/>
                <w:szCs w:val="22"/>
              </w:rPr>
            </w:pPr>
            <w:r>
              <w:rPr>
                <w:rFonts w:ascii="Times New Roman" w:hAnsi="Times New Roman" w:cs="Times New Roman"/>
                <w:sz w:val="22"/>
                <w:szCs w:val="22"/>
              </w:rPr>
              <w:t>91</w:t>
            </w:r>
          </w:p>
        </w:tc>
        <w:tc>
          <w:tcPr>
            <w:tcW w:w="8647" w:type="dxa"/>
            <w:gridSpan w:val="2"/>
            <w:tcBorders>
              <w:top w:val="single" w:sz="4" w:space="0" w:color="auto"/>
              <w:left w:val="single" w:sz="4" w:space="0" w:color="auto"/>
              <w:bottom w:val="single" w:sz="4" w:space="0" w:color="auto"/>
              <w:right w:val="single" w:sz="4" w:space="0" w:color="auto"/>
            </w:tcBorders>
          </w:tcPr>
          <w:p w14:paraId="5348375B" w14:textId="77777777" w:rsidR="004E5106" w:rsidRPr="00ED047D" w:rsidRDefault="004E5106" w:rsidP="004E5106">
            <w:pPr>
              <w:spacing w:after="0" w:line="240" w:lineRule="auto"/>
              <w:jc w:val="both"/>
              <w:rPr>
                <w:rFonts w:ascii="Times New Roman" w:hAnsi="Times New Roman" w:cs="Times New Roman"/>
              </w:rPr>
            </w:pPr>
            <w:r>
              <w:rPr>
                <w:rFonts w:ascii="Times New Roman" w:hAnsi="Times New Roman" w:cs="Times New Roman"/>
              </w:rPr>
              <w:t xml:space="preserve">У субъекта хозяйствования </w:t>
            </w:r>
            <w:r w:rsidRPr="00ED047D">
              <w:rPr>
                <w:rFonts w:ascii="Times New Roman" w:hAnsi="Times New Roman" w:cs="Times New Roman"/>
              </w:rPr>
              <w:t xml:space="preserve">функционирует </w:t>
            </w:r>
            <w:r w:rsidRPr="00ED047D">
              <w:rPr>
                <w:rFonts w:ascii="Times New Roman" w:eastAsia="Times New Roman" w:hAnsi="Times New Roman" w:cs="Times New Roman"/>
                <w:lang w:eastAsia="ru-RU"/>
              </w:rPr>
              <w:t>с</w:t>
            </w:r>
            <w:r w:rsidRPr="00ED047D">
              <w:rPr>
                <w:rFonts w:ascii="Times New Roman" w:hAnsi="Times New Roman" w:cs="Times New Roman"/>
              </w:rPr>
              <w:t>истема контроля за качеством осуществляемой деятельности</w:t>
            </w:r>
          </w:p>
        </w:tc>
        <w:tc>
          <w:tcPr>
            <w:tcW w:w="2409" w:type="dxa"/>
            <w:tcBorders>
              <w:top w:val="single" w:sz="4" w:space="0" w:color="auto"/>
              <w:left w:val="single" w:sz="4" w:space="0" w:color="auto"/>
              <w:bottom w:val="single" w:sz="4" w:space="0" w:color="auto"/>
              <w:right w:val="single" w:sz="4" w:space="0" w:color="auto"/>
            </w:tcBorders>
          </w:tcPr>
          <w:p w14:paraId="14807A73" w14:textId="77777777" w:rsidR="00A62E64" w:rsidRDefault="004E5106" w:rsidP="00A62E64">
            <w:pPr>
              <w:pStyle w:val="ConsPlusNormal"/>
              <w:jc w:val="center"/>
              <w:rPr>
                <w:rFonts w:ascii="Times New Roman" w:hAnsi="Times New Roman" w:cs="Times New Roman"/>
                <w:sz w:val="22"/>
                <w:szCs w:val="22"/>
              </w:rPr>
            </w:pPr>
            <w:r w:rsidRPr="00A62E64">
              <w:rPr>
                <w:rFonts w:ascii="Times New Roman" w:hAnsi="Times New Roman" w:cs="Times New Roman"/>
                <w:sz w:val="22"/>
                <w:szCs w:val="22"/>
              </w:rPr>
              <w:t xml:space="preserve">подпункт </w:t>
            </w:r>
            <w:r w:rsidRPr="00602A95">
              <w:rPr>
                <w:rFonts w:ascii="Times New Roman" w:hAnsi="Times New Roman" w:cs="Times New Roman"/>
                <w:sz w:val="22"/>
                <w:szCs w:val="22"/>
              </w:rPr>
              <w:t>4.11</w:t>
            </w:r>
            <w:r>
              <w:rPr>
                <w:rFonts w:ascii="Times New Roman" w:hAnsi="Times New Roman" w:cs="Times New Roman"/>
                <w:sz w:val="22"/>
                <w:szCs w:val="22"/>
              </w:rPr>
              <w:t>.1</w:t>
            </w:r>
            <w:r w:rsidR="00A62E64">
              <w:rPr>
                <w:rFonts w:ascii="Times New Roman" w:hAnsi="Times New Roman" w:cs="Times New Roman"/>
                <w:sz w:val="22"/>
                <w:szCs w:val="22"/>
              </w:rPr>
              <w:t xml:space="preserve"> </w:t>
            </w:r>
          </w:p>
          <w:p w14:paraId="1FE63FD5" w14:textId="77777777" w:rsidR="004E5106" w:rsidRPr="00602A95" w:rsidRDefault="00A62E64" w:rsidP="00584284">
            <w:pPr>
              <w:pStyle w:val="ConsPlusNormal"/>
              <w:jc w:val="center"/>
              <w:rPr>
                <w:rFonts w:ascii="Times New Roman" w:hAnsi="Times New Roman" w:cs="Times New Roman"/>
                <w:sz w:val="22"/>
                <w:szCs w:val="22"/>
              </w:rPr>
            </w:pPr>
            <w:r w:rsidRPr="00A979C6">
              <w:rPr>
                <w:rFonts w:ascii="Times New Roman" w:hAnsi="Times New Roman" w:cs="Times New Roman"/>
                <w:sz w:val="22"/>
                <w:szCs w:val="22"/>
              </w:rPr>
              <w:t>пункта 4.11</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5F2B8EBE" w14:textId="77777777" w:rsidR="004E5106" w:rsidRPr="00BD137F" w:rsidRDefault="004E5106" w:rsidP="004E5106">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250FE9FD" w14:textId="77777777" w:rsidR="004E5106" w:rsidRPr="00BD137F" w:rsidRDefault="004E5106" w:rsidP="004E5106">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6E905604" w14:textId="77777777" w:rsidR="004E5106" w:rsidRPr="00BD137F" w:rsidRDefault="004E5106" w:rsidP="004E5106">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3240BFC1" w14:textId="77777777" w:rsidR="004E5106" w:rsidRPr="00BD137F" w:rsidRDefault="004E5106" w:rsidP="004E5106">
            <w:pPr>
              <w:pStyle w:val="ConsPlusNormal"/>
              <w:jc w:val="center"/>
              <w:rPr>
                <w:rFonts w:ascii="Times New Roman" w:hAnsi="Times New Roman" w:cs="Times New Roman"/>
                <w:sz w:val="26"/>
                <w:szCs w:val="26"/>
              </w:rPr>
            </w:pPr>
          </w:p>
        </w:tc>
      </w:tr>
      <w:tr w:rsidR="00A0340F" w:rsidRPr="00BD137F" w14:paraId="2A4EAAB1"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14:paraId="6E8EF4A8" w14:textId="77777777" w:rsidR="004E5106" w:rsidRPr="00FA72F6" w:rsidRDefault="00A35549" w:rsidP="004E5106">
            <w:pPr>
              <w:pStyle w:val="ConsPlusNormal"/>
              <w:jc w:val="center"/>
              <w:rPr>
                <w:rFonts w:ascii="Times New Roman" w:hAnsi="Times New Roman" w:cs="Times New Roman"/>
                <w:sz w:val="22"/>
                <w:szCs w:val="22"/>
              </w:rPr>
            </w:pPr>
            <w:r>
              <w:rPr>
                <w:rFonts w:ascii="Times New Roman" w:hAnsi="Times New Roman" w:cs="Times New Roman"/>
                <w:sz w:val="22"/>
                <w:szCs w:val="22"/>
              </w:rPr>
              <w:t>92</w:t>
            </w:r>
          </w:p>
        </w:tc>
        <w:tc>
          <w:tcPr>
            <w:tcW w:w="8647" w:type="dxa"/>
            <w:gridSpan w:val="2"/>
            <w:tcBorders>
              <w:top w:val="single" w:sz="4" w:space="0" w:color="auto"/>
              <w:left w:val="single" w:sz="4" w:space="0" w:color="auto"/>
              <w:bottom w:val="single" w:sz="4" w:space="0" w:color="auto"/>
              <w:right w:val="single" w:sz="4" w:space="0" w:color="auto"/>
            </w:tcBorders>
          </w:tcPr>
          <w:p w14:paraId="7D4CC158" w14:textId="77777777" w:rsidR="004E5106" w:rsidRPr="00282ADD" w:rsidRDefault="004E5106" w:rsidP="004E5106">
            <w:pPr>
              <w:spacing w:after="0" w:line="240" w:lineRule="auto"/>
              <w:jc w:val="both"/>
              <w:rPr>
                <w:rFonts w:ascii="Times New Roman" w:hAnsi="Times New Roman" w:cs="Times New Roman"/>
              </w:rPr>
            </w:pPr>
            <w:r>
              <w:rPr>
                <w:rFonts w:ascii="Times New Roman" w:hAnsi="Times New Roman" w:cs="Times New Roman"/>
              </w:rPr>
              <w:t xml:space="preserve">У субъекта хозяйствования </w:t>
            </w:r>
            <w:r w:rsidRPr="00282ADD">
              <w:rPr>
                <w:rFonts w:ascii="Times New Roman" w:hAnsi="Times New Roman" w:cs="Times New Roman"/>
              </w:rPr>
              <w:t xml:space="preserve">функционирует </w:t>
            </w:r>
            <w:r w:rsidRPr="00282ADD">
              <w:rPr>
                <w:rFonts w:ascii="Times New Roman" w:eastAsia="Times New Roman" w:hAnsi="Times New Roman" w:cs="Times New Roman"/>
                <w:lang w:eastAsia="ru-RU"/>
              </w:rPr>
              <w:t>с</w:t>
            </w:r>
            <w:r w:rsidRPr="00282ADD">
              <w:rPr>
                <w:rFonts w:ascii="Times New Roman" w:hAnsi="Times New Roman" w:cs="Times New Roman"/>
              </w:rPr>
              <w:t>истема подготовки (переподготовки) специалистов</w:t>
            </w:r>
          </w:p>
        </w:tc>
        <w:tc>
          <w:tcPr>
            <w:tcW w:w="2409" w:type="dxa"/>
            <w:tcBorders>
              <w:top w:val="single" w:sz="4" w:space="0" w:color="auto"/>
              <w:left w:val="single" w:sz="4" w:space="0" w:color="auto"/>
              <w:bottom w:val="single" w:sz="4" w:space="0" w:color="auto"/>
              <w:right w:val="single" w:sz="4" w:space="0" w:color="auto"/>
            </w:tcBorders>
          </w:tcPr>
          <w:p w14:paraId="04A257F7" w14:textId="77777777" w:rsidR="00A62E64" w:rsidRDefault="004E5106" w:rsidP="00A62E64">
            <w:pPr>
              <w:pStyle w:val="ConsPlusNormal"/>
              <w:jc w:val="center"/>
              <w:rPr>
                <w:rFonts w:ascii="Times New Roman" w:hAnsi="Times New Roman" w:cs="Times New Roman"/>
                <w:sz w:val="22"/>
                <w:szCs w:val="22"/>
              </w:rPr>
            </w:pPr>
            <w:r w:rsidRPr="00A62E64">
              <w:rPr>
                <w:rFonts w:ascii="Times New Roman" w:hAnsi="Times New Roman" w:cs="Times New Roman"/>
                <w:sz w:val="22"/>
                <w:szCs w:val="22"/>
              </w:rPr>
              <w:t xml:space="preserve">подпункт </w:t>
            </w:r>
            <w:r w:rsidRPr="00602A95">
              <w:rPr>
                <w:rFonts w:ascii="Times New Roman" w:hAnsi="Times New Roman" w:cs="Times New Roman"/>
                <w:sz w:val="22"/>
                <w:szCs w:val="22"/>
              </w:rPr>
              <w:t>4.11</w:t>
            </w:r>
            <w:r>
              <w:rPr>
                <w:rFonts w:ascii="Times New Roman" w:hAnsi="Times New Roman" w:cs="Times New Roman"/>
                <w:sz w:val="22"/>
                <w:szCs w:val="22"/>
              </w:rPr>
              <w:t>.2</w:t>
            </w:r>
            <w:r w:rsidR="00A62E64">
              <w:rPr>
                <w:rFonts w:ascii="Times New Roman" w:hAnsi="Times New Roman" w:cs="Times New Roman"/>
                <w:sz w:val="22"/>
                <w:szCs w:val="22"/>
              </w:rPr>
              <w:t xml:space="preserve"> </w:t>
            </w:r>
          </w:p>
          <w:p w14:paraId="6315501B" w14:textId="77777777" w:rsidR="004E5106" w:rsidRPr="00602A95" w:rsidRDefault="00A62E64" w:rsidP="00584284">
            <w:pPr>
              <w:pStyle w:val="ConsPlusNormal"/>
              <w:jc w:val="center"/>
              <w:rPr>
                <w:rFonts w:ascii="Times New Roman" w:hAnsi="Times New Roman" w:cs="Times New Roman"/>
                <w:sz w:val="22"/>
                <w:szCs w:val="22"/>
              </w:rPr>
            </w:pPr>
            <w:r w:rsidRPr="00A979C6">
              <w:rPr>
                <w:rFonts w:ascii="Times New Roman" w:hAnsi="Times New Roman" w:cs="Times New Roman"/>
                <w:sz w:val="22"/>
                <w:szCs w:val="22"/>
              </w:rPr>
              <w:t>пункта 4.11</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43AF108C" w14:textId="77777777" w:rsidR="004E5106" w:rsidRPr="00BD137F" w:rsidRDefault="004E5106" w:rsidP="004E5106">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2E1AA48D" w14:textId="77777777" w:rsidR="004E5106" w:rsidRPr="00BD137F" w:rsidRDefault="004E5106" w:rsidP="004E5106">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4F2778F5" w14:textId="77777777" w:rsidR="004E5106" w:rsidRPr="00BD137F" w:rsidRDefault="004E5106" w:rsidP="004E5106">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385830A3" w14:textId="77777777" w:rsidR="004E5106" w:rsidRPr="00BD137F" w:rsidRDefault="004E5106" w:rsidP="004E5106">
            <w:pPr>
              <w:pStyle w:val="ConsPlusNormal"/>
              <w:jc w:val="center"/>
              <w:rPr>
                <w:rFonts w:ascii="Times New Roman" w:hAnsi="Times New Roman" w:cs="Times New Roman"/>
                <w:sz w:val="26"/>
                <w:szCs w:val="26"/>
              </w:rPr>
            </w:pPr>
          </w:p>
        </w:tc>
      </w:tr>
      <w:tr w:rsidR="00A0340F" w:rsidRPr="00BD137F" w14:paraId="1C9E6EF5"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14:paraId="26F71B19" w14:textId="77777777" w:rsidR="004E5106" w:rsidRPr="00FA72F6" w:rsidRDefault="00A35549" w:rsidP="004E5106">
            <w:pPr>
              <w:pStyle w:val="ConsPlusNormal"/>
              <w:jc w:val="center"/>
              <w:rPr>
                <w:rFonts w:ascii="Times New Roman" w:hAnsi="Times New Roman" w:cs="Times New Roman"/>
                <w:sz w:val="22"/>
                <w:szCs w:val="22"/>
              </w:rPr>
            </w:pPr>
            <w:r>
              <w:rPr>
                <w:rFonts w:ascii="Times New Roman" w:hAnsi="Times New Roman" w:cs="Times New Roman"/>
                <w:sz w:val="22"/>
                <w:szCs w:val="22"/>
              </w:rPr>
              <w:t>93</w:t>
            </w:r>
          </w:p>
        </w:tc>
        <w:tc>
          <w:tcPr>
            <w:tcW w:w="8647" w:type="dxa"/>
            <w:gridSpan w:val="2"/>
            <w:tcBorders>
              <w:top w:val="single" w:sz="4" w:space="0" w:color="auto"/>
              <w:left w:val="single" w:sz="4" w:space="0" w:color="auto"/>
              <w:bottom w:val="single" w:sz="4" w:space="0" w:color="auto"/>
              <w:right w:val="single" w:sz="4" w:space="0" w:color="auto"/>
            </w:tcBorders>
          </w:tcPr>
          <w:p w14:paraId="70D75CE7" w14:textId="77777777" w:rsidR="004E5106" w:rsidRPr="00282ADD" w:rsidRDefault="004E5106" w:rsidP="004E5106">
            <w:pPr>
              <w:pStyle w:val="ConsPlusNormal"/>
              <w:jc w:val="both"/>
              <w:rPr>
                <w:rFonts w:ascii="Times New Roman" w:hAnsi="Times New Roman" w:cs="Times New Roman"/>
                <w:sz w:val="22"/>
                <w:szCs w:val="22"/>
              </w:rPr>
            </w:pPr>
            <w:r w:rsidRPr="00282ADD">
              <w:rPr>
                <w:rFonts w:ascii="Times New Roman" w:hAnsi="Times New Roman" w:cs="Times New Roman"/>
                <w:sz w:val="22"/>
                <w:szCs w:val="22"/>
              </w:rPr>
              <w:t xml:space="preserve">Работы по техническому обслуживанию систем </w:t>
            </w:r>
            <w:r>
              <w:rPr>
                <w:rFonts w:ascii="Times New Roman" w:hAnsi="Times New Roman" w:cs="Times New Roman"/>
                <w:sz w:val="22"/>
                <w:szCs w:val="22"/>
              </w:rPr>
              <w:t>ПА</w:t>
            </w:r>
            <w:r w:rsidRPr="00282ADD">
              <w:rPr>
                <w:rFonts w:ascii="Times New Roman" w:hAnsi="Times New Roman" w:cs="Times New Roman"/>
                <w:sz w:val="22"/>
                <w:szCs w:val="22"/>
              </w:rPr>
              <w:t xml:space="preserve"> проводятся по утвержденному руководителем графику</w:t>
            </w:r>
          </w:p>
        </w:tc>
        <w:tc>
          <w:tcPr>
            <w:tcW w:w="2409" w:type="dxa"/>
            <w:tcBorders>
              <w:top w:val="single" w:sz="4" w:space="0" w:color="auto"/>
              <w:left w:val="single" w:sz="4" w:space="0" w:color="auto"/>
              <w:bottom w:val="single" w:sz="4" w:space="0" w:color="auto"/>
              <w:right w:val="single" w:sz="4" w:space="0" w:color="auto"/>
            </w:tcBorders>
          </w:tcPr>
          <w:p w14:paraId="11140D6C" w14:textId="77777777" w:rsidR="004E5106" w:rsidRPr="00C27489" w:rsidRDefault="004E5106" w:rsidP="00584284">
            <w:pPr>
              <w:pStyle w:val="ConsPlusNormal"/>
              <w:jc w:val="center"/>
              <w:rPr>
                <w:rFonts w:ascii="Times New Roman" w:hAnsi="Times New Roman" w:cs="Times New Roman"/>
                <w:sz w:val="22"/>
                <w:szCs w:val="22"/>
              </w:rPr>
            </w:pPr>
            <w:r>
              <w:rPr>
                <w:rFonts w:ascii="Times New Roman" w:hAnsi="Times New Roman" w:cs="Times New Roman"/>
                <w:sz w:val="22"/>
                <w:szCs w:val="22"/>
              </w:rPr>
              <w:t>часть</w:t>
            </w:r>
            <w:r w:rsidRPr="00C27489">
              <w:rPr>
                <w:rFonts w:ascii="Times New Roman" w:hAnsi="Times New Roman" w:cs="Times New Roman"/>
                <w:sz w:val="22"/>
                <w:szCs w:val="22"/>
              </w:rPr>
              <w:t xml:space="preserve"> перв</w:t>
            </w:r>
            <w:r>
              <w:rPr>
                <w:rFonts w:ascii="Times New Roman" w:hAnsi="Times New Roman" w:cs="Times New Roman"/>
                <w:sz w:val="22"/>
                <w:szCs w:val="22"/>
              </w:rPr>
              <w:t>ая</w:t>
            </w:r>
            <w:r w:rsidRPr="00C27489">
              <w:rPr>
                <w:rFonts w:ascii="Times New Roman" w:hAnsi="Times New Roman" w:cs="Times New Roman"/>
                <w:sz w:val="22"/>
                <w:szCs w:val="22"/>
              </w:rPr>
              <w:t xml:space="preserve"> пункта 6.1</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49539351" w14:textId="77777777" w:rsidR="004E5106" w:rsidRPr="00BD137F" w:rsidRDefault="004E5106" w:rsidP="004E5106">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26477547" w14:textId="77777777" w:rsidR="004E5106" w:rsidRPr="00BD137F" w:rsidRDefault="004E5106" w:rsidP="004E5106">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1E6AD905" w14:textId="77777777" w:rsidR="004E5106" w:rsidRPr="00BD137F" w:rsidRDefault="004E5106" w:rsidP="004E5106">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04145F73" w14:textId="77777777" w:rsidR="004E5106" w:rsidRPr="00BD137F" w:rsidRDefault="004E5106" w:rsidP="004E5106">
            <w:pPr>
              <w:pStyle w:val="ConsPlusNormal"/>
              <w:jc w:val="center"/>
              <w:rPr>
                <w:rFonts w:ascii="Times New Roman" w:hAnsi="Times New Roman" w:cs="Times New Roman"/>
                <w:sz w:val="26"/>
                <w:szCs w:val="26"/>
              </w:rPr>
            </w:pPr>
          </w:p>
        </w:tc>
      </w:tr>
      <w:tr w:rsidR="00A0340F" w:rsidRPr="00BD137F" w14:paraId="05BBD813"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14:paraId="05137EFB" w14:textId="77777777" w:rsidR="004C4020" w:rsidRPr="00FB5693" w:rsidRDefault="004C4020" w:rsidP="00A35549">
            <w:pPr>
              <w:pStyle w:val="ConsPlusNormal"/>
              <w:jc w:val="center"/>
              <w:rPr>
                <w:rFonts w:ascii="Times New Roman" w:hAnsi="Times New Roman" w:cs="Times New Roman"/>
                <w:sz w:val="22"/>
                <w:szCs w:val="22"/>
              </w:rPr>
            </w:pPr>
            <w:r w:rsidRPr="00FB5693">
              <w:rPr>
                <w:rFonts w:ascii="Times New Roman" w:hAnsi="Times New Roman" w:cs="Times New Roman"/>
                <w:sz w:val="22"/>
                <w:szCs w:val="22"/>
              </w:rPr>
              <w:t>9</w:t>
            </w:r>
            <w:r w:rsidR="00A35549">
              <w:rPr>
                <w:rFonts w:ascii="Times New Roman" w:hAnsi="Times New Roman" w:cs="Times New Roman"/>
                <w:sz w:val="22"/>
                <w:szCs w:val="22"/>
              </w:rPr>
              <w:t>4</w:t>
            </w:r>
          </w:p>
        </w:tc>
        <w:tc>
          <w:tcPr>
            <w:tcW w:w="8647" w:type="dxa"/>
            <w:gridSpan w:val="2"/>
            <w:tcBorders>
              <w:top w:val="single" w:sz="4" w:space="0" w:color="auto"/>
              <w:left w:val="single" w:sz="4" w:space="0" w:color="auto"/>
              <w:bottom w:val="single" w:sz="4" w:space="0" w:color="auto"/>
              <w:right w:val="single" w:sz="4" w:space="0" w:color="auto"/>
            </w:tcBorders>
          </w:tcPr>
          <w:p w14:paraId="57FB0BB8" w14:textId="77777777" w:rsidR="004C4020" w:rsidRPr="00282ADD" w:rsidRDefault="004C4020" w:rsidP="004C4020">
            <w:pPr>
              <w:pStyle w:val="ConsPlusNormal"/>
              <w:jc w:val="both"/>
              <w:rPr>
                <w:rFonts w:ascii="Times New Roman" w:hAnsi="Times New Roman" w:cs="Times New Roman"/>
                <w:sz w:val="22"/>
                <w:szCs w:val="22"/>
              </w:rPr>
            </w:pPr>
            <w:r w:rsidRPr="00282ADD">
              <w:rPr>
                <w:rFonts w:ascii="Times New Roman" w:hAnsi="Times New Roman" w:cs="Times New Roman"/>
                <w:sz w:val="22"/>
                <w:szCs w:val="22"/>
              </w:rPr>
              <w:t xml:space="preserve">Каждый вид работ по техническому обслуживанию систем </w:t>
            </w:r>
            <w:r>
              <w:rPr>
                <w:rFonts w:ascii="Times New Roman" w:hAnsi="Times New Roman" w:cs="Times New Roman"/>
                <w:sz w:val="22"/>
                <w:szCs w:val="22"/>
              </w:rPr>
              <w:t>ПА</w:t>
            </w:r>
            <w:r w:rsidRPr="00282ADD">
              <w:rPr>
                <w:rFonts w:ascii="Times New Roman" w:hAnsi="Times New Roman" w:cs="Times New Roman"/>
                <w:sz w:val="22"/>
                <w:szCs w:val="22"/>
              </w:rPr>
              <w:t xml:space="preserve"> зафиксирован в журналах регистрации работ по техническому обслуживанию и текущему ремонту с указанием ее результатов, заверенных подписями представителей субъекта хозяйствования, у которого эти системы обслуживаются</w:t>
            </w:r>
          </w:p>
        </w:tc>
        <w:tc>
          <w:tcPr>
            <w:tcW w:w="2409" w:type="dxa"/>
            <w:tcBorders>
              <w:top w:val="single" w:sz="4" w:space="0" w:color="auto"/>
              <w:left w:val="single" w:sz="4" w:space="0" w:color="auto"/>
              <w:bottom w:val="single" w:sz="4" w:space="0" w:color="auto"/>
              <w:right w:val="single" w:sz="4" w:space="0" w:color="auto"/>
            </w:tcBorders>
          </w:tcPr>
          <w:p w14:paraId="54FD75F2" w14:textId="77777777" w:rsidR="004C4020" w:rsidRPr="00C27489" w:rsidRDefault="004C4020" w:rsidP="00584284">
            <w:pPr>
              <w:pStyle w:val="ConsPlusNormal"/>
              <w:jc w:val="center"/>
              <w:rPr>
                <w:rFonts w:ascii="Times New Roman" w:hAnsi="Times New Roman" w:cs="Times New Roman"/>
                <w:sz w:val="22"/>
                <w:szCs w:val="22"/>
              </w:rPr>
            </w:pPr>
            <w:r w:rsidRPr="00C27489">
              <w:rPr>
                <w:rFonts w:ascii="Times New Roman" w:hAnsi="Times New Roman" w:cs="Times New Roman"/>
                <w:sz w:val="22"/>
                <w:szCs w:val="22"/>
              </w:rPr>
              <w:t>пункт 6.2</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1AA2B888" w14:textId="77777777" w:rsidR="004C4020" w:rsidRPr="00BD137F" w:rsidRDefault="004C4020" w:rsidP="004C4020">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6F8DF74B" w14:textId="77777777" w:rsidR="004C4020" w:rsidRPr="00BD137F" w:rsidRDefault="004C4020" w:rsidP="004C4020">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3454F9CC" w14:textId="77777777" w:rsidR="004C4020" w:rsidRPr="00BD137F" w:rsidRDefault="004C4020" w:rsidP="004C4020">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3AFFE332" w14:textId="77777777" w:rsidR="004C4020" w:rsidRPr="00BD137F" w:rsidRDefault="004C4020" w:rsidP="004C4020">
            <w:pPr>
              <w:pStyle w:val="ConsPlusNormal"/>
              <w:jc w:val="center"/>
              <w:rPr>
                <w:rFonts w:ascii="Times New Roman" w:hAnsi="Times New Roman" w:cs="Times New Roman"/>
                <w:sz w:val="26"/>
                <w:szCs w:val="26"/>
              </w:rPr>
            </w:pPr>
          </w:p>
        </w:tc>
      </w:tr>
      <w:tr w:rsidR="00A0340F" w:rsidRPr="00BD137F" w14:paraId="0858D37C" w14:textId="77777777" w:rsidTr="002C19BB">
        <w:trPr>
          <w:trHeight w:val="27"/>
        </w:trPr>
        <w:tc>
          <w:tcPr>
            <w:tcW w:w="710" w:type="dxa"/>
            <w:gridSpan w:val="3"/>
            <w:tcBorders>
              <w:top w:val="single" w:sz="4" w:space="0" w:color="auto"/>
              <w:left w:val="single" w:sz="4" w:space="0" w:color="auto"/>
              <w:bottom w:val="single" w:sz="4" w:space="0" w:color="auto"/>
              <w:right w:val="single" w:sz="4" w:space="0" w:color="auto"/>
            </w:tcBorders>
          </w:tcPr>
          <w:p w14:paraId="125CFB64" w14:textId="77777777" w:rsidR="004C4020" w:rsidRPr="00FB5693" w:rsidRDefault="00A35549" w:rsidP="004C4020">
            <w:pPr>
              <w:pStyle w:val="ConsPlusNormal"/>
              <w:jc w:val="center"/>
              <w:rPr>
                <w:rFonts w:ascii="Times New Roman" w:hAnsi="Times New Roman" w:cs="Times New Roman"/>
                <w:sz w:val="22"/>
                <w:szCs w:val="22"/>
              </w:rPr>
            </w:pPr>
            <w:r>
              <w:rPr>
                <w:rFonts w:ascii="Times New Roman" w:hAnsi="Times New Roman" w:cs="Times New Roman"/>
                <w:sz w:val="22"/>
                <w:szCs w:val="22"/>
              </w:rPr>
              <w:t>95</w:t>
            </w:r>
          </w:p>
        </w:tc>
        <w:tc>
          <w:tcPr>
            <w:tcW w:w="8647" w:type="dxa"/>
            <w:gridSpan w:val="2"/>
            <w:tcBorders>
              <w:top w:val="single" w:sz="4" w:space="0" w:color="auto"/>
              <w:left w:val="single" w:sz="4" w:space="0" w:color="auto"/>
              <w:bottom w:val="single" w:sz="4" w:space="0" w:color="auto"/>
              <w:right w:val="single" w:sz="4" w:space="0" w:color="auto"/>
            </w:tcBorders>
            <w:shd w:val="clear" w:color="auto" w:fill="auto"/>
          </w:tcPr>
          <w:p w14:paraId="1424DE6F" w14:textId="77777777" w:rsidR="004C4020" w:rsidRPr="00282ADD" w:rsidRDefault="004C4020" w:rsidP="004C4020">
            <w:pPr>
              <w:pStyle w:val="ConsPlusNormal"/>
              <w:jc w:val="both"/>
              <w:rPr>
                <w:rFonts w:ascii="Times New Roman" w:hAnsi="Times New Roman" w:cs="Times New Roman"/>
                <w:sz w:val="22"/>
                <w:szCs w:val="22"/>
              </w:rPr>
            </w:pPr>
            <w:r w:rsidRPr="00282ADD">
              <w:rPr>
                <w:rFonts w:ascii="Times New Roman" w:hAnsi="Times New Roman" w:cs="Times New Roman"/>
                <w:sz w:val="22"/>
                <w:szCs w:val="22"/>
              </w:rPr>
              <w:t xml:space="preserve">Журнал регистрации работ по техническому обслуживанию и текущему ремонту ведется в двух экземплярах, один экземпляр которого хранится у субъекта хозяйствования, у которого системы </w:t>
            </w:r>
            <w:r>
              <w:rPr>
                <w:rFonts w:ascii="Times New Roman" w:hAnsi="Times New Roman" w:cs="Times New Roman"/>
                <w:sz w:val="22"/>
                <w:szCs w:val="22"/>
              </w:rPr>
              <w:t>ПА</w:t>
            </w:r>
            <w:r w:rsidRPr="00282ADD">
              <w:rPr>
                <w:rFonts w:ascii="Times New Roman" w:hAnsi="Times New Roman" w:cs="Times New Roman"/>
                <w:sz w:val="22"/>
                <w:szCs w:val="22"/>
              </w:rPr>
              <w:t xml:space="preserve"> обслуживаются</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575F727" w14:textId="77777777" w:rsidR="004C4020" w:rsidRPr="00723202" w:rsidRDefault="004C4020" w:rsidP="00584284">
            <w:pPr>
              <w:pStyle w:val="ConsPlusNormal"/>
              <w:jc w:val="center"/>
              <w:rPr>
                <w:rFonts w:ascii="Times New Roman" w:hAnsi="Times New Roman" w:cs="Times New Roman"/>
                <w:sz w:val="22"/>
                <w:szCs w:val="22"/>
              </w:rPr>
            </w:pPr>
            <w:r>
              <w:rPr>
                <w:rFonts w:ascii="Times New Roman" w:hAnsi="Times New Roman" w:cs="Times New Roman"/>
                <w:sz w:val="22"/>
                <w:szCs w:val="22"/>
              </w:rPr>
              <w:t>часть</w:t>
            </w:r>
            <w:r w:rsidRPr="00C27489">
              <w:rPr>
                <w:rFonts w:ascii="Times New Roman" w:hAnsi="Times New Roman" w:cs="Times New Roman"/>
                <w:sz w:val="22"/>
                <w:szCs w:val="22"/>
              </w:rPr>
              <w:t xml:space="preserve"> перв</w:t>
            </w:r>
            <w:r>
              <w:rPr>
                <w:rFonts w:ascii="Times New Roman" w:hAnsi="Times New Roman" w:cs="Times New Roman"/>
                <w:sz w:val="22"/>
                <w:szCs w:val="22"/>
              </w:rPr>
              <w:t>ая</w:t>
            </w:r>
            <w:r w:rsidRPr="00C27489">
              <w:rPr>
                <w:rFonts w:ascii="Times New Roman" w:hAnsi="Times New Roman" w:cs="Times New Roman"/>
                <w:sz w:val="22"/>
                <w:szCs w:val="22"/>
              </w:rPr>
              <w:t xml:space="preserve"> </w:t>
            </w:r>
            <w:r w:rsidRPr="00723202">
              <w:rPr>
                <w:rFonts w:ascii="Times New Roman" w:hAnsi="Times New Roman" w:cs="Times New Roman"/>
                <w:sz w:val="22"/>
                <w:szCs w:val="22"/>
              </w:rPr>
              <w:t>пункта 6.3</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79978129" w14:textId="77777777" w:rsidR="004C4020" w:rsidRPr="00BD137F" w:rsidRDefault="004C4020" w:rsidP="004C4020">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4442F49C" w14:textId="77777777" w:rsidR="004C4020" w:rsidRPr="00BD137F" w:rsidRDefault="004C4020" w:rsidP="004C4020">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57AEE21B" w14:textId="77777777" w:rsidR="004C4020" w:rsidRPr="00BD137F" w:rsidRDefault="004C4020" w:rsidP="004C4020">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6B25130D" w14:textId="77777777" w:rsidR="004C4020" w:rsidRPr="00BD137F" w:rsidRDefault="004C4020" w:rsidP="004C4020">
            <w:pPr>
              <w:pStyle w:val="ConsPlusNormal"/>
              <w:jc w:val="center"/>
              <w:rPr>
                <w:rFonts w:ascii="Times New Roman" w:hAnsi="Times New Roman" w:cs="Times New Roman"/>
                <w:sz w:val="26"/>
                <w:szCs w:val="26"/>
              </w:rPr>
            </w:pPr>
          </w:p>
        </w:tc>
      </w:tr>
      <w:tr w:rsidR="00A0340F" w:rsidRPr="00BD137F" w14:paraId="3EA3E531"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14:paraId="52B5F5F7" w14:textId="77777777" w:rsidR="004C4020" w:rsidRPr="00FB5693" w:rsidRDefault="004C4020" w:rsidP="00A35549">
            <w:pPr>
              <w:pStyle w:val="ConsPlusNormal"/>
              <w:jc w:val="center"/>
              <w:rPr>
                <w:rFonts w:ascii="Times New Roman" w:hAnsi="Times New Roman" w:cs="Times New Roman"/>
                <w:sz w:val="22"/>
                <w:szCs w:val="22"/>
              </w:rPr>
            </w:pPr>
            <w:r w:rsidRPr="00FB5693">
              <w:rPr>
                <w:rFonts w:ascii="Times New Roman" w:hAnsi="Times New Roman" w:cs="Times New Roman"/>
                <w:sz w:val="22"/>
                <w:szCs w:val="22"/>
              </w:rPr>
              <w:lastRenderedPageBreak/>
              <w:t>9</w:t>
            </w:r>
            <w:r w:rsidR="00A35549">
              <w:rPr>
                <w:rFonts w:ascii="Times New Roman" w:hAnsi="Times New Roman" w:cs="Times New Roman"/>
                <w:sz w:val="22"/>
                <w:szCs w:val="22"/>
              </w:rPr>
              <w:t>6</w:t>
            </w:r>
          </w:p>
        </w:tc>
        <w:tc>
          <w:tcPr>
            <w:tcW w:w="8647" w:type="dxa"/>
            <w:gridSpan w:val="2"/>
            <w:tcBorders>
              <w:top w:val="single" w:sz="4" w:space="0" w:color="auto"/>
              <w:left w:val="single" w:sz="4" w:space="0" w:color="auto"/>
              <w:bottom w:val="single" w:sz="4" w:space="0" w:color="auto"/>
              <w:right w:val="single" w:sz="4" w:space="0" w:color="auto"/>
            </w:tcBorders>
          </w:tcPr>
          <w:p w14:paraId="29A9EE3B" w14:textId="77777777" w:rsidR="004C4020" w:rsidRPr="00282ADD" w:rsidRDefault="004C4020" w:rsidP="00A35549">
            <w:pPr>
              <w:spacing w:after="0" w:line="240" w:lineRule="auto"/>
              <w:jc w:val="both"/>
              <w:rPr>
                <w:rFonts w:ascii="Times New Roman" w:hAnsi="Times New Roman" w:cs="Times New Roman"/>
              </w:rPr>
            </w:pPr>
            <w:r w:rsidRPr="00282ADD">
              <w:rPr>
                <w:rFonts w:ascii="Times New Roman" w:hAnsi="Times New Roman" w:cs="Times New Roman"/>
              </w:rPr>
              <w:t xml:space="preserve">Записи в журналах регистрации работ по техническому обслуживанию и текущему ремонту идентичны, оформляются одновременно и заверяются подписями представителя субъекта хозяйствования, осуществляющего техническое обслуживание систем </w:t>
            </w:r>
            <w:r w:rsidR="001D6807" w:rsidRPr="00A35549">
              <w:rPr>
                <w:rFonts w:ascii="Times New Roman" w:hAnsi="Times New Roman" w:cs="Times New Roman"/>
              </w:rPr>
              <w:t>ПА</w:t>
            </w:r>
            <w:r w:rsidR="001D6807">
              <w:rPr>
                <w:rFonts w:ascii="Times New Roman" w:hAnsi="Times New Roman" w:cs="Times New Roman"/>
              </w:rPr>
              <w:t xml:space="preserve"> </w:t>
            </w:r>
            <w:r w:rsidRPr="00282ADD">
              <w:rPr>
                <w:rFonts w:ascii="Times New Roman" w:hAnsi="Times New Roman" w:cs="Times New Roman"/>
              </w:rPr>
              <w:t xml:space="preserve">и ответственного лица субъекта хозяйствования, у которого системы </w:t>
            </w:r>
            <w:r>
              <w:rPr>
                <w:rFonts w:ascii="Times New Roman" w:hAnsi="Times New Roman" w:cs="Times New Roman"/>
              </w:rPr>
              <w:t>ПА</w:t>
            </w:r>
            <w:r w:rsidRPr="00282ADD">
              <w:rPr>
                <w:rFonts w:ascii="Times New Roman" w:hAnsi="Times New Roman" w:cs="Times New Roman"/>
              </w:rPr>
              <w:t xml:space="preserve"> обслуживаются</w:t>
            </w:r>
          </w:p>
        </w:tc>
        <w:tc>
          <w:tcPr>
            <w:tcW w:w="2409" w:type="dxa"/>
            <w:tcBorders>
              <w:top w:val="single" w:sz="4" w:space="0" w:color="auto"/>
              <w:left w:val="single" w:sz="4" w:space="0" w:color="auto"/>
              <w:bottom w:val="single" w:sz="4" w:space="0" w:color="auto"/>
              <w:right w:val="single" w:sz="4" w:space="0" w:color="auto"/>
            </w:tcBorders>
          </w:tcPr>
          <w:p w14:paraId="77251DAE" w14:textId="77777777" w:rsidR="004C4020" w:rsidRPr="00723202" w:rsidRDefault="004C4020" w:rsidP="00584284">
            <w:pPr>
              <w:pStyle w:val="ConsPlusNormal"/>
              <w:jc w:val="center"/>
              <w:rPr>
                <w:rFonts w:ascii="Times New Roman" w:hAnsi="Times New Roman" w:cs="Times New Roman"/>
                <w:sz w:val="22"/>
                <w:szCs w:val="22"/>
              </w:rPr>
            </w:pPr>
            <w:r>
              <w:rPr>
                <w:rFonts w:ascii="Times New Roman" w:hAnsi="Times New Roman" w:cs="Times New Roman"/>
                <w:sz w:val="22"/>
                <w:szCs w:val="22"/>
              </w:rPr>
              <w:t>часть</w:t>
            </w:r>
            <w:r w:rsidRPr="00C27489">
              <w:rPr>
                <w:rFonts w:ascii="Times New Roman" w:hAnsi="Times New Roman" w:cs="Times New Roman"/>
                <w:sz w:val="22"/>
                <w:szCs w:val="22"/>
              </w:rPr>
              <w:t xml:space="preserve"> </w:t>
            </w:r>
            <w:r>
              <w:rPr>
                <w:rFonts w:ascii="Times New Roman" w:hAnsi="Times New Roman" w:cs="Times New Roman"/>
                <w:sz w:val="22"/>
                <w:szCs w:val="22"/>
              </w:rPr>
              <w:t>четвертая</w:t>
            </w:r>
            <w:r w:rsidRPr="00C27489">
              <w:rPr>
                <w:rFonts w:ascii="Times New Roman" w:hAnsi="Times New Roman" w:cs="Times New Roman"/>
                <w:sz w:val="22"/>
                <w:szCs w:val="22"/>
              </w:rPr>
              <w:t xml:space="preserve"> </w:t>
            </w:r>
            <w:r w:rsidRPr="00723202">
              <w:rPr>
                <w:rFonts w:ascii="Times New Roman" w:hAnsi="Times New Roman" w:cs="Times New Roman"/>
                <w:sz w:val="22"/>
                <w:szCs w:val="22"/>
              </w:rPr>
              <w:t>пункта 6.3</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65F08AA7" w14:textId="77777777" w:rsidR="004C4020" w:rsidRPr="00BD137F" w:rsidRDefault="004C4020" w:rsidP="004C4020">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58041EFB" w14:textId="77777777" w:rsidR="004C4020" w:rsidRPr="00BD137F" w:rsidRDefault="004C4020" w:rsidP="004C4020">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312555C1" w14:textId="77777777" w:rsidR="004C4020" w:rsidRPr="00BD137F" w:rsidRDefault="004C4020" w:rsidP="004C4020">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0057AD66" w14:textId="77777777" w:rsidR="004C4020" w:rsidRPr="00BD137F" w:rsidRDefault="004C4020" w:rsidP="004C4020">
            <w:pPr>
              <w:pStyle w:val="ConsPlusNormal"/>
              <w:jc w:val="center"/>
              <w:rPr>
                <w:rFonts w:ascii="Times New Roman" w:hAnsi="Times New Roman" w:cs="Times New Roman"/>
                <w:sz w:val="26"/>
                <w:szCs w:val="26"/>
              </w:rPr>
            </w:pPr>
          </w:p>
        </w:tc>
      </w:tr>
      <w:tr w:rsidR="00A0340F" w:rsidRPr="00BD137F" w14:paraId="0101D807"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14:paraId="309C590D" w14:textId="77777777" w:rsidR="004C4020" w:rsidRPr="00FB5693" w:rsidRDefault="00A35549" w:rsidP="004C4020">
            <w:pPr>
              <w:pStyle w:val="ConsPlusNormal"/>
              <w:jc w:val="center"/>
              <w:rPr>
                <w:rFonts w:ascii="Times New Roman" w:hAnsi="Times New Roman" w:cs="Times New Roman"/>
                <w:sz w:val="22"/>
                <w:szCs w:val="22"/>
              </w:rPr>
            </w:pPr>
            <w:r>
              <w:rPr>
                <w:rFonts w:ascii="Times New Roman" w:hAnsi="Times New Roman" w:cs="Times New Roman"/>
                <w:sz w:val="22"/>
                <w:szCs w:val="22"/>
              </w:rPr>
              <w:t>97</w:t>
            </w:r>
          </w:p>
        </w:tc>
        <w:tc>
          <w:tcPr>
            <w:tcW w:w="8647" w:type="dxa"/>
            <w:gridSpan w:val="2"/>
            <w:tcBorders>
              <w:top w:val="single" w:sz="4" w:space="0" w:color="auto"/>
              <w:left w:val="single" w:sz="4" w:space="0" w:color="auto"/>
              <w:bottom w:val="single" w:sz="4" w:space="0" w:color="auto"/>
              <w:right w:val="single" w:sz="4" w:space="0" w:color="auto"/>
            </w:tcBorders>
          </w:tcPr>
          <w:p w14:paraId="79111E30" w14:textId="77777777" w:rsidR="004C4020" w:rsidRPr="00282ADD" w:rsidRDefault="004C4020" w:rsidP="004C4020">
            <w:pPr>
              <w:spacing w:after="0" w:line="240" w:lineRule="auto"/>
              <w:jc w:val="both"/>
              <w:rPr>
                <w:rFonts w:ascii="Times New Roman" w:hAnsi="Times New Roman" w:cs="Times New Roman"/>
              </w:rPr>
            </w:pPr>
            <w:r w:rsidRPr="00282ADD">
              <w:rPr>
                <w:rFonts w:ascii="Times New Roman" w:hAnsi="Times New Roman" w:cs="Times New Roman"/>
              </w:rPr>
              <w:t xml:space="preserve">Записи в журналах регистрации работ по техническому обслуживанию и текущему ремонту </w:t>
            </w:r>
            <w:r w:rsidR="001D6807" w:rsidRPr="00A35549">
              <w:rPr>
                <w:rFonts w:ascii="Times New Roman" w:hAnsi="Times New Roman" w:cs="Times New Roman"/>
              </w:rPr>
              <w:t xml:space="preserve">систем ПА </w:t>
            </w:r>
            <w:r w:rsidRPr="00A35549">
              <w:rPr>
                <w:rFonts w:ascii="Times New Roman" w:hAnsi="Times New Roman" w:cs="Times New Roman"/>
              </w:rPr>
              <w:t>с</w:t>
            </w:r>
            <w:r w:rsidRPr="00282ADD">
              <w:rPr>
                <w:rFonts w:ascii="Times New Roman" w:hAnsi="Times New Roman" w:cs="Times New Roman"/>
              </w:rPr>
              <w:t>одержат описание выполненных работ</w:t>
            </w:r>
          </w:p>
        </w:tc>
        <w:tc>
          <w:tcPr>
            <w:tcW w:w="2409" w:type="dxa"/>
            <w:tcBorders>
              <w:top w:val="single" w:sz="4" w:space="0" w:color="auto"/>
              <w:left w:val="single" w:sz="4" w:space="0" w:color="auto"/>
              <w:bottom w:val="single" w:sz="4" w:space="0" w:color="auto"/>
              <w:right w:val="single" w:sz="4" w:space="0" w:color="auto"/>
            </w:tcBorders>
          </w:tcPr>
          <w:p w14:paraId="20C008CE" w14:textId="77777777" w:rsidR="004C4020" w:rsidRPr="00723202" w:rsidRDefault="004C4020" w:rsidP="00584284">
            <w:pPr>
              <w:pStyle w:val="ConsPlusNormal"/>
              <w:jc w:val="center"/>
              <w:rPr>
                <w:rFonts w:ascii="Times New Roman" w:hAnsi="Times New Roman" w:cs="Times New Roman"/>
                <w:sz w:val="22"/>
                <w:szCs w:val="22"/>
              </w:rPr>
            </w:pPr>
            <w:r>
              <w:rPr>
                <w:rFonts w:ascii="Times New Roman" w:hAnsi="Times New Roman" w:cs="Times New Roman"/>
                <w:sz w:val="22"/>
                <w:szCs w:val="22"/>
              </w:rPr>
              <w:t>часть пятая</w:t>
            </w:r>
            <w:r w:rsidRPr="00C27489">
              <w:rPr>
                <w:rFonts w:ascii="Times New Roman" w:hAnsi="Times New Roman" w:cs="Times New Roman"/>
                <w:sz w:val="22"/>
                <w:szCs w:val="22"/>
              </w:rPr>
              <w:t xml:space="preserve"> </w:t>
            </w:r>
            <w:r w:rsidRPr="00723202">
              <w:rPr>
                <w:rFonts w:ascii="Times New Roman" w:hAnsi="Times New Roman" w:cs="Times New Roman"/>
                <w:sz w:val="22"/>
                <w:szCs w:val="22"/>
              </w:rPr>
              <w:t>пункта 6.3</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021E99EF" w14:textId="77777777" w:rsidR="004C4020" w:rsidRPr="00BD137F" w:rsidRDefault="004C4020" w:rsidP="004C4020">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6B042A28" w14:textId="77777777" w:rsidR="004C4020" w:rsidRPr="00BD137F" w:rsidRDefault="004C4020" w:rsidP="004C4020">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19D2338D" w14:textId="77777777" w:rsidR="004C4020" w:rsidRPr="00BD137F" w:rsidRDefault="004C4020" w:rsidP="004C4020">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30106BBC" w14:textId="77777777" w:rsidR="004C4020" w:rsidRPr="00BD137F" w:rsidRDefault="004C4020" w:rsidP="004C4020">
            <w:pPr>
              <w:pStyle w:val="ConsPlusNormal"/>
              <w:jc w:val="center"/>
              <w:rPr>
                <w:rFonts w:ascii="Times New Roman" w:hAnsi="Times New Roman" w:cs="Times New Roman"/>
                <w:sz w:val="26"/>
                <w:szCs w:val="26"/>
              </w:rPr>
            </w:pPr>
          </w:p>
        </w:tc>
      </w:tr>
      <w:tr w:rsidR="00A0340F" w:rsidRPr="00BD137F" w14:paraId="2D594D81"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14:paraId="3EC93805" w14:textId="77777777" w:rsidR="004C4020" w:rsidRPr="00FB5693" w:rsidRDefault="004C4020" w:rsidP="00A35549">
            <w:pPr>
              <w:pStyle w:val="ConsPlusNormal"/>
              <w:jc w:val="center"/>
              <w:rPr>
                <w:rFonts w:ascii="Times New Roman" w:hAnsi="Times New Roman" w:cs="Times New Roman"/>
                <w:sz w:val="22"/>
                <w:szCs w:val="22"/>
              </w:rPr>
            </w:pPr>
            <w:r w:rsidRPr="00FB5693">
              <w:rPr>
                <w:rFonts w:ascii="Times New Roman" w:hAnsi="Times New Roman" w:cs="Times New Roman"/>
                <w:sz w:val="22"/>
                <w:szCs w:val="22"/>
              </w:rPr>
              <w:t>9</w:t>
            </w:r>
            <w:r w:rsidR="00A35549">
              <w:rPr>
                <w:rFonts w:ascii="Times New Roman" w:hAnsi="Times New Roman" w:cs="Times New Roman"/>
                <w:sz w:val="22"/>
                <w:szCs w:val="22"/>
              </w:rPr>
              <w:t>8</w:t>
            </w:r>
          </w:p>
        </w:tc>
        <w:tc>
          <w:tcPr>
            <w:tcW w:w="8647" w:type="dxa"/>
            <w:gridSpan w:val="2"/>
            <w:tcBorders>
              <w:top w:val="single" w:sz="4" w:space="0" w:color="auto"/>
              <w:left w:val="single" w:sz="4" w:space="0" w:color="auto"/>
              <w:bottom w:val="single" w:sz="4" w:space="0" w:color="auto"/>
              <w:right w:val="single" w:sz="4" w:space="0" w:color="auto"/>
            </w:tcBorders>
          </w:tcPr>
          <w:p w14:paraId="4876E97D" w14:textId="77777777" w:rsidR="004C4020" w:rsidRPr="00282ADD" w:rsidRDefault="004C4020" w:rsidP="00AC2C7B">
            <w:pPr>
              <w:pStyle w:val="ConsPlusNormal"/>
              <w:jc w:val="both"/>
              <w:rPr>
                <w:rFonts w:ascii="Arial" w:hAnsi="Arial" w:cs="Arial"/>
              </w:rPr>
            </w:pPr>
            <w:r w:rsidRPr="00282ADD">
              <w:rPr>
                <w:rFonts w:ascii="Times New Roman" w:hAnsi="Times New Roman" w:cs="Times New Roman"/>
                <w:sz w:val="22"/>
                <w:szCs w:val="22"/>
              </w:rPr>
              <w:t xml:space="preserve">В журнале </w:t>
            </w:r>
            <w:r w:rsidR="00AC2C7B" w:rsidRPr="00282ADD">
              <w:rPr>
                <w:rFonts w:ascii="Times New Roman" w:hAnsi="Times New Roman" w:cs="Times New Roman"/>
              </w:rPr>
              <w:t>регистрации работ</w:t>
            </w:r>
            <w:r w:rsidR="00AC2C7B" w:rsidRPr="00282ADD">
              <w:rPr>
                <w:rFonts w:ascii="Times New Roman" w:hAnsi="Times New Roman" w:cs="Times New Roman"/>
                <w:sz w:val="22"/>
                <w:szCs w:val="22"/>
              </w:rPr>
              <w:t xml:space="preserve"> </w:t>
            </w:r>
            <w:r w:rsidRPr="00282ADD">
              <w:rPr>
                <w:rFonts w:ascii="Times New Roman" w:hAnsi="Times New Roman" w:cs="Times New Roman"/>
                <w:sz w:val="22"/>
                <w:szCs w:val="22"/>
              </w:rPr>
              <w:t xml:space="preserve">по техническому обслуживанию и текущему ремонту </w:t>
            </w:r>
            <w:r w:rsidR="001D6807" w:rsidRPr="00A35549">
              <w:rPr>
                <w:rFonts w:ascii="Times New Roman" w:hAnsi="Times New Roman" w:cs="Times New Roman"/>
                <w:sz w:val="22"/>
                <w:szCs w:val="22"/>
              </w:rPr>
              <w:t xml:space="preserve">систем ПА </w:t>
            </w:r>
            <w:r w:rsidRPr="00282ADD">
              <w:rPr>
                <w:rFonts w:ascii="Times New Roman" w:hAnsi="Times New Roman" w:cs="Times New Roman"/>
                <w:sz w:val="22"/>
                <w:szCs w:val="22"/>
              </w:rPr>
              <w:t xml:space="preserve">указаны </w:t>
            </w:r>
            <w:r>
              <w:rPr>
                <w:rFonts w:ascii="Times New Roman" w:hAnsi="Times New Roman" w:cs="Times New Roman"/>
                <w:sz w:val="22"/>
                <w:szCs w:val="22"/>
              </w:rPr>
              <w:t xml:space="preserve">фамилия, </w:t>
            </w:r>
            <w:r w:rsidR="00AC2C7B">
              <w:rPr>
                <w:rFonts w:ascii="Times New Roman" w:hAnsi="Times New Roman" w:cs="Times New Roman"/>
                <w:sz w:val="22"/>
                <w:szCs w:val="22"/>
              </w:rPr>
              <w:t>собственное имя, отчество (если таковое имеется)</w:t>
            </w:r>
            <w:r w:rsidRPr="00282ADD">
              <w:rPr>
                <w:rFonts w:ascii="Times New Roman" w:hAnsi="Times New Roman" w:cs="Times New Roman"/>
                <w:sz w:val="22"/>
                <w:szCs w:val="22"/>
              </w:rPr>
              <w:t xml:space="preserve"> исполнителей</w:t>
            </w:r>
            <w:r w:rsidR="00AC2C7B">
              <w:rPr>
                <w:rFonts w:ascii="Times New Roman" w:hAnsi="Times New Roman" w:cs="Times New Roman"/>
                <w:sz w:val="22"/>
                <w:szCs w:val="22"/>
              </w:rPr>
              <w:t xml:space="preserve"> этих работ</w:t>
            </w:r>
          </w:p>
        </w:tc>
        <w:tc>
          <w:tcPr>
            <w:tcW w:w="2409" w:type="dxa"/>
            <w:tcBorders>
              <w:top w:val="single" w:sz="4" w:space="0" w:color="auto"/>
              <w:left w:val="single" w:sz="4" w:space="0" w:color="auto"/>
              <w:bottom w:val="single" w:sz="4" w:space="0" w:color="auto"/>
              <w:right w:val="single" w:sz="4" w:space="0" w:color="auto"/>
            </w:tcBorders>
          </w:tcPr>
          <w:p w14:paraId="14E84544" w14:textId="77777777" w:rsidR="004C4020" w:rsidRPr="00602A95" w:rsidRDefault="004C4020" w:rsidP="00584284">
            <w:pPr>
              <w:pStyle w:val="ConsPlusNormal"/>
              <w:jc w:val="center"/>
              <w:rPr>
                <w:rFonts w:ascii="Times New Roman" w:hAnsi="Times New Roman" w:cs="Times New Roman"/>
                <w:sz w:val="22"/>
                <w:szCs w:val="22"/>
              </w:rPr>
            </w:pPr>
            <w:r>
              <w:rPr>
                <w:rFonts w:ascii="Times New Roman" w:hAnsi="Times New Roman" w:cs="Times New Roman"/>
                <w:sz w:val="22"/>
                <w:szCs w:val="22"/>
              </w:rPr>
              <w:t>часть пятая</w:t>
            </w:r>
            <w:r w:rsidRPr="00C27489">
              <w:rPr>
                <w:rFonts w:ascii="Times New Roman" w:hAnsi="Times New Roman" w:cs="Times New Roman"/>
                <w:sz w:val="22"/>
                <w:szCs w:val="22"/>
              </w:rPr>
              <w:t xml:space="preserve"> </w:t>
            </w:r>
            <w:r w:rsidRPr="00723202">
              <w:rPr>
                <w:rFonts w:ascii="Times New Roman" w:hAnsi="Times New Roman" w:cs="Times New Roman"/>
                <w:sz w:val="22"/>
                <w:szCs w:val="22"/>
              </w:rPr>
              <w:t>пункта 6.3</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2DB607EA" w14:textId="77777777" w:rsidR="004C4020" w:rsidRPr="00BD137F" w:rsidRDefault="004C4020" w:rsidP="004C4020">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3B5A570D" w14:textId="77777777" w:rsidR="004C4020" w:rsidRPr="00BD137F" w:rsidRDefault="004C4020" w:rsidP="004C4020">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13CA6CA9" w14:textId="77777777" w:rsidR="004C4020" w:rsidRPr="00BD137F" w:rsidRDefault="004C4020" w:rsidP="004C4020">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57B74830" w14:textId="77777777" w:rsidR="004C4020" w:rsidRPr="00BD137F" w:rsidRDefault="004C4020" w:rsidP="004C4020">
            <w:pPr>
              <w:pStyle w:val="ConsPlusNormal"/>
              <w:jc w:val="center"/>
              <w:rPr>
                <w:rFonts w:ascii="Times New Roman" w:hAnsi="Times New Roman" w:cs="Times New Roman"/>
                <w:sz w:val="26"/>
                <w:szCs w:val="26"/>
              </w:rPr>
            </w:pPr>
          </w:p>
        </w:tc>
      </w:tr>
      <w:tr w:rsidR="00A0340F" w:rsidRPr="00BD137F" w14:paraId="308A15C0"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14:paraId="55FF0F33" w14:textId="77777777" w:rsidR="00AC2C7B" w:rsidRPr="00CF1E81" w:rsidRDefault="00A35549" w:rsidP="00AC2C7B">
            <w:pPr>
              <w:pStyle w:val="ConsPlusNormal"/>
              <w:jc w:val="center"/>
              <w:rPr>
                <w:rFonts w:ascii="Times New Roman" w:hAnsi="Times New Roman" w:cs="Times New Roman"/>
                <w:sz w:val="22"/>
                <w:szCs w:val="22"/>
              </w:rPr>
            </w:pPr>
            <w:r>
              <w:rPr>
                <w:rFonts w:ascii="Times New Roman" w:hAnsi="Times New Roman" w:cs="Times New Roman"/>
                <w:sz w:val="22"/>
                <w:szCs w:val="22"/>
              </w:rPr>
              <w:t>99</w:t>
            </w:r>
          </w:p>
        </w:tc>
        <w:tc>
          <w:tcPr>
            <w:tcW w:w="8647" w:type="dxa"/>
            <w:gridSpan w:val="2"/>
            <w:tcBorders>
              <w:top w:val="single" w:sz="4" w:space="0" w:color="auto"/>
              <w:left w:val="single" w:sz="4" w:space="0" w:color="auto"/>
              <w:bottom w:val="single" w:sz="4" w:space="0" w:color="auto"/>
              <w:right w:val="single" w:sz="4" w:space="0" w:color="auto"/>
            </w:tcBorders>
          </w:tcPr>
          <w:p w14:paraId="34F7005A" w14:textId="77777777" w:rsidR="00AC2C7B" w:rsidRPr="00282ADD" w:rsidRDefault="00AC2C7B" w:rsidP="00F36CCA">
            <w:pPr>
              <w:spacing w:after="0" w:line="240" w:lineRule="auto"/>
              <w:jc w:val="both"/>
              <w:rPr>
                <w:rFonts w:ascii="Times New Roman" w:hAnsi="Times New Roman" w:cs="Times New Roman"/>
              </w:rPr>
            </w:pPr>
            <w:r w:rsidRPr="00282ADD">
              <w:rPr>
                <w:rFonts w:ascii="Times New Roman" w:hAnsi="Times New Roman" w:cs="Times New Roman"/>
              </w:rPr>
              <w:t xml:space="preserve">В случае отказа систем </w:t>
            </w:r>
            <w:r>
              <w:rPr>
                <w:rFonts w:ascii="Times New Roman" w:hAnsi="Times New Roman" w:cs="Times New Roman"/>
              </w:rPr>
              <w:t>ПА</w:t>
            </w:r>
            <w:r w:rsidRPr="00282ADD">
              <w:rPr>
                <w:rFonts w:ascii="Times New Roman" w:hAnsi="Times New Roman" w:cs="Times New Roman"/>
              </w:rPr>
              <w:t xml:space="preserve"> персонал прибывает на обслуживаемый объект </w:t>
            </w:r>
            <w:proofErr w:type="gramStart"/>
            <w:r w:rsidRPr="00282ADD">
              <w:rPr>
                <w:rFonts w:ascii="Times New Roman" w:hAnsi="Times New Roman" w:cs="Times New Roman"/>
              </w:rPr>
              <w:t>в сроки</w:t>
            </w:r>
            <w:proofErr w:type="gramEnd"/>
            <w:r w:rsidRPr="00282ADD">
              <w:rPr>
                <w:rFonts w:ascii="Times New Roman" w:hAnsi="Times New Roman" w:cs="Times New Roman"/>
              </w:rPr>
              <w:t xml:space="preserve"> не превышающие: для</w:t>
            </w:r>
            <w:r w:rsidR="00F36CCA">
              <w:rPr>
                <w:rFonts w:ascii="Times New Roman" w:hAnsi="Times New Roman" w:cs="Times New Roman"/>
              </w:rPr>
              <w:t xml:space="preserve"> </w:t>
            </w:r>
            <w:r w:rsidRPr="00282ADD">
              <w:rPr>
                <w:rFonts w:ascii="Times New Roman" w:hAnsi="Times New Roman" w:cs="Times New Roman"/>
              </w:rPr>
              <w:t>г. Минска и областных центров –</w:t>
            </w:r>
            <w:r w:rsidR="00A35549">
              <w:rPr>
                <w:rFonts w:ascii="Times New Roman" w:hAnsi="Times New Roman" w:cs="Times New Roman"/>
              </w:rPr>
              <w:t xml:space="preserve"> </w:t>
            </w:r>
            <w:r w:rsidRPr="00282ADD">
              <w:rPr>
                <w:rFonts w:ascii="Times New Roman" w:hAnsi="Times New Roman" w:cs="Times New Roman"/>
              </w:rPr>
              <w:t>3 часов, для остальных городов и населенных пунктов –</w:t>
            </w:r>
            <w:r w:rsidR="00A35549">
              <w:rPr>
                <w:rFonts w:ascii="Times New Roman" w:hAnsi="Times New Roman" w:cs="Times New Roman"/>
              </w:rPr>
              <w:t xml:space="preserve"> </w:t>
            </w:r>
            <w:r w:rsidRPr="00282ADD">
              <w:rPr>
                <w:rFonts w:ascii="Times New Roman" w:hAnsi="Times New Roman" w:cs="Times New Roman"/>
              </w:rPr>
              <w:t>7 часов</w:t>
            </w:r>
          </w:p>
        </w:tc>
        <w:tc>
          <w:tcPr>
            <w:tcW w:w="2409" w:type="dxa"/>
            <w:tcBorders>
              <w:top w:val="single" w:sz="4" w:space="0" w:color="auto"/>
              <w:left w:val="single" w:sz="4" w:space="0" w:color="auto"/>
              <w:bottom w:val="single" w:sz="4" w:space="0" w:color="auto"/>
              <w:right w:val="single" w:sz="4" w:space="0" w:color="auto"/>
            </w:tcBorders>
          </w:tcPr>
          <w:p w14:paraId="02D55AF6" w14:textId="77777777" w:rsidR="00AC2C7B" w:rsidRPr="00723202" w:rsidRDefault="00AC2C7B" w:rsidP="00584284">
            <w:pPr>
              <w:pStyle w:val="ConsPlusNormal"/>
              <w:jc w:val="center"/>
              <w:rPr>
                <w:rFonts w:ascii="Times New Roman" w:hAnsi="Times New Roman" w:cs="Times New Roman"/>
                <w:sz w:val="22"/>
                <w:szCs w:val="22"/>
              </w:rPr>
            </w:pPr>
            <w:r w:rsidRPr="00723202">
              <w:rPr>
                <w:rFonts w:ascii="Times New Roman" w:hAnsi="Times New Roman" w:cs="Times New Roman"/>
                <w:sz w:val="22"/>
                <w:szCs w:val="22"/>
              </w:rPr>
              <w:t>пункт 6.4</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4E0F2FD0" w14:textId="77777777" w:rsidR="00AC2C7B" w:rsidRPr="00BD137F" w:rsidRDefault="00AC2C7B" w:rsidP="00AC2C7B">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37AA0AFE" w14:textId="77777777" w:rsidR="00AC2C7B" w:rsidRPr="00BD137F" w:rsidRDefault="00AC2C7B" w:rsidP="00AC2C7B">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1174873F" w14:textId="77777777" w:rsidR="00AC2C7B" w:rsidRPr="00BD137F" w:rsidRDefault="00AC2C7B" w:rsidP="00AC2C7B">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3E752E9D" w14:textId="77777777" w:rsidR="00AC2C7B" w:rsidRPr="00BD137F" w:rsidRDefault="00AC2C7B" w:rsidP="00AC2C7B">
            <w:pPr>
              <w:pStyle w:val="ConsPlusNormal"/>
              <w:jc w:val="center"/>
              <w:rPr>
                <w:rFonts w:ascii="Times New Roman" w:hAnsi="Times New Roman" w:cs="Times New Roman"/>
                <w:sz w:val="26"/>
                <w:szCs w:val="26"/>
              </w:rPr>
            </w:pPr>
          </w:p>
        </w:tc>
      </w:tr>
      <w:tr w:rsidR="00A0340F" w:rsidRPr="00BD137F" w14:paraId="1E9EB056"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14:paraId="3C7142FD" w14:textId="77777777" w:rsidR="00AC2C7B" w:rsidRPr="00CD4110" w:rsidRDefault="00A35549" w:rsidP="00AC2C7B">
            <w:pPr>
              <w:pStyle w:val="ConsPlusNormal"/>
              <w:jc w:val="center"/>
              <w:rPr>
                <w:rFonts w:ascii="Times New Roman" w:hAnsi="Times New Roman" w:cs="Times New Roman"/>
                <w:sz w:val="22"/>
                <w:szCs w:val="22"/>
              </w:rPr>
            </w:pPr>
            <w:r>
              <w:rPr>
                <w:rFonts w:ascii="Times New Roman" w:hAnsi="Times New Roman" w:cs="Times New Roman"/>
                <w:sz w:val="22"/>
                <w:szCs w:val="22"/>
              </w:rPr>
              <w:t>100</w:t>
            </w:r>
          </w:p>
        </w:tc>
        <w:tc>
          <w:tcPr>
            <w:tcW w:w="8647" w:type="dxa"/>
            <w:gridSpan w:val="2"/>
            <w:tcBorders>
              <w:top w:val="single" w:sz="4" w:space="0" w:color="auto"/>
              <w:left w:val="single" w:sz="4" w:space="0" w:color="auto"/>
              <w:bottom w:val="single" w:sz="4" w:space="0" w:color="auto"/>
              <w:right w:val="single" w:sz="4" w:space="0" w:color="auto"/>
            </w:tcBorders>
          </w:tcPr>
          <w:p w14:paraId="6023AE63" w14:textId="77777777" w:rsidR="00AC2C7B" w:rsidRPr="00282ADD" w:rsidRDefault="00AC2C7B" w:rsidP="00AC2C7B">
            <w:pPr>
              <w:spacing w:after="0" w:line="240" w:lineRule="auto"/>
              <w:jc w:val="both"/>
              <w:rPr>
                <w:rFonts w:ascii="Times New Roman" w:hAnsi="Times New Roman" w:cs="Times New Roman"/>
              </w:rPr>
            </w:pPr>
            <w:r w:rsidRPr="00282ADD">
              <w:rPr>
                <w:rFonts w:ascii="Times New Roman" w:hAnsi="Times New Roman" w:cs="Times New Roman"/>
              </w:rPr>
              <w:t xml:space="preserve">После устранения отказа систем </w:t>
            </w:r>
            <w:r>
              <w:rPr>
                <w:rFonts w:ascii="Times New Roman" w:hAnsi="Times New Roman" w:cs="Times New Roman"/>
              </w:rPr>
              <w:t>ПА</w:t>
            </w:r>
            <w:r w:rsidRPr="00282ADD">
              <w:rPr>
                <w:rFonts w:ascii="Times New Roman" w:hAnsi="Times New Roman" w:cs="Times New Roman"/>
              </w:rPr>
              <w:t xml:space="preserve"> оформляется журнал учета неисправностей</w:t>
            </w:r>
          </w:p>
        </w:tc>
        <w:tc>
          <w:tcPr>
            <w:tcW w:w="2409" w:type="dxa"/>
            <w:tcBorders>
              <w:top w:val="single" w:sz="4" w:space="0" w:color="auto"/>
              <w:left w:val="single" w:sz="4" w:space="0" w:color="auto"/>
              <w:bottom w:val="single" w:sz="4" w:space="0" w:color="auto"/>
              <w:right w:val="single" w:sz="4" w:space="0" w:color="auto"/>
            </w:tcBorders>
          </w:tcPr>
          <w:p w14:paraId="53E5FAEF" w14:textId="77777777" w:rsidR="00AC2C7B" w:rsidRPr="00723202" w:rsidRDefault="00AC2C7B" w:rsidP="00584284">
            <w:pPr>
              <w:pStyle w:val="ConsPlusNormal"/>
              <w:jc w:val="center"/>
              <w:rPr>
                <w:rFonts w:ascii="Times New Roman" w:hAnsi="Times New Roman" w:cs="Times New Roman"/>
                <w:sz w:val="22"/>
                <w:szCs w:val="22"/>
              </w:rPr>
            </w:pPr>
            <w:r w:rsidRPr="00602A95">
              <w:rPr>
                <w:rFonts w:ascii="Times New Roman" w:hAnsi="Times New Roman" w:cs="Times New Roman"/>
                <w:sz w:val="22"/>
                <w:szCs w:val="22"/>
              </w:rPr>
              <w:t>пункт 6.5</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38D87D0A" w14:textId="77777777" w:rsidR="00AC2C7B" w:rsidRPr="00BD137F" w:rsidRDefault="00AC2C7B" w:rsidP="00AC2C7B">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6441B6C8" w14:textId="77777777" w:rsidR="00AC2C7B" w:rsidRPr="00BD137F" w:rsidRDefault="00AC2C7B" w:rsidP="00AC2C7B">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480E01CE" w14:textId="77777777" w:rsidR="00AC2C7B" w:rsidRPr="00BD137F" w:rsidRDefault="00AC2C7B" w:rsidP="00AC2C7B">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5C680BEF" w14:textId="77777777" w:rsidR="00AC2C7B" w:rsidRPr="00BD137F" w:rsidRDefault="00AC2C7B" w:rsidP="00AC2C7B">
            <w:pPr>
              <w:pStyle w:val="ConsPlusNormal"/>
              <w:jc w:val="center"/>
              <w:rPr>
                <w:rFonts w:ascii="Times New Roman" w:hAnsi="Times New Roman" w:cs="Times New Roman"/>
                <w:sz w:val="26"/>
                <w:szCs w:val="26"/>
              </w:rPr>
            </w:pPr>
          </w:p>
        </w:tc>
      </w:tr>
      <w:tr w:rsidR="00A0340F" w:rsidRPr="00BD137F" w14:paraId="1960CC6C"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14:paraId="48DF84EB" w14:textId="77777777" w:rsidR="00AC2C7B" w:rsidRPr="00CD4110" w:rsidRDefault="00A35549" w:rsidP="00AC2C7B">
            <w:pPr>
              <w:pStyle w:val="ConsPlusNormal"/>
              <w:jc w:val="center"/>
              <w:rPr>
                <w:rFonts w:ascii="Times New Roman" w:hAnsi="Times New Roman" w:cs="Times New Roman"/>
                <w:sz w:val="22"/>
                <w:szCs w:val="22"/>
              </w:rPr>
            </w:pPr>
            <w:r>
              <w:rPr>
                <w:rFonts w:ascii="Times New Roman" w:hAnsi="Times New Roman" w:cs="Times New Roman"/>
                <w:sz w:val="22"/>
                <w:szCs w:val="22"/>
              </w:rPr>
              <w:t>101</w:t>
            </w:r>
          </w:p>
        </w:tc>
        <w:tc>
          <w:tcPr>
            <w:tcW w:w="8647" w:type="dxa"/>
            <w:gridSpan w:val="2"/>
            <w:tcBorders>
              <w:top w:val="single" w:sz="4" w:space="0" w:color="auto"/>
              <w:left w:val="single" w:sz="4" w:space="0" w:color="auto"/>
              <w:bottom w:val="single" w:sz="4" w:space="0" w:color="auto"/>
              <w:right w:val="single" w:sz="4" w:space="0" w:color="auto"/>
            </w:tcBorders>
            <w:shd w:val="clear" w:color="auto" w:fill="auto"/>
          </w:tcPr>
          <w:p w14:paraId="41FB159F" w14:textId="77777777" w:rsidR="00AC2C7B" w:rsidRPr="004D2F02" w:rsidRDefault="00AC2C7B" w:rsidP="00AC2C7B">
            <w:pPr>
              <w:spacing w:after="0" w:line="240" w:lineRule="auto"/>
              <w:jc w:val="both"/>
              <w:rPr>
                <w:rFonts w:ascii="Times New Roman" w:hAnsi="Times New Roman" w:cs="Times New Roman"/>
              </w:rPr>
            </w:pPr>
            <w:r w:rsidRPr="004D2F02">
              <w:rPr>
                <w:rFonts w:ascii="Times New Roman" w:hAnsi="Times New Roman" w:cs="Times New Roman"/>
              </w:rPr>
              <w:t xml:space="preserve">Вызовы субъекта хозяйствования, у которого системы </w:t>
            </w:r>
            <w:r>
              <w:rPr>
                <w:rFonts w:ascii="Times New Roman" w:hAnsi="Times New Roman" w:cs="Times New Roman"/>
              </w:rPr>
              <w:t>ПА</w:t>
            </w:r>
            <w:r w:rsidRPr="004D2F02">
              <w:rPr>
                <w:rFonts w:ascii="Times New Roman" w:hAnsi="Times New Roman" w:cs="Times New Roman"/>
              </w:rPr>
              <w:t xml:space="preserve"> обслуживаются</w:t>
            </w:r>
            <w:r w:rsidR="001D6807">
              <w:rPr>
                <w:rFonts w:ascii="Times New Roman" w:hAnsi="Times New Roman" w:cs="Times New Roman"/>
              </w:rPr>
              <w:t>,</w:t>
            </w:r>
            <w:r w:rsidRPr="004D2F02">
              <w:rPr>
                <w:rFonts w:ascii="Times New Roman" w:hAnsi="Times New Roman" w:cs="Times New Roman"/>
              </w:rPr>
              <w:t xml:space="preserve"> </w:t>
            </w:r>
            <w:r w:rsidR="001D6807">
              <w:rPr>
                <w:rFonts w:ascii="Times New Roman" w:hAnsi="Times New Roman" w:cs="Times New Roman"/>
              </w:rPr>
              <w:t xml:space="preserve">       </w:t>
            </w:r>
            <w:r w:rsidRPr="004D2F02">
              <w:rPr>
                <w:rFonts w:ascii="Times New Roman" w:hAnsi="Times New Roman" w:cs="Times New Roman"/>
              </w:rPr>
              <w:t>и принятые по ним меры фиксируются в журнале учета вызовов</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8793DF7" w14:textId="77777777" w:rsidR="00AC2C7B" w:rsidRPr="006524F4" w:rsidRDefault="00AC2C7B" w:rsidP="00584284">
            <w:pPr>
              <w:pStyle w:val="ConsPlusNormal"/>
              <w:jc w:val="center"/>
              <w:rPr>
                <w:rFonts w:ascii="Times New Roman" w:hAnsi="Times New Roman" w:cs="Times New Roman"/>
                <w:sz w:val="22"/>
                <w:szCs w:val="22"/>
              </w:rPr>
            </w:pPr>
            <w:r w:rsidRPr="006524F4">
              <w:rPr>
                <w:rFonts w:ascii="Times New Roman" w:hAnsi="Times New Roman" w:cs="Times New Roman"/>
                <w:sz w:val="22"/>
                <w:szCs w:val="22"/>
              </w:rPr>
              <w:t>пункт 6.6</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4B1854" w14:textId="77777777" w:rsidR="00AC2C7B" w:rsidRPr="00BD137F" w:rsidRDefault="00AC2C7B" w:rsidP="00AC2C7B">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F1220F" w14:textId="77777777" w:rsidR="00AC2C7B" w:rsidRPr="00BD137F" w:rsidRDefault="00AC2C7B" w:rsidP="00AC2C7B">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B48797" w14:textId="77777777" w:rsidR="00AC2C7B" w:rsidRPr="00BD137F" w:rsidRDefault="00AC2C7B" w:rsidP="00AC2C7B">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C2AC81" w14:textId="77777777" w:rsidR="00AC2C7B" w:rsidRPr="00BD137F" w:rsidRDefault="00AC2C7B" w:rsidP="00AC2C7B">
            <w:pPr>
              <w:pStyle w:val="ConsPlusNormal"/>
              <w:jc w:val="center"/>
              <w:rPr>
                <w:rFonts w:ascii="Times New Roman" w:hAnsi="Times New Roman" w:cs="Times New Roman"/>
                <w:sz w:val="26"/>
                <w:szCs w:val="26"/>
              </w:rPr>
            </w:pPr>
          </w:p>
        </w:tc>
      </w:tr>
      <w:tr w:rsidR="00A0340F" w:rsidRPr="00BD137F" w14:paraId="0C6F3281"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14:paraId="318F12F1" w14:textId="77777777" w:rsidR="00AC2C7B" w:rsidRDefault="00AC2C7B" w:rsidP="00A35549">
            <w:pPr>
              <w:pStyle w:val="ConsPlusNormal"/>
              <w:jc w:val="center"/>
              <w:rPr>
                <w:rFonts w:ascii="Times New Roman" w:hAnsi="Times New Roman" w:cs="Times New Roman"/>
                <w:sz w:val="22"/>
                <w:szCs w:val="22"/>
              </w:rPr>
            </w:pPr>
            <w:r w:rsidRPr="00CD4110">
              <w:rPr>
                <w:rFonts w:ascii="Times New Roman" w:hAnsi="Times New Roman" w:cs="Times New Roman"/>
                <w:sz w:val="22"/>
                <w:szCs w:val="22"/>
              </w:rPr>
              <w:t>10</w:t>
            </w:r>
            <w:r w:rsidR="00A35549">
              <w:rPr>
                <w:rFonts w:ascii="Times New Roman" w:hAnsi="Times New Roman" w:cs="Times New Roman"/>
                <w:sz w:val="22"/>
                <w:szCs w:val="22"/>
              </w:rPr>
              <w:t>2</w:t>
            </w:r>
          </w:p>
          <w:p w14:paraId="58D67ADF" w14:textId="77777777" w:rsidR="000C2368" w:rsidRPr="00CD4110" w:rsidRDefault="000C2368" w:rsidP="00A35549">
            <w:pPr>
              <w:pStyle w:val="ConsPlusNormal"/>
              <w:jc w:val="center"/>
              <w:rPr>
                <w:rFonts w:ascii="Times New Roman" w:hAnsi="Times New Roman" w:cs="Times New Roman"/>
                <w:sz w:val="22"/>
                <w:szCs w:val="22"/>
              </w:rPr>
            </w:pPr>
          </w:p>
        </w:tc>
        <w:tc>
          <w:tcPr>
            <w:tcW w:w="8647" w:type="dxa"/>
            <w:gridSpan w:val="2"/>
            <w:tcBorders>
              <w:top w:val="single" w:sz="4" w:space="0" w:color="auto"/>
              <w:left w:val="single" w:sz="4" w:space="0" w:color="auto"/>
              <w:bottom w:val="single" w:sz="4" w:space="0" w:color="auto"/>
              <w:right w:val="single" w:sz="4" w:space="0" w:color="auto"/>
            </w:tcBorders>
          </w:tcPr>
          <w:p w14:paraId="37349641" w14:textId="77777777" w:rsidR="00AC2C7B" w:rsidRPr="004D2F02" w:rsidRDefault="00AC2C7B" w:rsidP="00AC2C7B">
            <w:pPr>
              <w:pStyle w:val="ConsPlusNormal"/>
              <w:jc w:val="both"/>
              <w:rPr>
                <w:rFonts w:ascii="Times New Roman" w:hAnsi="Times New Roman" w:cs="Times New Roman"/>
                <w:sz w:val="22"/>
                <w:szCs w:val="22"/>
              </w:rPr>
            </w:pPr>
            <w:r w:rsidRPr="004D2F02">
              <w:rPr>
                <w:rFonts w:ascii="Times New Roman" w:hAnsi="Times New Roman" w:cs="Times New Roman"/>
                <w:sz w:val="22"/>
                <w:szCs w:val="22"/>
              </w:rPr>
              <w:t xml:space="preserve">В случае отключения обслуживаемых систем </w:t>
            </w:r>
            <w:r>
              <w:rPr>
                <w:rFonts w:ascii="Times New Roman" w:hAnsi="Times New Roman" w:cs="Times New Roman"/>
                <w:sz w:val="22"/>
                <w:szCs w:val="22"/>
              </w:rPr>
              <w:t>ПА</w:t>
            </w:r>
            <w:r w:rsidRPr="004D2F02">
              <w:rPr>
                <w:rFonts w:ascii="Times New Roman" w:hAnsi="Times New Roman" w:cs="Times New Roman"/>
                <w:sz w:val="22"/>
                <w:szCs w:val="22"/>
              </w:rPr>
              <w:t xml:space="preserve"> на длительный период (более одного месяца), в течение которого техническое обслуживание врем</w:t>
            </w:r>
            <w:r>
              <w:rPr>
                <w:rFonts w:ascii="Times New Roman" w:hAnsi="Times New Roman" w:cs="Times New Roman"/>
                <w:sz w:val="22"/>
                <w:szCs w:val="22"/>
              </w:rPr>
              <w:t>енно прекращается, оформляется а</w:t>
            </w:r>
            <w:r w:rsidRPr="004D2F02">
              <w:rPr>
                <w:rFonts w:ascii="Times New Roman" w:hAnsi="Times New Roman" w:cs="Times New Roman"/>
                <w:sz w:val="22"/>
                <w:szCs w:val="22"/>
              </w:rPr>
              <w:t xml:space="preserve">кт временного прекращения работ по техническому обслуживанию </w:t>
            </w:r>
            <w:r>
              <w:rPr>
                <w:rFonts w:ascii="Times New Roman" w:hAnsi="Times New Roman" w:cs="Times New Roman"/>
                <w:sz w:val="22"/>
                <w:szCs w:val="22"/>
              </w:rPr>
              <w:t>систем ПА</w:t>
            </w:r>
          </w:p>
        </w:tc>
        <w:tc>
          <w:tcPr>
            <w:tcW w:w="2409" w:type="dxa"/>
            <w:tcBorders>
              <w:top w:val="single" w:sz="4" w:space="0" w:color="auto"/>
              <w:left w:val="single" w:sz="4" w:space="0" w:color="auto"/>
              <w:bottom w:val="single" w:sz="4" w:space="0" w:color="auto"/>
              <w:right w:val="single" w:sz="4" w:space="0" w:color="auto"/>
            </w:tcBorders>
          </w:tcPr>
          <w:p w14:paraId="7774FBE6" w14:textId="77777777" w:rsidR="00AC2C7B" w:rsidRPr="00602A95" w:rsidRDefault="00AC2C7B" w:rsidP="00584284">
            <w:pPr>
              <w:pStyle w:val="ConsPlusNormal"/>
              <w:jc w:val="center"/>
              <w:rPr>
                <w:rFonts w:ascii="Times New Roman" w:hAnsi="Times New Roman" w:cs="Times New Roman"/>
                <w:sz w:val="22"/>
                <w:szCs w:val="22"/>
              </w:rPr>
            </w:pPr>
            <w:r w:rsidRPr="00602A95">
              <w:rPr>
                <w:rFonts w:ascii="Times New Roman" w:hAnsi="Times New Roman" w:cs="Times New Roman"/>
                <w:sz w:val="22"/>
                <w:szCs w:val="22"/>
              </w:rPr>
              <w:t>п</w:t>
            </w:r>
            <w:r>
              <w:rPr>
                <w:rFonts w:ascii="Times New Roman" w:hAnsi="Times New Roman" w:cs="Times New Roman"/>
                <w:sz w:val="22"/>
                <w:szCs w:val="22"/>
              </w:rPr>
              <w:t xml:space="preserve">ункт </w:t>
            </w:r>
            <w:r w:rsidRPr="00602A95">
              <w:rPr>
                <w:rFonts w:ascii="Times New Roman" w:hAnsi="Times New Roman" w:cs="Times New Roman"/>
                <w:sz w:val="22"/>
                <w:szCs w:val="22"/>
              </w:rPr>
              <w:t>6.</w:t>
            </w:r>
            <w:r>
              <w:rPr>
                <w:rFonts w:ascii="Times New Roman" w:hAnsi="Times New Roman" w:cs="Times New Roman"/>
                <w:sz w:val="22"/>
                <w:szCs w:val="22"/>
              </w:rPr>
              <w:t>7</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5DF0A0E9" w14:textId="77777777" w:rsidR="00AC2C7B" w:rsidRPr="00BD137F" w:rsidRDefault="00AC2C7B" w:rsidP="00AC2C7B">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7359FC4F" w14:textId="77777777" w:rsidR="00AC2C7B" w:rsidRPr="00BD137F" w:rsidRDefault="00AC2C7B" w:rsidP="00AC2C7B">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5E315197" w14:textId="77777777" w:rsidR="00AC2C7B" w:rsidRPr="00BD137F" w:rsidRDefault="00AC2C7B" w:rsidP="00AC2C7B">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25140777" w14:textId="77777777" w:rsidR="00AC2C7B" w:rsidRPr="00BD137F" w:rsidRDefault="00AC2C7B" w:rsidP="00AC2C7B">
            <w:pPr>
              <w:pStyle w:val="ConsPlusNormal"/>
              <w:jc w:val="center"/>
              <w:rPr>
                <w:rFonts w:ascii="Times New Roman" w:hAnsi="Times New Roman" w:cs="Times New Roman"/>
                <w:sz w:val="26"/>
                <w:szCs w:val="26"/>
              </w:rPr>
            </w:pPr>
          </w:p>
        </w:tc>
      </w:tr>
      <w:tr w:rsidR="00A0340F" w:rsidRPr="00BD137F" w14:paraId="5A98D02A"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14:paraId="20F14346" w14:textId="77777777" w:rsidR="00F7623A" w:rsidRPr="00CD4110" w:rsidRDefault="00F7623A" w:rsidP="00D676DE">
            <w:pPr>
              <w:pStyle w:val="ConsPlusNormal"/>
              <w:jc w:val="center"/>
              <w:rPr>
                <w:rFonts w:ascii="Times New Roman" w:hAnsi="Times New Roman" w:cs="Times New Roman"/>
                <w:sz w:val="22"/>
                <w:szCs w:val="22"/>
              </w:rPr>
            </w:pPr>
            <w:r w:rsidRPr="00CD4110">
              <w:rPr>
                <w:rFonts w:ascii="Times New Roman" w:hAnsi="Times New Roman" w:cs="Times New Roman"/>
                <w:sz w:val="22"/>
                <w:szCs w:val="22"/>
              </w:rPr>
              <w:t>1</w:t>
            </w:r>
            <w:r w:rsidR="00D676DE">
              <w:rPr>
                <w:rFonts w:ascii="Times New Roman" w:hAnsi="Times New Roman" w:cs="Times New Roman"/>
                <w:sz w:val="22"/>
                <w:szCs w:val="22"/>
              </w:rPr>
              <w:t>03</w:t>
            </w:r>
          </w:p>
        </w:tc>
        <w:tc>
          <w:tcPr>
            <w:tcW w:w="8647" w:type="dxa"/>
            <w:gridSpan w:val="2"/>
            <w:tcBorders>
              <w:top w:val="single" w:sz="4" w:space="0" w:color="auto"/>
              <w:left w:val="single" w:sz="4" w:space="0" w:color="auto"/>
              <w:bottom w:val="single" w:sz="4" w:space="0" w:color="auto"/>
              <w:right w:val="single" w:sz="4" w:space="0" w:color="auto"/>
            </w:tcBorders>
          </w:tcPr>
          <w:p w14:paraId="62AEA80C" w14:textId="77777777" w:rsidR="00F7623A" w:rsidRPr="004D2F02" w:rsidRDefault="00F7623A" w:rsidP="00F7623A">
            <w:pPr>
              <w:pStyle w:val="ConsPlusNormal"/>
              <w:jc w:val="both"/>
              <w:rPr>
                <w:rFonts w:ascii="Times New Roman" w:hAnsi="Times New Roman" w:cs="Times New Roman"/>
                <w:sz w:val="22"/>
                <w:szCs w:val="22"/>
              </w:rPr>
            </w:pPr>
            <w:r w:rsidRPr="004D2F02">
              <w:rPr>
                <w:rFonts w:ascii="Times New Roman" w:hAnsi="Times New Roman" w:cs="Times New Roman"/>
                <w:sz w:val="22"/>
                <w:szCs w:val="22"/>
              </w:rPr>
              <w:t xml:space="preserve">После окончания ремонтных работ и включения обслуживаемых систем </w:t>
            </w:r>
            <w:r>
              <w:rPr>
                <w:rFonts w:ascii="Times New Roman" w:hAnsi="Times New Roman" w:cs="Times New Roman"/>
                <w:sz w:val="22"/>
                <w:szCs w:val="22"/>
              </w:rPr>
              <w:t>ПА</w:t>
            </w:r>
            <w:r w:rsidRPr="004D2F02">
              <w:rPr>
                <w:rFonts w:ascii="Times New Roman" w:hAnsi="Times New Roman" w:cs="Times New Roman"/>
                <w:sz w:val="22"/>
                <w:szCs w:val="22"/>
              </w:rPr>
              <w:t xml:space="preserve"> оформляется</w:t>
            </w:r>
            <w:r>
              <w:rPr>
                <w:rFonts w:ascii="Times New Roman" w:hAnsi="Times New Roman" w:cs="Times New Roman"/>
                <w:sz w:val="22"/>
                <w:szCs w:val="22"/>
              </w:rPr>
              <w:t xml:space="preserve"> а</w:t>
            </w:r>
            <w:r w:rsidRPr="004D2F02">
              <w:rPr>
                <w:rFonts w:ascii="Times New Roman" w:hAnsi="Times New Roman" w:cs="Times New Roman"/>
                <w:sz w:val="22"/>
                <w:szCs w:val="22"/>
              </w:rPr>
              <w:t xml:space="preserve">кт приемки на </w:t>
            </w:r>
            <w:r>
              <w:rPr>
                <w:rFonts w:ascii="Times New Roman" w:hAnsi="Times New Roman" w:cs="Times New Roman"/>
                <w:sz w:val="22"/>
                <w:szCs w:val="22"/>
              </w:rPr>
              <w:t>техническое обслуживание систем ПА</w:t>
            </w:r>
            <w:r w:rsidRPr="004D2F02">
              <w:rPr>
                <w:rFonts w:ascii="Times New Roman" w:hAnsi="Times New Roman" w:cs="Times New Roman"/>
                <w:sz w:val="22"/>
                <w:szCs w:val="22"/>
              </w:rPr>
              <w:t xml:space="preserve"> и возобновляется их техническое обслуживание</w:t>
            </w:r>
          </w:p>
        </w:tc>
        <w:tc>
          <w:tcPr>
            <w:tcW w:w="2409" w:type="dxa"/>
            <w:tcBorders>
              <w:top w:val="single" w:sz="4" w:space="0" w:color="auto"/>
              <w:left w:val="single" w:sz="4" w:space="0" w:color="auto"/>
              <w:bottom w:val="single" w:sz="4" w:space="0" w:color="auto"/>
              <w:right w:val="single" w:sz="4" w:space="0" w:color="auto"/>
            </w:tcBorders>
          </w:tcPr>
          <w:p w14:paraId="6171C978" w14:textId="77777777" w:rsidR="00F7623A" w:rsidRPr="00602A95" w:rsidRDefault="00F7623A" w:rsidP="00584284">
            <w:pPr>
              <w:pStyle w:val="ConsPlusNormal"/>
              <w:jc w:val="center"/>
              <w:rPr>
                <w:rFonts w:ascii="Times New Roman" w:hAnsi="Times New Roman" w:cs="Times New Roman"/>
                <w:sz w:val="22"/>
                <w:szCs w:val="22"/>
              </w:rPr>
            </w:pPr>
            <w:r w:rsidRPr="00602A95">
              <w:rPr>
                <w:rFonts w:ascii="Times New Roman" w:hAnsi="Times New Roman" w:cs="Times New Roman"/>
                <w:sz w:val="22"/>
                <w:szCs w:val="22"/>
              </w:rPr>
              <w:t>п</w:t>
            </w:r>
            <w:r>
              <w:rPr>
                <w:rFonts w:ascii="Times New Roman" w:hAnsi="Times New Roman" w:cs="Times New Roman"/>
                <w:sz w:val="22"/>
                <w:szCs w:val="22"/>
              </w:rPr>
              <w:t xml:space="preserve">ункт </w:t>
            </w:r>
            <w:r w:rsidRPr="00602A95">
              <w:rPr>
                <w:rFonts w:ascii="Times New Roman" w:hAnsi="Times New Roman" w:cs="Times New Roman"/>
                <w:sz w:val="22"/>
                <w:szCs w:val="22"/>
              </w:rPr>
              <w:t>6.</w:t>
            </w:r>
            <w:r>
              <w:rPr>
                <w:rFonts w:ascii="Times New Roman" w:hAnsi="Times New Roman" w:cs="Times New Roman"/>
                <w:sz w:val="22"/>
                <w:szCs w:val="22"/>
              </w:rPr>
              <w:t>8</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654AFD1F" w14:textId="77777777" w:rsidR="00F7623A" w:rsidRPr="00BD137F" w:rsidRDefault="00F7623A" w:rsidP="00F7623A">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08DD8A1F" w14:textId="77777777" w:rsidR="00F7623A" w:rsidRPr="00BD137F" w:rsidRDefault="00F7623A" w:rsidP="00F7623A">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36088467" w14:textId="77777777" w:rsidR="00F7623A" w:rsidRPr="00BD137F" w:rsidRDefault="00F7623A" w:rsidP="00F7623A">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7FCC45A5" w14:textId="77777777" w:rsidR="00F7623A" w:rsidRPr="00BD137F" w:rsidRDefault="00F7623A" w:rsidP="00F7623A">
            <w:pPr>
              <w:pStyle w:val="ConsPlusNormal"/>
              <w:jc w:val="center"/>
              <w:rPr>
                <w:rFonts w:ascii="Times New Roman" w:hAnsi="Times New Roman" w:cs="Times New Roman"/>
                <w:sz w:val="26"/>
                <w:szCs w:val="26"/>
              </w:rPr>
            </w:pPr>
          </w:p>
        </w:tc>
      </w:tr>
      <w:tr w:rsidR="00A0340F" w:rsidRPr="00BD137F" w14:paraId="6B77145C"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14:paraId="3376B399" w14:textId="77777777" w:rsidR="00F7623A" w:rsidRPr="00CD4110" w:rsidRDefault="00F7623A" w:rsidP="00D676DE">
            <w:pPr>
              <w:pStyle w:val="ConsPlusNormal"/>
              <w:jc w:val="center"/>
              <w:rPr>
                <w:rFonts w:ascii="Times New Roman" w:hAnsi="Times New Roman" w:cs="Times New Roman"/>
                <w:sz w:val="22"/>
                <w:szCs w:val="22"/>
              </w:rPr>
            </w:pPr>
            <w:r w:rsidRPr="00CD4110">
              <w:rPr>
                <w:rFonts w:ascii="Times New Roman" w:hAnsi="Times New Roman" w:cs="Times New Roman"/>
                <w:sz w:val="22"/>
                <w:szCs w:val="22"/>
              </w:rPr>
              <w:t>10</w:t>
            </w:r>
            <w:r w:rsidR="00D676DE">
              <w:rPr>
                <w:rFonts w:ascii="Times New Roman" w:hAnsi="Times New Roman" w:cs="Times New Roman"/>
                <w:sz w:val="22"/>
                <w:szCs w:val="22"/>
              </w:rPr>
              <w:t>4</w:t>
            </w:r>
          </w:p>
        </w:tc>
        <w:tc>
          <w:tcPr>
            <w:tcW w:w="8647" w:type="dxa"/>
            <w:gridSpan w:val="2"/>
            <w:tcBorders>
              <w:top w:val="single" w:sz="4" w:space="0" w:color="auto"/>
              <w:left w:val="single" w:sz="4" w:space="0" w:color="auto"/>
              <w:bottom w:val="single" w:sz="4" w:space="0" w:color="auto"/>
              <w:right w:val="single" w:sz="4" w:space="0" w:color="auto"/>
            </w:tcBorders>
          </w:tcPr>
          <w:p w14:paraId="6BD4D457" w14:textId="77777777" w:rsidR="00F7623A" w:rsidRPr="004D2F02" w:rsidRDefault="00F7623A" w:rsidP="00F7623A">
            <w:pPr>
              <w:spacing w:after="0" w:line="240" w:lineRule="auto"/>
              <w:jc w:val="both"/>
              <w:rPr>
                <w:rFonts w:ascii="Times New Roman" w:hAnsi="Times New Roman" w:cs="Times New Roman"/>
              </w:rPr>
            </w:pPr>
            <w:r w:rsidRPr="004D2F02">
              <w:rPr>
                <w:rFonts w:ascii="Times New Roman" w:hAnsi="Times New Roman" w:cs="Times New Roman"/>
              </w:rPr>
              <w:t xml:space="preserve">После окончания работ по регламентному техническому обслуживанию систем </w:t>
            </w:r>
            <w:r>
              <w:rPr>
                <w:rFonts w:ascii="Times New Roman" w:hAnsi="Times New Roman" w:cs="Times New Roman"/>
              </w:rPr>
              <w:t>ПА</w:t>
            </w:r>
            <w:r w:rsidRPr="004D2F02">
              <w:rPr>
                <w:rFonts w:ascii="Times New Roman" w:hAnsi="Times New Roman" w:cs="Times New Roman"/>
              </w:rPr>
              <w:t xml:space="preserve"> выполненные работы предъявляются ответственному лицу субъекта хозяйствования, у которого эти системы обслуживаются либо лицу, его замещающему</w:t>
            </w:r>
          </w:p>
        </w:tc>
        <w:tc>
          <w:tcPr>
            <w:tcW w:w="2409" w:type="dxa"/>
            <w:tcBorders>
              <w:top w:val="single" w:sz="4" w:space="0" w:color="auto"/>
              <w:left w:val="single" w:sz="4" w:space="0" w:color="auto"/>
              <w:bottom w:val="single" w:sz="4" w:space="0" w:color="auto"/>
              <w:right w:val="single" w:sz="4" w:space="0" w:color="auto"/>
            </w:tcBorders>
          </w:tcPr>
          <w:p w14:paraId="5EE2ECB0" w14:textId="77777777" w:rsidR="00F7623A" w:rsidRPr="00602A95" w:rsidRDefault="00F7623A" w:rsidP="00584284">
            <w:pPr>
              <w:pStyle w:val="ConsPlusNormal"/>
              <w:jc w:val="center"/>
              <w:rPr>
                <w:rFonts w:ascii="Times New Roman" w:hAnsi="Times New Roman" w:cs="Times New Roman"/>
                <w:sz w:val="22"/>
                <w:szCs w:val="22"/>
              </w:rPr>
            </w:pPr>
            <w:r w:rsidRPr="00F7623A">
              <w:rPr>
                <w:rFonts w:ascii="Times New Roman" w:hAnsi="Times New Roman" w:cs="Times New Roman"/>
                <w:sz w:val="22"/>
                <w:szCs w:val="22"/>
              </w:rPr>
              <w:t>часть первая</w:t>
            </w:r>
            <w:r>
              <w:rPr>
                <w:rFonts w:ascii="Times New Roman" w:hAnsi="Times New Roman" w:cs="Times New Roman"/>
              </w:rPr>
              <w:t xml:space="preserve"> </w:t>
            </w:r>
            <w:r w:rsidRPr="00602A95">
              <w:rPr>
                <w:rFonts w:ascii="Times New Roman" w:hAnsi="Times New Roman" w:cs="Times New Roman"/>
                <w:sz w:val="22"/>
                <w:szCs w:val="22"/>
              </w:rPr>
              <w:t>пункт</w:t>
            </w:r>
            <w:r>
              <w:rPr>
                <w:rFonts w:ascii="Times New Roman" w:hAnsi="Times New Roman" w:cs="Times New Roman"/>
                <w:sz w:val="22"/>
                <w:szCs w:val="22"/>
              </w:rPr>
              <w:t>а</w:t>
            </w:r>
            <w:r w:rsidRPr="00602A95">
              <w:rPr>
                <w:rFonts w:ascii="Times New Roman" w:hAnsi="Times New Roman" w:cs="Times New Roman"/>
                <w:sz w:val="22"/>
                <w:szCs w:val="22"/>
              </w:rPr>
              <w:t xml:space="preserve"> 6.</w:t>
            </w:r>
            <w:r>
              <w:rPr>
                <w:rFonts w:ascii="Times New Roman" w:hAnsi="Times New Roman" w:cs="Times New Roman"/>
                <w:sz w:val="22"/>
                <w:szCs w:val="22"/>
              </w:rPr>
              <w:t>9</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429F091C" w14:textId="77777777" w:rsidR="00F7623A" w:rsidRPr="00BD137F" w:rsidRDefault="00F7623A" w:rsidP="00F7623A">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6A2D4399" w14:textId="77777777" w:rsidR="00F7623A" w:rsidRPr="00BD137F" w:rsidRDefault="00F7623A" w:rsidP="00F7623A">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658728E9" w14:textId="77777777" w:rsidR="00F7623A" w:rsidRPr="00BD137F" w:rsidRDefault="00F7623A" w:rsidP="00F7623A">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0D3954CE" w14:textId="77777777" w:rsidR="00F7623A" w:rsidRPr="00BD137F" w:rsidRDefault="00F7623A" w:rsidP="00F7623A">
            <w:pPr>
              <w:pStyle w:val="ConsPlusNormal"/>
              <w:jc w:val="center"/>
              <w:rPr>
                <w:rFonts w:ascii="Times New Roman" w:hAnsi="Times New Roman" w:cs="Times New Roman"/>
                <w:sz w:val="26"/>
                <w:szCs w:val="26"/>
              </w:rPr>
            </w:pPr>
          </w:p>
        </w:tc>
      </w:tr>
      <w:tr w:rsidR="00A0340F" w:rsidRPr="00BD137F" w14:paraId="7726D5DC"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14:paraId="52551019" w14:textId="77777777" w:rsidR="0043486C" w:rsidRPr="00CD4110" w:rsidRDefault="0043486C" w:rsidP="00D676DE">
            <w:pPr>
              <w:pStyle w:val="ConsPlusNormal"/>
              <w:jc w:val="center"/>
              <w:rPr>
                <w:rFonts w:ascii="Times New Roman" w:hAnsi="Times New Roman" w:cs="Times New Roman"/>
                <w:sz w:val="22"/>
                <w:szCs w:val="22"/>
              </w:rPr>
            </w:pPr>
            <w:r w:rsidRPr="00CD4110">
              <w:rPr>
                <w:rFonts w:ascii="Times New Roman" w:hAnsi="Times New Roman" w:cs="Times New Roman"/>
                <w:sz w:val="22"/>
                <w:szCs w:val="22"/>
              </w:rPr>
              <w:t>10</w:t>
            </w:r>
            <w:r w:rsidR="00D676DE">
              <w:rPr>
                <w:rFonts w:ascii="Times New Roman" w:hAnsi="Times New Roman" w:cs="Times New Roman"/>
                <w:sz w:val="22"/>
                <w:szCs w:val="22"/>
              </w:rPr>
              <w:t>5</w:t>
            </w:r>
          </w:p>
        </w:tc>
        <w:tc>
          <w:tcPr>
            <w:tcW w:w="8647" w:type="dxa"/>
            <w:gridSpan w:val="2"/>
            <w:tcBorders>
              <w:top w:val="single" w:sz="4" w:space="0" w:color="auto"/>
              <w:left w:val="single" w:sz="4" w:space="0" w:color="auto"/>
              <w:bottom w:val="single" w:sz="4" w:space="0" w:color="auto"/>
              <w:right w:val="single" w:sz="4" w:space="0" w:color="auto"/>
            </w:tcBorders>
          </w:tcPr>
          <w:p w14:paraId="24576088" w14:textId="77777777" w:rsidR="0043486C" w:rsidRPr="00933CC6" w:rsidRDefault="0043486C" w:rsidP="0043486C">
            <w:pPr>
              <w:pStyle w:val="ConsPlusNormal"/>
              <w:jc w:val="both"/>
              <w:rPr>
                <w:rFonts w:ascii="Times New Roman" w:hAnsi="Times New Roman" w:cs="Times New Roman"/>
                <w:sz w:val="22"/>
                <w:szCs w:val="22"/>
              </w:rPr>
            </w:pPr>
            <w:r w:rsidRPr="00933CC6">
              <w:rPr>
                <w:rFonts w:ascii="Times New Roman" w:hAnsi="Times New Roman" w:cs="Times New Roman"/>
                <w:sz w:val="22"/>
                <w:szCs w:val="22"/>
              </w:rPr>
              <w:t xml:space="preserve">Контроль качества технического обслуживания систем </w:t>
            </w:r>
            <w:r>
              <w:rPr>
                <w:rFonts w:ascii="Times New Roman" w:hAnsi="Times New Roman" w:cs="Times New Roman"/>
                <w:sz w:val="22"/>
                <w:szCs w:val="22"/>
              </w:rPr>
              <w:t>ПА</w:t>
            </w:r>
            <w:r w:rsidRPr="00933CC6">
              <w:rPr>
                <w:rFonts w:ascii="Times New Roman" w:hAnsi="Times New Roman" w:cs="Times New Roman"/>
                <w:sz w:val="22"/>
                <w:szCs w:val="22"/>
              </w:rPr>
              <w:t xml:space="preserve"> осуществляется назначенным инженерно-техническим работником (службой контроля качества технического обслуживания)</w:t>
            </w:r>
            <w:r>
              <w:rPr>
                <w:rFonts w:ascii="Times New Roman" w:hAnsi="Times New Roman" w:cs="Times New Roman"/>
                <w:sz w:val="22"/>
                <w:szCs w:val="22"/>
              </w:rPr>
              <w:t xml:space="preserve"> (далее – ответственное лицо)</w:t>
            </w:r>
          </w:p>
        </w:tc>
        <w:tc>
          <w:tcPr>
            <w:tcW w:w="2409" w:type="dxa"/>
            <w:tcBorders>
              <w:top w:val="single" w:sz="4" w:space="0" w:color="auto"/>
              <w:left w:val="single" w:sz="4" w:space="0" w:color="auto"/>
              <w:bottom w:val="single" w:sz="4" w:space="0" w:color="auto"/>
              <w:right w:val="single" w:sz="4" w:space="0" w:color="auto"/>
            </w:tcBorders>
          </w:tcPr>
          <w:p w14:paraId="471F05E4" w14:textId="77777777" w:rsidR="0043486C" w:rsidRPr="0043486C" w:rsidRDefault="0043486C" w:rsidP="00584284">
            <w:pPr>
              <w:pStyle w:val="ConsPlusNormal"/>
              <w:jc w:val="center"/>
              <w:rPr>
                <w:rFonts w:ascii="Times New Roman" w:hAnsi="Times New Roman" w:cs="Times New Roman"/>
                <w:sz w:val="22"/>
                <w:szCs w:val="22"/>
              </w:rPr>
            </w:pPr>
            <w:r w:rsidRPr="0043486C">
              <w:rPr>
                <w:rFonts w:ascii="Times New Roman" w:hAnsi="Times New Roman" w:cs="Times New Roman"/>
                <w:sz w:val="22"/>
                <w:szCs w:val="22"/>
              </w:rPr>
              <w:t>част</w:t>
            </w:r>
            <w:r w:rsidR="00E12B13" w:rsidRPr="00A979C6">
              <w:rPr>
                <w:rFonts w:ascii="Times New Roman" w:hAnsi="Times New Roman" w:cs="Times New Roman"/>
                <w:sz w:val="22"/>
                <w:szCs w:val="22"/>
              </w:rPr>
              <w:t>и</w:t>
            </w:r>
            <w:r w:rsidRPr="0043486C">
              <w:rPr>
                <w:rFonts w:ascii="Times New Roman" w:hAnsi="Times New Roman" w:cs="Times New Roman"/>
                <w:sz w:val="22"/>
                <w:szCs w:val="22"/>
              </w:rPr>
              <w:t xml:space="preserve"> первая и вторая пункта 7.2</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0C31D66B" w14:textId="77777777" w:rsidR="0043486C" w:rsidRPr="00BD137F" w:rsidRDefault="0043486C" w:rsidP="0043486C">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6EFB917F" w14:textId="77777777" w:rsidR="0043486C" w:rsidRPr="00BD137F" w:rsidRDefault="0043486C" w:rsidP="0043486C">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4409B20B" w14:textId="77777777" w:rsidR="0043486C" w:rsidRPr="00BD137F" w:rsidRDefault="0043486C" w:rsidP="0043486C">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4300220B" w14:textId="77777777" w:rsidR="0043486C" w:rsidRPr="00BD137F" w:rsidRDefault="0043486C" w:rsidP="0043486C">
            <w:pPr>
              <w:pStyle w:val="ConsPlusNormal"/>
              <w:jc w:val="center"/>
              <w:rPr>
                <w:rFonts w:ascii="Times New Roman" w:hAnsi="Times New Roman" w:cs="Times New Roman"/>
                <w:sz w:val="26"/>
                <w:szCs w:val="26"/>
              </w:rPr>
            </w:pPr>
          </w:p>
        </w:tc>
      </w:tr>
      <w:tr w:rsidR="00A0340F" w:rsidRPr="00BD137F" w14:paraId="2EAE19E5"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14:paraId="27E75F45" w14:textId="77777777" w:rsidR="0043486C" w:rsidRPr="00CD4110" w:rsidRDefault="0043486C" w:rsidP="00D676DE">
            <w:pPr>
              <w:pStyle w:val="ConsPlusNormal"/>
              <w:jc w:val="center"/>
              <w:rPr>
                <w:rFonts w:ascii="Times New Roman" w:hAnsi="Times New Roman" w:cs="Times New Roman"/>
                <w:sz w:val="22"/>
                <w:szCs w:val="22"/>
              </w:rPr>
            </w:pPr>
            <w:r>
              <w:rPr>
                <w:rFonts w:ascii="Times New Roman" w:hAnsi="Times New Roman" w:cs="Times New Roman"/>
                <w:sz w:val="22"/>
                <w:szCs w:val="22"/>
              </w:rPr>
              <w:t>10</w:t>
            </w:r>
            <w:r w:rsidR="00D676DE">
              <w:rPr>
                <w:rFonts w:ascii="Times New Roman" w:hAnsi="Times New Roman" w:cs="Times New Roman"/>
                <w:sz w:val="22"/>
                <w:szCs w:val="22"/>
              </w:rPr>
              <w:t>6</w:t>
            </w:r>
          </w:p>
        </w:tc>
        <w:tc>
          <w:tcPr>
            <w:tcW w:w="8647" w:type="dxa"/>
            <w:gridSpan w:val="2"/>
            <w:tcBorders>
              <w:top w:val="single" w:sz="4" w:space="0" w:color="auto"/>
              <w:left w:val="single" w:sz="4" w:space="0" w:color="auto"/>
              <w:bottom w:val="single" w:sz="4" w:space="0" w:color="auto"/>
              <w:right w:val="single" w:sz="4" w:space="0" w:color="auto"/>
            </w:tcBorders>
          </w:tcPr>
          <w:p w14:paraId="723EA7C4" w14:textId="77777777" w:rsidR="0043486C" w:rsidRPr="00933CC6" w:rsidRDefault="0043486C" w:rsidP="0043486C">
            <w:pPr>
              <w:pStyle w:val="ConsPlusNormal"/>
              <w:jc w:val="both"/>
              <w:rPr>
                <w:rFonts w:ascii="Times New Roman" w:hAnsi="Times New Roman" w:cs="Times New Roman"/>
                <w:sz w:val="22"/>
                <w:szCs w:val="22"/>
              </w:rPr>
            </w:pPr>
            <w:r w:rsidRPr="00933CC6">
              <w:rPr>
                <w:rFonts w:ascii="Times New Roman" w:hAnsi="Times New Roman" w:cs="Times New Roman"/>
                <w:sz w:val="22"/>
                <w:szCs w:val="22"/>
              </w:rPr>
              <w:t xml:space="preserve">Плановый контроль качества технического обслуживания систем </w:t>
            </w:r>
            <w:r>
              <w:rPr>
                <w:rFonts w:ascii="Times New Roman" w:hAnsi="Times New Roman" w:cs="Times New Roman"/>
                <w:sz w:val="22"/>
                <w:szCs w:val="22"/>
              </w:rPr>
              <w:t>ПА</w:t>
            </w:r>
            <w:r w:rsidRPr="00933CC6">
              <w:rPr>
                <w:rFonts w:ascii="Times New Roman" w:hAnsi="Times New Roman" w:cs="Times New Roman"/>
                <w:sz w:val="22"/>
                <w:szCs w:val="22"/>
              </w:rPr>
              <w:t xml:space="preserve"> проводится не реже одного раза в квартал</w:t>
            </w:r>
          </w:p>
        </w:tc>
        <w:tc>
          <w:tcPr>
            <w:tcW w:w="2409" w:type="dxa"/>
            <w:tcBorders>
              <w:top w:val="single" w:sz="4" w:space="0" w:color="auto"/>
              <w:left w:val="single" w:sz="4" w:space="0" w:color="auto"/>
              <w:bottom w:val="single" w:sz="4" w:space="0" w:color="auto"/>
              <w:right w:val="single" w:sz="4" w:space="0" w:color="auto"/>
            </w:tcBorders>
          </w:tcPr>
          <w:p w14:paraId="68B6F1E7" w14:textId="77777777" w:rsidR="00E12B13" w:rsidRDefault="0043486C" w:rsidP="0043486C">
            <w:pPr>
              <w:pStyle w:val="ConsPlusNormal"/>
              <w:jc w:val="center"/>
              <w:rPr>
                <w:rFonts w:ascii="Times New Roman" w:hAnsi="Times New Roman" w:cs="Times New Roman"/>
                <w:sz w:val="22"/>
                <w:szCs w:val="22"/>
              </w:rPr>
            </w:pPr>
            <w:r w:rsidRPr="0043486C">
              <w:rPr>
                <w:rFonts w:ascii="Times New Roman" w:hAnsi="Times New Roman" w:cs="Times New Roman"/>
                <w:sz w:val="22"/>
                <w:szCs w:val="22"/>
              </w:rPr>
              <w:t>подпункт 7.4.2</w:t>
            </w:r>
          </w:p>
          <w:p w14:paraId="4D6B13BE" w14:textId="77777777" w:rsidR="0043486C" w:rsidRPr="0043486C" w:rsidRDefault="00E12B13" w:rsidP="00584284">
            <w:pPr>
              <w:pStyle w:val="ConsPlusNormal"/>
              <w:jc w:val="center"/>
              <w:rPr>
                <w:rFonts w:ascii="Times New Roman" w:hAnsi="Times New Roman" w:cs="Times New Roman"/>
                <w:sz w:val="22"/>
                <w:szCs w:val="22"/>
              </w:rPr>
            </w:pPr>
            <w:r w:rsidRPr="00A979C6">
              <w:rPr>
                <w:rFonts w:ascii="Times New Roman" w:hAnsi="Times New Roman" w:cs="Times New Roman"/>
                <w:sz w:val="22"/>
                <w:szCs w:val="22"/>
              </w:rPr>
              <w:t>пункта 7.4</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1FE13E49" w14:textId="77777777" w:rsidR="0043486C" w:rsidRPr="00BD137F" w:rsidRDefault="0043486C" w:rsidP="0043486C">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1F1F3D54" w14:textId="77777777" w:rsidR="0043486C" w:rsidRPr="00BD137F" w:rsidRDefault="0043486C" w:rsidP="0043486C">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0C808BF2" w14:textId="77777777" w:rsidR="0043486C" w:rsidRPr="00BD137F" w:rsidRDefault="0043486C" w:rsidP="0043486C">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3A8580E1" w14:textId="77777777" w:rsidR="0043486C" w:rsidRPr="00BD137F" w:rsidRDefault="0043486C" w:rsidP="0043486C">
            <w:pPr>
              <w:pStyle w:val="ConsPlusNormal"/>
              <w:jc w:val="center"/>
              <w:rPr>
                <w:rFonts w:ascii="Times New Roman" w:hAnsi="Times New Roman" w:cs="Times New Roman"/>
                <w:sz w:val="26"/>
                <w:szCs w:val="26"/>
              </w:rPr>
            </w:pPr>
          </w:p>
        </w:tc>
      </w:tr>
      <w:tr w:rsidR="00A0340F" w:rsidRPr="00BD137F" w14:paraId="4486CE5C"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14:paraId="68243E15" w14:textId="77777777" w:rsidR="0043486C" w:rsidRPr="00CD4110" w:rsidRDefault="0043486C" w:rsidP="00D676DE">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10</w:t>
            </w:r>
            <w:r w:rsidR="00D676DE">
              <w:rPr>
                <w:rFonts w:ascii="Times New Roman" w:hAnsi="Times New Roman" w:cs="Times New Roman"/>
                <w:sz w:val="22"/>
                <w:szCs w:val="22"/>
              </w:rPr>
              <w:t>7</w:t>
            </w:r>
          </w:p>
        </w:tc>
        <w:tc>
          <w:tcPr>
            <w:tcW w:w="8647" w:type="dxa"/>
            <w:gridSpan w:val="2"/>
            <w:tcBorders>
              <w:top w:val="single" w:sz="4" w:space="0" w:color="auto"/>
              <w:left w:val="single" w:sz="4" w:space="0" w:color="auto"/>
              <w:bottom w:val="single" w:sz="4" w:space="0" w:color="auto"/>
              <w:right w:val="single" w:sz="4" w:space="0" w:color="auto"/>
            </w:tcBorders>
          </w:tcPr>
          <w:p w14:paraId="516E87F1" w14:textId="77777777" w:rsidR="0043486C" w:rsidRPr="00933CC6" w:rsidRDefault="0043486C" w:rsidP="0043486C">
            <w:pPr>
              <w:pStyle w:val="ConsPlusNormal"/>
              <w:jc w:val="both"/>
              <w:rPr>
                <w:rFonts w:ascii="Times New Roman" w:hAnsi="Times New Roman" w:cs="Times New Roman"/>
                <w:sz w:val="22"/>
                <w:szCs w:val="22"/>
              </w:rPr>
            </w:pPr>
            <w:r w:rsidRPr="00933CC6">
              <w:rPr>
                <w:rFonts w:ascii="Times New Roman" w:hAnsi="Times New Roman" w:cs="Times New Roman"/>
                <w:sz w:val="22"/>
                <w:szCs w:val="22"/>
              </w:rPr>
              <w:t xml:space="preserve">Плановый и внеплановый контроль качества технического обслуживания систем </w:t>
            </w:r>
            <w:r w:rsidR="00D676DE">
              <w:rPr>
                <w:rFonts w:ascii="Times New Roman" w:hAnsi="Times New Roman" w:cs="Times New Roman"/>
                <w:sz w:val="22"/>
                <w:szCs w:val="22"/>
              </w:rPr>
              <w:t>ПА</w:t>
            </w:r>
            <w:r w:rsidRPr="00933CC6">
              <w:rPr>
                <w:rFonts w:ascii="Times New Roman" w:hAnsi="Times New Roman" w:cs="Times New Roman"/>
                <w:sz w:val="22"/>
                <w:szCs w:val="22"/>
              </w:rPr>
              <w:t xml:space="preserve"> осуществляется непосредственно на объекте, оборудованном этими системами и </w:t>
            </w:r>
            <w:r w:rsidRPr="001D6807">
              <w:rPr>
                <w:rFonts w:ascii="Times New Roman" w:hAnsi="Times New Roman" w:cs="Times New Roman"/>
                <w:sz w:val="22"/>
                <w:szCs w:val="22"/>
              </w:rPr>
              <w:t>принят</w:t>
            </w:r>
            <w:r w:rsidR="00D676DE">
              <w:rPr>
                <w:rFonts w:ascii="Times New Roman" w:hAnsi="Times New Roman" w:cs="Times New Roman"/>
                <w:sz w:val="22"/>
                <w:szCs w:val="22"/>
              </w:rPr>
              <w:t>ы</w:t>
            </w:r>
            <w:r w:rsidRPr="001D6807">
              <w:rPr>
                <w:rFonts w:ascii="Times New Roman" w:hAnsi="Times New Roman" w:cs="Times New Roman"/>
                <w:sz w:val="22"/>
                <w:szCs w:val="22"/>
              </w:rPr>
              <w:t>м</w:t>
            </w:r>
            <w:r w:rsidRPr="00933CC6">
              <w:rPr>
                <w:rFonts w:ascii="Times New Roman" w:hAnsi="Times New Roman" w:cs="Times New Roman"/>
                <w:sz w:val="22"/>
                <w:szCs w:val="22"/>
              </w:rPr>
              <w:t xml:space="preserve"> на техническое обслуживание</w:t>
            </w:r>
          </w:p>
        </w:tc>
        <w:tc>
          <w:tcPr>
            <w:tcW w:w="2409" w:type="dxa"/>
            <w:tcBorders>
              <w:top w:val="single" w:sz="4" w:space="0" w:color="auto"/>
              <w:left w:val="single" w:sz="4" w:space="0" w:color="auto"/>
              <w:bottom w:val="single" w:sz="4" w:space="0" w:color="auto"/>
              <w:right w:val="single" w:sz="4" w:space="0" w:color="auto"/>
            </w:tcBorders>
          </w:tcPr>
          <w:p w14:paraId="1861FA00" w14:textId="77777777" w:rsidR="0043486C" w:rsidRPr="0043486C" w:rsidRDefault="0043486C" w:rsidP="00584284">
            <w:pPr>
              <w:pStyle w:val="ConsPlusNormal"/>
              <w:jc w:val="center"/>
              <w:rPr>
                <w:rFonts w:ascii="Times New Roman" w:hAnsi="Times New Roman" w:cs="Times New Roman"/>
                <w:sz w:val="22"/>
                <w:szCs w:val="22"/>
              </w:rPr>
            </w:pPr>
            <w:r w:rsidRPr="0043486C">
              <w:rPr>
                <w:rFonts w:ascii="Times New Roman" w:hAnsi="Times New Roman" w:cs="Times New Roman"/>
                <w:sz w:val="22"/>
                <w:szCs w:val="22"/>
              </w:rPr>
              <w:t>пункт 7.5</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01C0967D" w14:textId="77777777" w:rsidR="0043486C" w:rsidRPr="00BD137F" w:rsidRDefault="0043486C" w:rsidP="0043486C">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5459EDA2" w14:textId="77777777" w:rsidR="0043486C" w:rsidRPr="00BD137F" w:rsidRDefault="0043486C" w:rsidP="0043486C">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18FE50D9" w14:textId="77777777" w:rsidR="0043486C" w:rsidRPr="00BD137F" w:rsidRDefault="0043486C" w:rsidP="0043486C">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6F705C03" w14:textId="77777777" w:rsidR="0043486C" w:rsidRPr="00BD137F" w:rsidRDefault="0043486C" w:rsidP="0043486C">
            <w:pPr>
              <w:pStyle w:val="ConsPlusNormal"/>
              <w:jc w:val="center"/>
              <w:rPr>
                <w:rFonts w:ascii="Times New Roman" w:hAnsi="Times New Roman" w:cs="Times New Roman"/>
                <w:sz w:val="26"/>
                <w:szCs w:val="26"/>
              </w:rPr>
            </w:pPr>
          </w:p>
        </w:tc>
      </w:tr>
      <w:tr w:rsidR="00A0340F" w:rsidRPr="00BD137F" w14:paraId="3EFB8301"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14:paraId="02A76F39" w14:textId="77777777" w:rsidR="0043486C" w:rsidRPr="00CD4110" w:rsidRDefault="00D676DE" w:rsidP="0043486C">
            <w:pPr>
              <w:pStyle w:val="ConsPlusNormal"/>
              <w:jc w:val="center"/>
              <w:rPr>
                <w:rFonts w:ascii="Times New Roman" w:hAnsi="Times New Roman" w:cs="Times New Roman"/>
                <w:sz w:val="22"/>
                <w:szCs w:val="22"/>
              </w:rPr>
            </w:pPr>
            <w:r>
              <w:rPr>
                <w:rFonts w:ascii="Times New Roman" w:hAnsi="Times New Roman" w:cs="Times New Roman"/>
                <w:sz w:val="22"/>
                <w:szCs w:val="22"/>
              </w:rPr>
              <w:t>108</w:t>
            </w:r>
          </w:p>
        </w:tc>
        <w:tc>
          <w:tcPr>
            <w:tcW w:w="8647" w:type="dxa"/>
            <w:gridSpan w:val="2"/>
            <w:tcBorders>
              <w:top w:val="single" w:sz="4" w:space="0" w:color="auto"/>
              <w:left w:val="single" w:sz="4" w:space="0" w:color="auto"/>
              <w:bottom w:val="single" w:sz="4" w:space="0" w:color="auto"/>
              <w:right w:val="single" w:sz="4" w:space="0" w:color="auto"/>
            </w:tcBorders>
          </w:tcPr>
          <w:p w14:paraId="6C62A257" w14:textId="77777777" w:rsidR="0043486C" w:rsidRPr="00933CC6" w:rsidRDefault="0043486C" w:rsidP="00D676DE">
            <w:pPr>
              <w:pStyle w:val="ConsPlusNormal"/>
              <w:jc w:val="both"/>
              <w:rPr>
                <w:rFonts w:ascii="Times New Roman" w:hAnsi="Times New Roman" w:cs="Times New Roman"/>
                <w:sz w:val="22"/>
                <w:szCs w:val="22"/>
              </w:rPr>
            </w:pPr>
            <w:r w:rsidRPr="00933CC6">
              <w:rPr>
                <w:rFonts w:ascii="Times New Roman" w:hAnsi="Times New Roman" w:cs="Times New Roman"/>
                <w:sz w:val="22"/>
                <w:szCs w:val="22"/>
              </w:rPr>
              <w:t xml:space="preserve">Входной контроль качества технических средств, материалов и комплектующих изделий систем </w:t>
            </w:r>
            <w:r w:rsidR="001D6807" w:rsidRPr="00D676DE">
              <w:rPr>
                <w:rFonts w:ascii="Times New Roman" w:hAnsi="Times New Roman" w:cs="Times New Roman"/>
                <w:sz w:val="22"/>
                <w:szCs w:val="22"/>
              </w:rPr>
              <w:t>ПА</w:t>
            </w:r>
            <w:r w:rsidRPr="00D676DE">
              <w:rPr>
                <w:rFonts w:ascii="Times New Roman" w:hAnsi="Times New Roman" w:cs="Times New Roman"/>
                <w:sz w:val="22"/>
                <w:szCs w:val="22"/>
              </w:rPr>
              <w:t xml:space="preserve"> </w:t>
            </w:r>
            <w:r w:rsidRPr="00933CC6">
              <w:rPr>
                <w:rFonts w:ascii="Times New Roman" w:hAnsi="Times New Roman" w:cs="Times New Roman"/>
                <w:sz w:val="22"/>
                <w:szCs w:val="22"/>
              </w:rPr>
              <w:t xml:space="preserve">осуществляется </w:t>
            </w:r>
            <w:r>
              <w:rPr>
                <w:rFonts w:ascii="Times New Roman" w:hAnsi="Times New Roman" w:cs="Times New Roman"/>
                <w:sz w:val="22"/>
                <w:szCs w:val="22"/>
              </w:rPr>
              <w:t>ответственным лицом</w:t>
            </w:r>
          </w:p>
        </w:tc>
        <w:tc>
          <w:tcPr>
            <w:tcW w:w="2409" w:type="dxa"/>
            <w:tcBorders>
              <w:top w:val="single" w:sz="4" w:space="0" w:color="auto"/>
              <w:left w:val="single" w:sz="4" w:space="0" w:color="auto"/>
              <w:bottom w:val="single" w:sz="4" w:space="0" w:color="auto"/>
              <w:right w:val="single" w:sz="4" w:space="0" w:color="auto"/>
            </w:tcBorders>
          </w:tcPr>
          <w:p w14:paraId="1EFACC23" w14:textId="77777777" w:rsidR="00E12B13" w:rsidRDefault="0043486C" w:rsidP="0043486C">
            <w:pPr>
              <w:pStyle w:val="ConsPlusNormal"/>
              <w:jc w:val="center"/>
              <w:rPr>
                <w:rFonts w:ascii="Times New Roman" w:hAnsi="Times New Roman" w:cs="Times New Roman"/>
                <w:sz w:val="22"/>
                <w:szCs w:val="22"/>
              </w:rPr>
            </w:pPr>
            <w:r w:rsidRPr="0043486C">
              <w:rPr>
                <w:rFonts w:ascii="Times New Roman" w:hAnsi="Times New Roman" w:cs="Times New Roman"/>
                <w:sz w:val="22"/>
                <w:szCs w:val="22"/>
              </w:rPr>
              <w:t>подпункт 7.7.1</w:t>
            </w:r>
          </w:p>
          <w:p w14:paraId="16760DBE" w14:textId="77777777" w:rsidR="0043486C" w:rsidRPr="0043486C" w:rsidRDefault="00E12B13" w:rsidP="00584284">
            <w:pPr>
              <w:pStyle w:val="ConsPlusNormal"/>
              <w:jc w:val="center"/>
              <w:rPr>
                <w:rFonts w:ascii="Times New Roman" w:hAnsi="Times New Roman" w:cs="Times New Roman"/>
                <w:sz w:val="22"/>
                <w:szCs w:val="22"/>
              </w:rPr>
            </w:pPr>
            <w:r w:rsidRPr="00A979C6">
              <w:rPr>
                <w:rFonts w:ascii="Times New Roman" w:hAnsi="Times New Roman" w:cs="Times New Roman"/>
                <w:sz w:val="22"/>
                <w:szCs w:val="22"/>
              </w:rPr>
              <w:t>пункта 7.7</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49FA0040" w14:textId="77777777" w:rsidR="0043486C" w:rsidRPr="00BD137F" w:rsidRDefault="0043486C" w:rsidP="0043486C">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16E86301" w14:textId="77777777" w:rsidR="0043486C" w:rsidRPr="00BD137F" w:rsidRDefault="0043486C" w:rsidP="0043486C">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6C2AE957" w14:textId="77777777" w:rsidR="0043486C" w:rsidRPr="00BD137F" w:rsidRDefault="0043486C" w:rsidP="0043486C">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45468F7D" w14:textId="77777777" w:rsidR="0043486C" w:rsidRPr="00BD137F" w:rsidRDefault="0043486C" w:rsidP="0043486C">
            <w:pPr>
              <w:pStyle w:val="ConsPlusNormal"/>
              <w:jc w:val="center"/>
              <w:rPr>
                <w:rFonts w:ascii="Times New Roman" w:hAnsi="Times New Roman" w:cs="Times New Roman"/>
                <w:sz w:val="26"/>
                <w:szCs w:val="26"/>
              </w:rPr>
            </w:pPr>
          </w:p>
        </w:tc>
      </w:tr>
      <w:tr w:rsidR="00A0340F" w:rsidRPr="00BD137F" w14:paraId="4B1CCA2A"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14:paraId="51DD99F9" w14:textId="77777777" w:rsidR="0043486C" w:rsidRPr="00CD4110" w:rsidRDefault="0043486C" w:rsidP="00D676DE">
            <w:pPr>
              <w:pStyle w:val="ConsPlusNormal"/>
              <w:jc w:val="center"/>
              <w:rPr>
                <w:rFonts w:ascii="Times New Roman" w:hAnsi="Times New Roman" w:cs="Times New Roman"/>
                <w:sz w:val="22"/>
                <w:szCs w:val="22"/>
              </w:rPr>
            </w:pPr>
            <w:r>
              <w:rPr>
                <w:rFonts w:ascii="Times New Roman" w:hAnsi="Times New Roman" w:cs="Times New Roman"/>
                <w:sz w:val="22"/>
                <w:szCs w:val="22"/>
              </w:rPr>
              <w:t>10</w:t>
            </w:r>
            <w:r w:rsidR="00D676DE">
              <w:rPr>
                <w:rFonts w:ascii="Times New Roman" w:hAnsi="Times New Roman" w:cs="Times New Roman"/>
                <w:sz w:val="22"/>
                <w:szCs w:val="22"/>
              </w:rPr>
              <w:t>9</w:t>
            </w:r>
          </w:p>
        </w:tc>
        <w:tc>
          <w:tcPr>
            <w:tcW w:w="8647" w:type="dxa"/>
            <w:gridSpan w:val="2"/>
            <w:tcBorders>
              <w:top w:val="single" w:sz="4" w:space="0" w:color="auto"/>
              <w:left w:val="single" w:sz="4" w:space="0" w:color="auto"/>
              <w:bottom w:val="single" w:sz="4" w:space="0" w:color="auto"/>
              <w:right w:val="single" w:sz="4" w:space="0" w:color="auto"/>
            </w:tcBorders>
          </w:tcPr>
          <w:p w14:paraId="3D68D2C7" w14:textId="77777777" w:rsidR="0043486C" w:rsidRPr="00E60271" w:rsidRDefault="0043486C" w:rsidP="00D676DE">
            <w:pPr>
              <w:pStyle w:val="ConsPlusNormal"/>
              <w:jc w:val="both"/>
              <w:rPr>
                <w:rFonts w:ascii="Times New Roman" w:hAnsi="Times New Roman" w:cs="Times New Roman"/>
                <w:sz w:val="22"/>
                <w:szCs w:val="22"/>
              </w:rPr>
            </w:pPr>
            <w:r w:rsidRPr="00E60271">
              <w:rPr>
                <w:rFonts w:ascii="Times New Roman" w:hAnsi="Times New Roman" w:cs="Times New Roman"/>
                <w:sz w:val="22"/>
                <w:szCs w:val="22"/>
              </w:rPr>
              <w:t xml:space="preserve">Входной контроль качества технических средств, материалов и комплектующих изделий систем </w:t>
            </w:r>
            <w:r>
              <w:rPr>
                <w:rFonts w:ascii="Times New Roman" w:hAnsi="Times New Roman" w:cs="Times New Roman"/>
                <w:sz w:val="22"/>
                <w:szCs w:val="22"/>
              </w:rPr>
              <w:t>ПА</w:t>
            </w:r>
            <w:r w:rsidRPr="00E60271">
              <w:rPr>
                <w:rFonts w:ascii="Times New Roman" w:hAnsi="Times New Roman" w:cs="Times New Roman"/>
                <w:sz w:val="22"/>
                <w:szCs w:val="22"/>
              </w:rPr>
              <w:t xml:space="preserve"> осуществляется согласно </w:t>
            </w:r>
            <w:r w:rsidR="001D6807" w:rsidRPr="00D676DE">
              <w:rPr>
                <w:rFonts w:ascii="Times New Roman" w:hAnsi="Times New Roman" w:cs="Times New Roman"/>
                <w:sz w:val="22"/>
                <w:szCs w:val="22"/>
              </w:rPr>
              <w:t xml:space="preserve">соответствующей </w:t>
            </w:r>
            <w:r w:rsidRPr="00E60271">
              <w:rPr>
                <w:rFonts w:ascii="Times New Roman" w:hAnsi="Times New Roman" w:cs="Times New Roman"/>
                <w:sz w:val="22"/>
                <w:szCs w:val="22"/>
              </w:rPr>
              <w:t>инструкции</w:t>
            </w:r>
          </w:p>
        </w:tc>
        <w:tc>
          <w:tcPr>
            <w:tcW w:w="2409" w:type="dxa"/>
            <w:tcBorders>
              <w:top w:val="single" w:sz="4" w:space="0" w:color="auto"/>
              <w:left w:val="single" w:sz="4" w:space="0" w:color="auto"/>
              <w:bottom w:val="single" w:sz="4" w:space="0" w:color="auto"/>
              <w:right w:val="single" w:sz="4" w:space="0" w:color="auto"/>
            </w:tcBorders>
          </w:tcPr>
          <w:p w14:paraId="796AF6A7" w14:textId="77777777" w:rsidR="000D5CB9" w:rsidRDefault="0043486C" w:rsidP="0043486C">
            <w:pPr>
              <w:pStyle w:val="ConsPlusNormal"/>
              <w:jc w:val="center"/>
              <w:rPr>
                <w:rFonts w:ascii="Times New Roman" w:hAnsi="Times New Roman" w:cs="Times New Roman"/>
                <w:sz w:val="22"/>
                <w:szCs w:val="22"/>
              </w:rPr>
            </w:pPr>
            <w:r w:rsidRPr="0043486C">
              <w:rPr>
                <w:rFonts w:ascii="Times New Roman" w:hAnsi="Times New Roman" w:cs="Times New Roman"/>
                <w:sz w:val="22"/>
                <w:szCs w:val="22"/>
              </w:rPr>
              <w:t>часть первая подпункта 7.7.2</w:t>
            </w:r>
          </w:p>
          <w:p w14:paraId="1785671F" w14:textId="77777777" w:rsidR="0043486C" w:rsidRPr="0043486C" w:rsidRDefault="000D5CB9" w:rsidP="00584284">
            <w:pPr>
              <w:pStyle w:val="ConsPlusNormal"/>
              <w:jc w:val="center"/>
              <w:rPr>
                <w:rFonts w:ascii="Times New Roman" w:hAnsi="Times New Roman" w:cs="Times New Roman"/>
                <w:sz w:val="22"/>
                <w:szCs w:val="22"/>
              </w:rPr>
            </w:pPr>
            <w:r w:rsidRPr="00A979C6">
              <w:rPr>
                <w:rFonts w:ascii="Times New Roman" w:hAnsi="Times New Roman" w:cs="Times New Roman"/>
                <w:sz w:val="22"/>
                <w:szCs w:val="22"/>
              </w:rPr>
              <w:t>пункта 7.7</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73D1CCE0" w14:textId="77777777" w:rsidR="0043486C" w:rsidRPr="00BD137F" w:rsidRDefault="0043486C" w:rsidP="0043486C">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52ADAB8E" w14:textId="77777777" w:rsidR="0043486C" w:rsidRPr="00BD137F" w:rsidRDefault="0043486C" w:rsidP="0043486C">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6B9B3BED" w14:textId="77777777" w:rsidR="0043486C" w:rsidRPr="00BD137F" w:rsidRDefault="0043486C" w:rsidP="0043486C">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3D56EF08" w14:textId="77777777" w:rsidR="0043486C" w:rsidRPr="00BD137F" w:rsidRDefault="0043486C" w:rsidP="0043486C">
            <w:pPr>
              <w:pStyle w:val="ConsPlusNormal"/>
              <w:jc w:val="center"/>
              <w:rPr>
                <w:rFonts w:ascii="Times New Roman" w:hAnsi="Times New Roman" w:cs="Times New Roman"/>
                <w:sz w:val="26"/>
                <w:szCs w:val="26"/>
              </w:rPr>
            </w:pPr>
          </w:p>
        </w:tc>
      </w:tr>
      <w:tr w:rsidR="00A0340F" w:rsidRPr="00BD137F" w14:paraId="1C3FF419"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14:paraId="2A84994E" w14:textId="77777777" w:rsidR="0043486C" w:rsidRPr="00CD4110" w:rsidRDefault="00D676DE" w:rsidP="0043486C">
            <w:pPr>
              <w:pStyle w:val="ConsPlusNormal"/>
              <w:jc w:val="center"/>
              <w:rPr>
                <w:rFonts w:ascii="Times New Roman" w:hAnsi="Times New Roman" w:cs="Times New Roman"/>
                <w:sz w:val="22"/>
                <w:szCs w:val="22"/>
              </w:rPr>
            </w:pPr>
            <w:r>
              <w:rPr>
                <w:rFonts w:ascii="Times New Roman" w:hAnsi="Times New Roman" w:cs="Times New Roman"/>
                <w:sz w:val="22"/>
                <w:szCs w:val="22"/>
              </w:rPr>
              <w:t>110</w:t>
            </w:r>
          </w:p>
        </w:tc>
        <w:tc>
          <w:tcPr>
            <w:tcW w:w="8647" w:type="dxa"/>
            <w:gridSpan w:val="2"/>
            <w:tcBorders>
              <w:top w:val="single" w:sz="4" w:space="0" w:color="auto"/>
              <w:left w:val="single" w:sz="4" w:space="0" w:color="auto"/>
              <w:bottom w:val="single" w:sz="4" w:space="0" w:color="auto"/>
              <w:right w:val="single" w:sz="4" w:space="0" w:color="auto"/>
            </w:tcBorders>
            <w:shd w:val="clear" w:color="auto" w:fill="auto"/>
          </w:tcPr>
          <w:p w14:paraId="3BFA1C54" w14:textId="77777777" w:rsidR="0043486C" w:rsidRPr="001D6807" w:rsidRDefault="0043486C" w:rsidP="00D676DE">
            <w:pPr>
              <w:spacing w:after="0" w:line="240" w:lineRule="auto"/>
              <w:jc w:val="both"/>
              <w:rPr>
                <w:rFonts w:ascii="Times New Roman" w:hAnsi="Times New Roman" w:cs="Times New Roman"/>
                <w:color w:val="FF0000"/>
              </w:rPr>
            </w:pPr>
            <w:r w:rsidRPr="00E60271">
              <w:rPr>
                <w:rFonts w:ascii="Times New Roman" w:hAnsi="Times New Roman" w:cs="Times New Roman"/>
              </w:rPr>
              <w:t xml:space="preserve">При проведении входного контроля технических средств систем </w:t>
            </w:r>
            <w:r>
              <w:rPr>
                <w:rFonts w:ascii="Times New Roman" w:hAnsi="Times New Roman" w:cs="Times New Roman"/>
              </w:rPr>
              <w:t>ПА</w:t>
            </w:r>
            <w:r w:rsidRPr="00E60271">
              <w:rPr>
                <w:rFonts w:ascii="Times New Roman" w:hAnsi="Times New Roman" w:cs="Times New Roman"/>
              </w:rPr>
              <w:t xml:space="preserve"> проводится проверка их комплектности, технических характеристик, прохождения процедуры подтверждения соответствия (наличия документов</w:t>
            </w:r>
            <w:r w:rsidR="001D6807" w:rsidRPr="00D676DE">
              <w:rPr>
                <w:rFonts w:ascii="Times New Roman" w:hAnsi="Times New Roman" w:cs="Times New Roman"/>
              </w:rPr>
              <w:t>,</w:t>
            </w:r>
            <w:r w:rsidRPr="00D676DE">
              <w:rPr>
                <w:rFonts w:ascii="Times New Roman" w:hAnsi="Times New Roman" w:cs="Times New Roman"/>
              </w:rPr>
              <w:t xml:space="preserve"> </w:t>
            </w:r>
            <w:r w:rsidRPr="00E60271">
              <w:rPr>
                <w:rFonts w:ascii="Times New Roman" w:hAnsi="Times New Roman" w:cs="Times New Roman"/>
              </w:rPr>
              <w:t>подтверждающих соответствие средств, подлежащих обязательному подтверждению соответствия, наличи</w:t>
            </w:r>
            <w:r w:rsidR="00D676DE">
              <w:rPr>
                <w:rFonts w:ascii="Times New Roman" w:hAnsi="Times New Roman" w:cs="Times New Roman"/>
              </w:rPr>
              <w:t>я</w:t>
            </w:r>
            <w:r w:rsidRPr="00E60271">
              <w:rPr>
                <w:rFonts w:ascii="Times New Roman" w:hAnsi="Times New Roman" w:cs="Times New Roman"/>
              </w:rPr>
              <w:t xml:space="preserve"> отметок в паспортах о прохождении подтверждения соответствия, дат</w:t>
            </w:r>
            <w:r w:rsidR="00D676DE" w:rsidRPr="00D676DE">
              <w:rPr>
                <w:rFonts w:ascii="Times New Roman" w:hAnsi="Times New Roman" w:cs="Times New Roman"/>
              </w:rPr>
              <w:t>ы</w:t>
            </w:r>
            <w:r w:rsidRPr="00E60271">
              <w:rPr>
                <w:rFonts w:ascii="Times New Roman" w:hAnsi="Times New Roman" w:cs="Times New Roman"/>
              </w:rPr>
              <w:t xml:space="preserve"> реализации, наличие эксплуатационной документации</w:t>
            </w:r>
            <w:r w:rsidR="001D6807" w:rsidRPr="00D676DE">
              <w:rPr>
                <w:rFonts w:ascii="Times New Roman" w:hAnsi="Times New Roman" w:cs="Times New Roman"/>
              </w:rPr>
              <w:t>)</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51D97F0" w14:textId="77777777" w:rsidR="000D5CB9" w:rsidRDefault="0043486C" w:rsidP="0043486C">
            <w:pPr>
              <w:pStyle w:val="ConsPlusNormal"/>
              <w:jc w:val="center"/>
              <w:rPr>
                <w:rFonts w:ascii="Times New Roman" w:hAnsi="Times New Roman" w:cs="Times New Roman"/>
                <w:sz w:val="22"/>
                <w:szCs w:val="22"/>
              </w:rPr>
            </w:pPr>
            <w:r w:rsidRPr="0043486C">
              <w:rPr>
                <w:rFonts w:ascii="Times New Roman" w:hAnsi="Times New Roman" w:cs="Times New Roman"/>
                <w:sz w:val="22"/>
                <w:szCs w:val="22"/>
              </w:rPr>
              <w:t>часть вторая подпункта 7.7.2</w:t>
            </w:r>
          </w:p>
          <w:p w14:paraId="5B5A885C" w14:textId="77777777" w:rsidR="0043486C" w:rsidRPr="0043486C" w:rsidRDefault="000D5CB9" w:rsidP="00584284">
            <w:pPr>
              <w:pStyle w:val="ConsPlusNormal"/>
              <w:jc w:val="center"/>
              <w:rPr>
                <w:rFonts w:ascii="Times New Roman" w:hAnsi="Times New Roman" w:cs="Times New Roman"/>
                <w:sz w:val="22"/>
                <w:szCs w:val="22"/>
              </w:rPr>
            </w:pPr>
            <w:r w:rsidRPr="00A979C6">
              <w:rPr>
                <w:rFonts w:ascii="Times New Roman" w:hAnsi="Times New Roman" w:cs="Times New Roman"/>
                <w:sz w:val="22"/>
                <w:szCs w:val="22"/>
              </w:rPr>
              <w:t>пункта 7.7</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2E17C6" w14:textId="77777777" w:rsidR="0043486C" w:rsidRPr="00BD137F" w:rsidRDefault="0043486C" w:rsidP="0043486C">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252E569" w14:textId="77777777" w:rsidR="0043486C" w:rsidRPr="00BD137F" w:rsidRDefault="0043486C" w:rsidP="0043486C">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37EF38" w14:textId="77777777" w:rsidR="0043486C" w:rsidRPr="00BD137F" w:rsidRDefault="0043486C" w:rsidP="0043486C">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E11DC6" w14:textId="77777777" w:rsidR="0043486C" w:rsidRPr="00BD137F" w:rsidRDefault="0043486C" w:rsidP="0043486C">
            <w:pPr>
              <w:pStyle w:val="ConsPlusNormal"/>
              <w:jc w:val="center"/>
              <w:rPr>
                <w:rFonts w:ascii="Times New Roman" w:hAnsi="Times New Roman" w:cs="Times New Roman"/>
                <w:sz w:val="26"/>
                <w:szCs w:val="26"/>
              </w:rPr>
            </w:pPr>
          </w:p>
        </w:tc>
      </w:tr>
      <w:tr w:rsidR="00A0340F" w:rsidRPr="00BD137F" w14:paraId="2C9B13DD"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14:paraId="5C841B47" w14:textId="77777777" w:rsidR="00E25627" w:rsidRPr="00CD4110" w:rsidRDefault="00E25627" w:rsidP="00D676DE">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D676DE">
              <w:rPr>
                <w:rFonts w:ascii="Times New Roman" w:hAnsi="Times New Roman" w:cs="Times New Roman"/>
                <w:sz w:val="22"/>
                <w:szCs w:val="22"/>
              </w:rPr>
              <w:t>11</w:t>
            </w:r>
          </w:p>
        </w:tc>
        <w:tc>
          <w:tcPr>
            <w:tcW w:w="8647" w:type="dxa"/>
            <w:gridSpan w:val="2"/>
            <w:tcBorders>
              <w:top w:val="single" w:sz="4" w:space="0" w:color="auto"/>
              <w:left w:val="single" w:sz="4" w:space="0" w:color="auto"/>
              <w:bottom w:val="single" w:sz="4" w:space="0" w:color="auto"/>
              <w:right w:val="single" w:sz="4" w:space="0" w:color="auto"/>
            </w:tcBorders>
          </w:tcPr>
          <w:p w14:paraId="53175579" w14:textId="77777777" w:rsidR="00E25627" w:rsidRPr="00E60271" w:rsidRDefault="00E25627" w:rsidP="00E25627">
            <w:pPr>
              <w:spacing w:after="0" w:line="240" w:lineRule="auto"/>
              <w:jc w:val="both"/>
              <w:rPr>
                <w:rFonts w:ascii="Times New Roman" w:hAnsi="Times New Roman" w:cs="Times New Roman"/>
              </w:rPr>
            </w:pPr>
            <w:r w:rsidRPr="00E60271">
              <w:rPr>
                <w:rFonts w:ascii="Times New Roman" w:hAnsi="Times New Roman" w:cs="Times New Roman"/>
              </w:rPr>
              <w:t xml:space="preserve">При проведении входного контроля материалов и комплектующих изделий систем </w:t>
            </w:r>
            <w:r>
              <w:rPr>
                <w:rFonts w:ascii="Times New Roman" w:hAnsi="Times New Roman" w:cs="Times New Roman"/>
              </w:rPr>
              <w:t>ПА</w:t>
            </w:r>
            <w:r w:rsidRPr="00E60271">
              <w:rPr>
                <w:rFonts w:ascii="Times New Roman" w:hAnsi="Times New Roman" w:cs="Times New Roman"/>
              </w:rPr>
              <w:t xml:space="preserve"> проводится визуальный контроль их технического состояния, соответствия маркировки, указанной в паспортах</w:t>
            </w:r>
          </w:p>
        </w:tc>
        <w:tc>
          <w:tcPr>
            <w:tcW w:w="2409" w:type="dxa"/>
            <w:tcBorders>
              <w:top w:val="single" w:sz="4" w:space="0" w:color="auto"/>
              <w:left w:val="single" w:sz="4" w:space="0" w:color="auto"/>
              <w:bottom w:val="single" w:sz="4" w:space="0" w:color="auto"/>
              <w:right w:val="single" w:sz="4" w:space="0" w:color="auto"/>
            </w:tcBorders>
          </w:tcPr>
          <w:p w14:paraId="4136E543" w14:textId="77777777" w:rsidR="007B1141" w:rsidRDefault="00E25627" w:rsidP="00E25627">
            <w:pPr>
              <w:pStyle w:val="ConsPlusNormal"/>
              <w:jc w:val="center"/>
              <w:rPr>
                <w:rFonts w:ascii="Times New Roman" w:hAnsi="Times New Roman" w:cs="Times New Roman"/>
                <w:sz w:val="22"/>
                <w:szCs w:val="22"/>
              </w:rPr>
            </w:pPr>
            <w:r w:rsidRPr="0043486C">
              <w:rPr>
                <w:rFonts w:ascii="Times New Roman" w:hAnsi="Times New Roman" w:cs="Times New Roman"/>
                <w:sz w:val="22"/>
                <w:szCs w:val="22"/>
              </w:rPr>
              <w:t xml:space="preserve">часть третья </w:t>
            </w:r>
            <w:r w:rsidRPr="00D676DE">
              <w:rPr>
                <w:rFonts w:ascii="Times New Roman" w:hAnsi="Times New Roman" w:cs="Times New Roman"/>
                <w:sz w:val="22"/>
                <w:szCs w:val="22"/>
              </w:rPr>
              <w:t>подпункта</w:t>
            </w:r>
            <w:r w:rsidRPr="0043486C">
              <w:rPr>
                <w:rFonts w:ascii="Times New Roman" w:hAnsi="Times New Roman" w:cs="Times New Roman"/>
                <w:sz w:val="22"/>
                <w:szCs w:val="22"/>
              </w:rPr>
              <w:t xml:space="preserve"> 7.7.2</w:t>
            </w:r>
          </w:p>
          <w:p w14:paraId="7206212A" w14:textId="77777777" w:rsidR="00E25627" w:rsidRPr="0043486C" w:rsidRDefault="007B1141" w:rsidP="00584284">
            <w:pPr>
              <w:pStyle w:val="ConsPlusNormal"/>
              <w:jc w:val="center"/>
              <w:rPr>
                <w:rFonts w:ascii="Times New Roman" w:hAnsi="Times New Roman" w:cs="Times New Roman"/>
                <w:sz w:val="22"/>
                <w:szCs w:val="22"/>
              </w:rPr>
            </w:pPr>
            <w:r w:rsidRPr="00A979C6">
              <w:rPr>
                <w:rFonts w:ascii="Times New Roman" w:hAnsi="Times New Roman" w:cs="Times New Roman"/>
                <w:sz w:val="22"/>
                <w:szCs w:val="22"/>
              </w:rPr>
              <w:t>пункта 7.7</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703342B0" w14:textId="77777777" w:rsidR="00E25627" w:rsidRPr="00BD137F" w:rsidRDefault="00E25627" w:rsidP="00E25627">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799252A5" w14:textId="77777777" w:rsidR="00E25627" w:rsidRPr="00BD137F" w:rsidRDefault="00E25627" w:rsidP="00E25627">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7D7975C1" w14:textId="77777777" w:rsidR="00E25627" w:rsidRPr="00BD137F" w:rsidRDefault="00E25627" w:rsidP="00E25627">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37A76A05" w14:textId="77777777" w:rsidR="00E25627" w:rsidRPr="00BD137F" w:rsidRDefault="00E25627" w:rsidP="00E25627">
            <w:pPr>
              <w:pStyle w:val="ConsPlusNormal"/>
              <w:jc w:val="center"/>
              <w:rPr>
                <w:rFonts w:ascii="Times New Roman" w:hAnsi="Times New Roman" w:cs="Times New Roman"/>
                <w:sz w:val="26"/>
                <w:szCs w:val="26"/>
              </w:rPr>
            </w:pPr>
          </w:p>
        </w:tc>
      </w:tr>
      <w:tr w:rsidR="00A0340F" w:rsidRPr="00BD137F" w14:paraId="53338443"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14:paraId="5455DB27" w14:textId="77777777" w:rsidR="00E25627" w:rsidRPr="00CD4110" w:rsidRDefault="00D676DE" w:rsidP="00E25627">
            <w:pPr>
              <w:pStyle w:val="ConsPlusNormal"/>
              <w:jc w:val="center"/>
              <w:rPr>
                <w:rFonts w:ascii="Times New Roman" w:hAnsi="Times New Roman" w:cs="Times New Roman"/>
                <w:sz w:val="22"/>
                <w:szCs w:val="22"/>
              </w:rPr>
            </w:pPr>
            <w:r>
              <w:rPr>
                <w:rFonts w:ascii="Times New Roman" w:hAnsi="Times New Roman" w:cs="Times New Roman"/>
                <w:sz w:val="22"/>
                <w:szCs w:val="22"/>
              </w:rPr>
              <w:t>112</w:t>
            </w:r>
          </w:p>
        </w:tc>
        <w:tc>
          <w:tcPr>
            <w:tcW w:w="8647" w:type="dxa"/>
            <w:gridSpan w:val="2"/>
            <w:tcBorders>
              <w:top w:val="single" w:sz="4" w:space="0" w:color="auto"/>
              <w:left w:val="single" w:sz="4" w:space="0" w:color="auto"/>
              <w:bottom w:val="single" w:sz="4" w:space="0" w:color="auto"/>
              <w:right w:val="single" w:sz="4" w:space="0" w:color="auto"/>
            </w:tcBorders>
          </w:tcPr>
          <w:p w14:paraId="7CC54726" w14:textId="77777777" w:rsidR="00E25627" w:rsidRPr="00E60271" w:rsidRDefault="00E25627" w:rsidP="00E25627">
            <w:pPr>
              <w:pStyle w:val="ConsPlusNormal"/>
              <w:jc w:val="both"/>
              <w:rPr>
                <w:rFonts w:ascii="Times New Roman" w:hAnsi="Times New Roman" w:cs="Times New Roman"/>
                <w:sz w:val="22"/>
                <w:szCs w:val="22"/>
              </w:rPr>
            </w:pPr>
            <w:r w:rsidRPr="00E60271">
              <w:rPr>
                <w:rFonts w:ascii="Times New Roman" w:hAnsi="Times New Roman" w:cs="Times New Roman"/>
                <w:sz w:val="22"/>
                <w:szCs w:val="22"/>
              </w:rPr>
              <w:t xml:space="preserve">По результатам входного контроля качества делается отметка в паспортах технических средств систем </w:t>
            </w:r>
            <w:r>
              <w:rPr>
                <w:rFonts w:ascii="Times New Roman" w:hAnsi="Times New Roman" w:cs="Times New Roman"/>
                <w:sz w:val="22"/>
                <w:szCs w:val="22"/>
              </w:rPr>
              <w:t>ПА</w:t>
            </w:r>
          </w:p>
        </w:tc>
        <w:tc>
          <w:tcPr>
            <w:tcW w:w="2409" w:type="dxa"/>
            <w:tcBorders>
              <w:top w:val="single" w:sz="4" w:space="0" w:color="auto"/>
              <w:left w:val="single" w:sz="4" w:space="0" w:color="auto"/>
              <w:bottom w:val="single" w:sz="4" w:space="0" w:color="auto"/>
              <w:right w:val="single" w:sz="4" w:space="0" w:color="auto"/>
            </w:tcBorders>
          </w:tcPr>
          <w:p w14:paraId="374770CB" w14:textId="77777777" w:rsidR="00B858FB" w:rsidRDefault="00E25627" w:rsidP="00E25627">
            <w:pPr>
              <w:pStyle w:val="ConsPlusNormal"/>
              <w:jc w:val="center"/>
              <w:rPr>
                <w:rFonts w:ascii="Times New Roman" w:hAnsi="Times New Roman" w:cs="Times New Roman"/>
                <w:sz w:val="22"/>
                <w:szCs w:val="22"/>
              </w:rPr>
            </w:pPr>
            <w:r w:rsidRPr="0043486C">
              <w:rPr>
                <w:rFonts w:ascii="Times New Roman" w:hAnsi="Times New Roman" w:cs="Times New Roman"/>
                <w:sz w:val="22"/>
                <w:szCs w:val="22"/>
              </w:rPr>
              <w:t>часть шестая подпункта 7.7.2</w:t>
            </w:r>
          </w:p>
          <w:p w14:paraId="4ABEFC7A" w14:textId="77777777" w:rsidR="00E25627" w:rsidRPr="0043486C" w:rsidRDefault="00B858FB" w:rsidP="00584284">
            <w:pPr>
              <w:pStyle w:val="ConsPlusNormal"/>
              <w:jc w:val="center"/>
              <w:rPr>
                <w:rFonts w:ascii="Times New Roman" w:hAnsi="Times New Roman" w:cs="Times New Roman"/>
                <w:sz w:val="22"/>
                <w:szCs w:val="22"/>
              </w:rPr>
            </w:pPr>
            <w:r w:rsidRPr="00A979C6">
              <w:rPr>
                <w:rFonts w:ascii="Times New Roman" w:hAnsi="Times New Roman" w:cs="Times New Roman"/>
                <w:sz w:val="22"/>
                <w:szCs w:val="22"/>
              </w:rPr>
              <w:t>пункта 7.7</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1BE8C145" w14:textId="77777777" w:rsidR="00E25627" w:rsidRPr="00BD137F" w:rsidRDefault="00E25627" w:rsidP="00E25627">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4B4B2B97" w14:textId="77777777" w:rsidR="00E25627" w:rsidRPr="00BD137F" w:rsidRDefault="00E25627" w:rsidP="00E25627">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1DD40A30" w14:textId="77777777" w:rsidR="00E25627" w:rsidRPr="00BD137F" w:rsidRDefault="00E25627" w:rsidP="00E25627">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6A978E1B" w14:textId="77777777" w:rsidR="00E25627" w:rsidRPr="00BD137F" w:rsidRDefault="00E25627" w:rsidP="00E25627">
            <w:pPr>
              <w:pStyle w:val="ConsPlusNormal"/>
              <w:jc w:val="center"/>
              <w:rPr>
                <w:rFonts w:ascii="Times New Roman" w:hAnsi="Times New Roman" w:cs="Times New Roman"/>
                <w:sz w:val="26"/>
                <w:szCs w:val="26"/>
              </w:rPr>
            </w:pPr>
          </w:p>
        </w:tc>
      </w:tr>
      <w:tr w:rsidR="00A0340F" w:rsidRPr="00BD137F" w14:paraId="7E0DFF45"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tcPr>
          <w:p w14:paraId="7A65F21A" w14:textId="77777777" w:rsidR="00E25627" w:rsidRPr="00CD4110" w:rsidRDefault="00E25627" w:rsidP="00BF72E8">
            <w:pPr>
              <w:pStyle w:val="ConsPlusNormal"/>
              <w:jc w:val="center"/>
              <w:rPr>
                <w:rFonts w:ascii="Times New Roman" w:hAnsi="Times New Roman" w:cs="Times New Roman"/>
                <w:sz w:val="22"/>
                <w:szCs w:val="22"/>
              </w:rPr>
            </w:pPr>
            <w:r>
              <w:rPr>
                <w:rFonts w:ascii="Times New Roman" w:hAnsi="Times New Roman" w:cs="Times New Roman"/>
                <w:sz w:val="22"/>
                <w:szCs w:val="22"/>
              </w:rPr>
              <w:t>11</w:t>
            </w:r>
            <w:r w:rsidR="00BF72E8">
              <w:rPr>
                <w:rFonts w:ascii="Times New Roman" w:hAnsi="Times New Roman" w:cs="Times New Roman"/>
                <w:sz w:val="22"/>
                <w:szCs w:val="22"/>
              </w:rPr>
              <w:t>3</w:t>
            </w:r>
          </w:p>
        </w:tc>
        <w:tc>
          <w:tcPr>
            <w:tcW w:w="8647" w:type="dxa"/>
            <w:gridSpan w:val="2"/>
            <w:tcBorders>
              <w:top w:val="single" w:sz="4" w:space="0" w:color="auto"/>
              <w:left w:val="single" w:sz="4" w:space="0" w:color="auto"/>
              <w:bottom w:val="single" w:sz="4" w:space="0" w:color="auto"/>
              <w:right w:val="single" w:sz="4" w:space="0" w:color="auto"/>
            </w:tcBorders>
          </w:tcPr>
          <w:p w14:paraId="3405C1A3" w14:textId="77777777" w:rsidR="00E25627" w:rsidRPr="00E60271" w:rsidRDefault="00E25627" w:rsidP="00E25627">
            <w:pPr>
              <w:pStyle w:val="ConsPlusNormal"/>
              <w:jc w:val="both"/>
              <w:rPr>
                <w:rFonts w:ascii="Times New Roman" w:hAnsi="Times New Roman" w:cs="Times New Roman"/>
                <w:sz w:val="22"/>
                <w:szCs w:val="22"/>
              </w:rPr>
            </w:pPr>
            <w:r w:rsidRPr="00E60271">
              <w:rPr>
                <w:rFonts w:ascii="Times New Roman" w:hAnsi="Times New Roman" w:cs="Times New Roman"/>
                <w:sz w:val="22"/>
                <w:szCs w:val="22"/>
              </w:rPr>
              <w:t xml:space="preserve">Плановый контроль качества технического обслуживания систем </w:t>
            </w:r>
            <w:r>
              <w:rPr>
                <w:rFonts w:ascii="Times New Roman" w:hAnsi="Times New Roman" w:cs="Times New Roman"/>
                <w:sz w:val="22"/>
                <w:szCs w:val="22"/>
              </w:rPr>
              <w:t>ПА проводится по графику</w:t>
            </w:r>
          </w:p>
        </w:tc>
        <w:tc>
          <w:tcPr>
            <w:tcW w:w="2409" w:type="dxa"/>
            <w:tcBorders>
              <w:top w:val="single" w:sz="4" w:space="0" w:color="auto"/>
              <w:left w:val="single" w:sz="4" w:space="0" w:color="auto"/>
              <w:bottom w:val="single" w:sz="4" w:space="0" w:color="auto"/>
              <w:right w:val="single" w:sz="4" w:space="0" w:color="auto"/>
            </w:tcBorders>
          </w:tcPr>
          <w:p w14:paraId="5BE25D29" w14:textId="77777777" w:rsidR="00B858FB" w:rsidRDefault="00E25627" w:rsidP="00E25627">
            <w:pPr>
              <w:pStyle w:val="ConsPlusNormal"/>
              <w:jc w:val="center"/>
              <w:rPr>
                <w:rFonts w:ascii="Times New Roman" w:hAnsi="Times New Roman" w:cs="Times New Roman"/>
                <w:sz w:val="22"/>
                <w:szCs w:val="22"/>
              </w:rPr>
            </w:pPr>
            <w:r w:rsidRPr="0043486C">
              <w:rPr>
                <w:rFonts w:ascii="Times New Roman" w:hAnsi="Times New Roman" w:cs="Times New Roman"/>
                <w:sz w:val="22"/>
                <w:szCs w:val="22"/>
              </w:rPr>
              <w:t>подпункт 7.8.2</w:t>
            </w:r>
          </w:p>
          <w:p w14:paraId="161CCAA9" w14:textId="77777777" w:rsidR="00E25627" w:rsidRPr="0043486C" w:rsidRDefault="00B858FB" w:rsidP="00584284">
            <w:pPr>
              <w:pStyle w:val="ConsPlusNormal"/>
              <w:jc w:val="center"/>
              <w:rPr>
                <w:rFonts w:ascii="Times New Roman" w:hAnsi="Times New Roman" w:cs="Times New Roman"/>
                <w:sz w:val="22"/>
                <w:szCs w:val="22"/>
              </w:rPr>
            </w:pPr>
            <w:r w:rsidRPr="00686D4D">
              <w:rPr>
                <w:rFonts w:ascii="Times New Roman" w:hAnsi="Times New Roman" w:cs="Times New Roman"/>
                <w:sz w:val="22"/>
                <w:szCs w:val="22"/>
              </w:rPr>
              <w:t>пункта 7.8</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699763EC" w14:textId="77777777" w:rsidR="00E25627" w:rsidRPr="00BD137F" w:rsidRDefault="00E25627" w:rsidP="00E25627">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6FE14D37" w14:textId="77777777" w:rsidR="00E25627" w:rsidRPr="00BD137F" w:rsidRDefault="00E25627" w:rsidP="00E25627">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315C3A2E" w14:textId="77777777" w:rsidR="00E25627" w:rsidRPr="00BD137F" w:rsidRDefault="00E25627" w:rsidP="00E25627">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3A30D2A6" w14:textId="77777777" w:rsidR="00E25627" w:rsidRPr="00BD137F" w:rsidRDefault="00E25627" w:rsidP="00E25627">
            <w:pPr>
              <w:pStyle w:val="ConsPlusNormal"/>
              <w:jc w:val="center"/>
              <w:rPr>
                <w:rFonts w:ascii="Times New Roman" w:hAnsi="Times New Roman" w:cs="Times New Roman"/>
                <w:sz w:val="26"/>
                <w:szCs w:val="26"/>
              </w:rPr>
            </w:pPr>
          </w:p>
        </w:tc>
      </w:tr>
      <w:tr w:rsidR="00E25627" w:rsidRPr="00BD137F" w14:paraId="7C032EC1"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A06F984" w14:textId="77777777" w:rsidR="00E25627" w:rsidRPr="008931F0" w:rsidRDefault="00E25627" w:rsidP="00BF72E8">
            <w:pPr>
              <w:pStyle w:val="ConsPlusNormal"/>
              <w:jc w:val="center"/>
              <w:rPr>
                <w:rFonts w:ascii="Times New Roman" w:hAnsi="Times New Roman" w:cs="Times New Roman"/>
                <w:sz w:val="22"/>
                <w:szCs w:val="22"/>
              </w:rPr>
            </w:pPr>
            <w:r w:rsidRPr="008931F0">
              <w:rPr>
                <w:rFonts w:ascii="Times New Roman" w:hAnsi="Times New Roman" w:cs="Times New Roman"/>
                <w:sz w:val="22"/>
                <w:szCs w:val="22"/>
              </w:rPr>
              <w:t>11</w:t>
            </w:r>
            <w:r w:rsidR="00BF72E8">
              <w:rPr>
                <w:rFonts w:ascii="Times New Roman" w:hAnsi="Times New Roman" w:cs="Times New Roman"/>
                <w:sz w:val="22"/>
                <w:szCs w:val="22"/>
              </w:rPr>
              <w:t>4</w:t>
            </w:r>
          </w:p>
        </w:tc>
        <w:tc>
          <w:tcPr>
            <w:tcW w:w="86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9F3C1A" w14:textId="77777777" w:rsidR="00E25627" w:rsidRPr="006B1C16" w:rsidRDefault="00E25627" w:rsidP="00BF72E8">
            <w:pPr>
              <w:spacing w:after="0" w:line="240" w:lineRule="auto"/>
              <w:jc w:val="both"/>
              <w:rPr>
                <w:rFonts w:ascii="Times New Roman" w:hAnsi="Times New Roman" w:cs="Times New Roman"/>
                <w:highlight w:val="yellow"/>
              </w:rPr>
            </w:pPr>
            <w:r w:rsidRPr="007171A7">
              <w:rPr>
                <w:rFonts w:ascii="Times New Roman" w:hAnsi="Times New Roman" w:cs="Times New Roman"/>
              </w:rPr>
              <w:t xml:space="preserve">При проведении планового контроля качества технического обслуживания систем </w:t>
            </w:r>
            <w:r w:rsidR="00F43680">
              <w:rPr>
                <w:rFonts w:ascii="Times New Roman" w:hAnsi="Times New Roman" w:cs="Times New Roman"/>
              </w:rPr>
              <w:t>ПА</w:t>
            </w:r>
            <w:r w:rsidRPr="007171A7">
              <w:rPr>
                <w:rFonts w:ascii="Times New Roman" w:hAnsi="Times New Roman" w:cs="Times New Roman"/>
              </w:rPr>
              <w:t xml:space="preserve"> ответственным лицом в присутствии лиц, обслуживающих объект, и ответственного лица субъекта хозяйствования, у которого системы</w:t>
            </w:r>
            <w:r>
              <w:rPr>
                <w:rFonts w:ascii="Times New Roman" w:hAnsi="Times New Roman" w:cs="Times New Roman"/>
              </w:rPr>
              <w:t xml:space="preserve"> ПА</w:t>
            </w:r>
            <w:r w:rsidRPr="007171A7">
              <w:rPr>
                <w:rFonts w:ascii="Times New Roman" w:hAnsi="Times New Roman" w:cs="Times New Roman"/>
              </w:rPr>
              <w:t xml:space="preserve"> обслуживаются, проверяется:</w:t>
            </w:r>
          </w:p>
        </w:tc>
        <w:tc>
          <w:tcPr>
            <w:tcW w:w="613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FD1BB18" w14:textId="77777777" w:rsidR="00E25627" w:rsidRPr="0043486C" w:rsidRDefault="00E25627" w:rsidP="00E25627">
            <w:pPr>
              <w:pStyle w:val="ConsPlusNormal"/>
              <w:jc w:val="center"/>
              <w:rPr>
                <w:rFonts w:ascii="Times New Roman" w:hAnsi="Times New Roman" w:cs="Times New Roman"/>
                <w:sz w:val="22"/>
                <w:szCs w:val="22"/>
              </w:rPr>
            </w:pPr>
          </w:p>
        </w:tc>
      </w:tr>
      <w:tr w:rsidR="00A0340F" w:rsidRPr="00BD137F" w14:paraId="78F7553E"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14:paraId="2125944E" w14:textId="77777777" w:rsidR="00E25627" w:rsidRPr="008931F0" w:rsidRDefault="00E25627" w:rsidP="00F43680">
            <w:pPr>
              <w:pStyle w:val="ConsPlusNormal"/>
              <w:jc w:val="center"/>
              <w:rPr>
                <w:rFonts w:ascii="Times New Roman" w:hAnsi="Times New Roman" w:cs="Times New Roman"/>
                <w:spacing w:val="-4"/>
                <w:sz w:val="22"/>
                <w:szCs w:val="22"/>
              </w:rPr>
            </w:pPr>
            <w:r w:rsidRPr="008931F0">
              <w:rPr>
                <w:rFonts w:ascii="Times New Roman" w:hAnsi="Times New Roman" w:cs="Times New Roman"/>
                <w:spacing w:val="-4"/>
                <w:sz w:val="22"/>
                <w:szCs w:val="22"/>
              </w:rPr>
              <w:t>11</w:t>
            </w:r>
            <w:r w:rsidR="00BF72E8">
              <w:rPr>
                <w:rFonts w:ascii="Times New Roman" w:hAnsi="Times New Roman" w:cs="Times New Roman"/>
                <w:spacing w:val="-4"/>
                <w:sz w:val="22"/>
                <w:szCs w:val="22"/>
              </w:rPr>
              <w:t>4</w:t>
            </w:r>
            <w:r w:rsidRPr="008931F0">
              <w:rPr>
                <w:rFonts w:ascii="Times New Roman" w:hAnsi="Times New Roman" w:cs="Times New Roman"/>
                <w:spacing w:val="-4"/>
                <w:sz w:val="22"/>
                <w:szCs w:val="22"/>
              </w:rPr>
              <w:t>.1</w:t>
            </w:r>
          </w:p>
        </w:tc>
        <w:tc>
          <w:tcPr>
            <w:tcW w:w="8647" w:type="dxa"/>
            <w:gridSpan w:val="2"/>
            <w:tcBorders>
              <w:top w:val="single" w:sz="4" w:space="0" w:color="auto"/>
              <w:left w:val="single" w:sz="4" w:space="0" w:color="auto"/>
              <w:bottom w:val="single" w:sz="4" w:space="0" w:color="auto"/>
              <w:right w:val="single" w:sz="4" w:space="0" w:color="auto"/>
            </w:tcBorders>
          </w:tcPr>
          <w:p w14:paraId="39B74748" w14:textId="77777777" w:rsidR="00E25627" w:rsidRPr="00F96B64" w:rsidRDefault="00E25627" w:rsidP="00F43680">
            <w:pPr>
              <w:pStyle w:val="ConsPlusNormal"/>
              <w:jc w:val="both"/>
              <w:rPr>
                <w:rFonts w:ascii="Times New Roman" w:hAnsi="Times New Roman" w:cs="Times New Roman"/>
                <w:sz w:val="22"/>
                <w:szCs w:val="22"/>
              </w:rPr>
            </w:pPr>
            <w:r w:rsidRPr="00F96B64">
              <w:rPr>
                <w:rFonts w:ascii="Times New Roman" w:hAnsi="Times New Roman" w:cs="Times New Roman"/>
                <w:sz w:val="22"/>
                <w:szCs w:val="22"/>
              </w:rPr>
              <w:t xml:space="preserve">техническое состояние систем </w:t>
            </w:r>
            <w:r w:rsidR="00F43680">
              <w:rPr>
                <w:rFonts w:ascii="Times New Roman" w:hAnsi="Times New Roman" w:cs="Times New Roman"/>
                <w:sz w:val="22"/>
                <w:szCs w:val="22"/>
              </w:rPr>
              <w:t>ПА</w:t>
            </w:r>
            <w:r w:rsidRPr="00F96B64">
              <w:rPr>
                <w:rFonts w:ascii="Times New Roman" w:hAnsi="Times New Roman" w:cs="Times New Roman"/>
                <w:sz w:val="22"/>
                <w:szCs w:val="22"/>
              </w:rPr>
              <w:t xml:space="preserve"> в период завершения работ по их техническому обслуживанию</w:t>
            </w:r>
          </w:p>
        </w:tc>
        <w:tc>
          <w:tcPr>
            <w:tcW w:w="2409" w:type="dxa"/>
            <w:tcBorders>
              <w:top w:val="single" w:sz="4" w:space="0" w:color="auto"/>
              <w:left w:val="single" w:sz="4" w:space="0" w:color="auto"/>
              <w:bottom w:val="single" w:sz="4" w:space="0" w:color="auto"/>
              <w:right w:val="single" w:sz="4" w:space="0" w:color="auto"/>
            </w:tcBorders>
          </w:tcPr>
          <w:p w14:paraId="473671EB" w14:textId="77777777" w:rsidR="00B858FB" w:rsidRDefault="002C2DA4" w:rsidP="00E25627">
            <w:pPr>
              <w:pStyle w:val="ConsPlusNormal"/>
              <w:jc w:val="center"/>
              <w:rPr>
                <w:rFonts w:ascii="Times New Roman" w:hAnsi="Times New Roman" w:cs="Times New Roman"/>
                <w:sz w:val="22"/>
                <w:szCs w:val="22"/>
              </w:rPr>
            </w:pPr>
            <w:r>
              <w:rPr>
                <w:rFonts w:ascii="Times New Roman" w:hAnsi="Times New Roman" w:cs="Times New Roman"/>
                <w:sz w:val="22"/>
                <w:szCs w:val="22"/>
              </w:rPr>
              <w:t>абзац</w:t>
            </w:r>
            <w:r w:rsidR="00E25627" w:rsidRPr="0043486C">
              <w:rPr>
                <w:rFonts w:ascii="Times New Roman" w:hAnsi="Times New Roman" w:cs="Times New Roman"/>
                <w:sz w:val="22"/>
                <w:szCs w:val="22"/>
              </w:rPr>
              <w:t xml:space="preserve"> </w:t>
            </w:r>
            <w:r w:rsidR="008A0509">
              <w:rPr>
                <w:rFonts w:ascii="Times New Roman" w:hAnsi="Times New Roman" w:cs="Times New Roman"/>
                <w:sz w:val="22"/>
                <w:szCs w:val="22"/>
              </w:rPr>
              <w:t>второй</w:t>
            </w:r>
            <w:r w:rsidR="00E25627" w:rsidRPr="0043486C">
              <w:rPr>
                <w:rFonts w:ascii="Times New Roman" w:hAnsi="Times New Roman" w:cs="Times New Roman"/>
                <w:sz w:val="22"/>
                <w:szCs w:val="22"/>
              </w:rPr>
              <w:t xml:space="preserve"> подпункта 7.8.3</w:t>
            </w:r>
          </w:p>
          <w:p w14:paraId="0EBD1945" w14:textId="77777777" w:rsidR="00E25627" w:rsidRPr="0043486C"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7.8</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077F17D4" w14:textId="77777777" w:rsidR="00E25627" w:rsidRPr="00CF1E81" w:rsidRDefault="00E25627" w:rsidP="00E25627">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31C1D67D" w14:textId="77777777" w:rsidR="00E25627" w:rsidRPr="00BD137F" w:rsidRDefault="00E25627" w:rsidP="00E25627">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744E5545" w14:textId="77777777" w:rsidR="00E25627" w:rsidRPr="00BD137F" w:rsidRDefault="00E25627" w:rsidP="00E25627">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7C2A2C6D" w14:textId="77777777" w:rsidR="00E25627" w:rsidRPr="00BD137F" w:rsidRDefault="00E25627" w:rsidP="00E25627">
            <w:pPr>
              <w:pStyle w:val="ConsPlusNormal"/>
              <w:jc w:val="center"/>
              <w:rPr>
                <w:rFonts w:ascii="Times New Roman" w:hAnsi="Times New Roman" w:cs="Times New Roman"/>
                <w:sz w:val="26"/>
                <w:szCs w:val="26"/>
              </w:rPr>
            </w:pPr>
          </w:p>
        </w:tc>
      </w:tr>
      <w:tr w:rsidR="00A0340F" w:rsidRPr="00BD137F" w14:paraId="758E25BB"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14:paraId="438E3145" w14:textId="77777777" w:rsidR="00E25627" w:rsidRPr="008931F0" w:rsidRDefault="00E25627" w:rsidP="00F43680">
            <w:pPr>
              <w:pStyle w:val="ConsPlusNormal"/>
              <w:jc w:val="center"/>
              <w:rPr>
                <w:rFonts w:ascii="Times New Roman" w:hAnsi="Times New Roman" w:cs="Times New Roman"/>
                <w:spacing w:val="-4"/>
                <w:sz w:val="22"/>
                <w:szCs w:val="22"/>
              </w:rPr>
            </w:pPr>
            <w:r w:rsidRPr="008931F0">
              <w:rPr>
                <w:rFonts w:ascii="Times New Roman" w:hAnsi="Times New Roman" w:cs="Times New Roman"/>
                <w:spacing w:val="-4"/>
                <w:sz w:val="22"/>
                <w:szCs w:val="22"/>
              </w:rPr>
              <w:t>11</w:t>
            </w:r>
            <w:r w:rsidR="00BF72E8">
              <w:rPr>
                <w:rFonts w:ascii="Times New Roman" w:hAnsi="Times New Roman" w:cs="Times New Roman"/>
                <w:spacing w:val="-4"/>
                <w:sz w:val="22"/>
                <w:szCs w:val="22"/>
              </w:rPr>
              <w:t>4</w:t>
            </w:r>
            <w:r w:rsidRPr="008931F0">
              <w:rPr>
                <w:rFonts w:ascii="Times New Roman" w:hAnsi="Times New Roman" w:cs="Times New Roman"/>
                <w:spacing w:val="-4"/>
                <w:sz w:val="22"/>
                <w:szCs w:val="22"/>
              </w:rPr>
              <w:t>.2</w:t>
            </w:r>
          </w:p>
        </w:tc>
        <w:tc>
          <w:tcPr>
            <w:tcW w:w="8647" w:type="dxa"/>
            <w:gridSpan w:val="2"/>
            <w:tcBorders>
              <w:top w:val="single" w:sz="4" w:space="0" w:color="auto"/>
              <w:left w:val="single" w:sz="4" w:space="0" w:color="auto"/>
              <w:bottom w:val="single" w:sz="4" w:space="0" w:color="auto"/>
              <w:right w:val="single" w:sz="4" w:space="0" w:color="auto"/>
            </w:tcBorders>
          </w:tcPr>
          <w:p w14:paraId="410506BF" w14:textId="77777777" w:rsidR="00E25627" w:rsidRPr="00F96B64" w:rsidRDefault="00E25627" w:rsidP="00F43680">
            <w:pPr>
              <w:spacing w:after="0" w:line="240" w:lineRule="auto"/>
              <w:jc w:val="both"/>
              <w:rPr>
                <w:rFonts w:ascii="Times New Roman" w:hAnsi="Times New Roman" w:cs="Times New Roman"/>
              </w:rPr>
            </w:pPr>
            <w:r w:rsidRPr="00F96B64">
              <w:rPr>
                <w:rFonts w:ascii="Times New Roman" w:hAnsi="Times New Roman" w:cs="Times New Roman"/>
              </w:rPr>
              <w:t xml:space="preserve">техническое состояние систем </w:t>
            </w:r>
            <w:r w:rsidR="00F43680">
              <w:rPr>
                <w:rFonts w:ascii="Times New Roman" w:hAnsi="Times New Roman" w:cs="Times New Roman"/>
              </w:rPr>
              <w:t>ПА</w:t>
            </w:r>
            <w:r w:rsidRPr="00F96B64">
              <w:rPr>
                <w:rFonts w:ascii="Times New Roman" w:hAnsi="Times New Roman" w:cs="Times New Roman"/>
              </w:rPr>
              <w:t xml:space="preserve"> после проведения регламентных работ</w:t>
            </w:r>
          </w:p>
        </w:tc>
        <w:tc>
          <w:tcPr>
            <w:tcW w:w="2409" w:type="dxa"/>
            <w:tcBorders>
              <w:top w:val="single" w:sz="4" w:space="0" w:color="auto"/>
              <w:left w:val="single" w:sz="4" w:space="0" w:color="auto"/>
              <w:bottom w:val="single" w:sz="4" w:space="0" w:color="auto"/>
              <w:right w:val="single" w:sz="4" w:space="0" w:color="auto"/>
            </w:tcBorders>
          </w:tcPr>
          <w:p w14:paraId="78E0AFB1" w14:textId="77777777" w:rsidR="00E25627" w:rsidRDefault="002C2DA4" w:rsidP="002C2DA4">
            <w:pPr>
              <w:pStyle w:val="ConsPlusNormal"/>
              <w:jc w:val="center"/>
              <w:rPr>
                <w:rFonts w:ascii="Times New Roman" w:hAnsi="Times New Roman" w:cs="Times New Roman"/>
                <w:sz w:val="22"/>
                <w:szCs w:val="22"/>
                <w:vertAlign w:val="superscript"/>
              </w:rPr>
            </w:pPr>
            <w:r>
              <w:rPr>
                <w:rFonts w:ascii="Times New Roman" w:hAnsi="Times New Roman" w:cs="Times New Roman"/>
                <w:sz w:val="22"/>
                <w:szCs w:val="22"/>
              </w:rPr>
              <w:t>абзац</w:t>
            </w:r>
            <w:r w:rsidRPr="0043486C">
              <w:rPr>
                <w:rFonts w:ascii="Times New Roman" w:hAnsi="Times New Roman" w:cs="Times New Roman"/>
                <w:sz w:val="22"/>
                <w:szCs w:val="22"/>
              </w:rPr>
              <w:t xml:space="preserve"> </w:t>
            </w:r>
            <w:r w:rsidR="00E25627" w:rsidRPr="0043486C">
              <w:rPr>
                <w:rFonts w:ascii="Times New Roman" w:hAnsi="Times New Roman" w:cs="Times New Roman"/>
                <w:sz w:val="22"/>
                <w:szCs w:val="22"/>
              </w:rPr>
              <w:t>трет</w:t>
            </w:r>
            <w:r>
              <w:rPr>
                <w:rFonts w:ascii="Times New Roman" w:hAnsi="Times New Roman" w:cs="Times New Roman"/>
                <w:sz w:val="22"/>
                <w:szCs w:val="22"/>
              </w:rPr>
              <w:t>ий</w:t>
            </w:r>
            <w:r w:rsidR="00F43680">
              <w:rPr>
                <w:rFonts w:ascii="Times New Roman" w:hAnsi="Times New Roman" w:cs="Times New Roman"/>
                <w:sz w:val="22"/>
                <w:szCs w:val="22"/>
              </w:rPr>
              <w:t xml:space="preserve"> </w:t>
            </w:r>
            <w:r w:rsidR="00E25627" w:rsidRPr="0043486C">
              <w:rPr>
                <w:rFonts w:ascii="Times New Roman" w:hAnsi="Times New Roman" w:cs="Times New Roman"/>
                <w:sz w:val="22"/>
                <w:szCs w:val="22"/>
              </w:rPr>
              <w:t>подпункта 7.8.3</w:t>
            </w:r>
          </w:p>
          <w:p w14:paraId="5EC0FF20" w14:textId="77777777" w:rsidR="002C2DA4" w:rsidRPr="0043486C" w:rsidRDefault="002C2DA4" w:rsidP="002C2DA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7.8</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2D086922" w14:textId="77777777" w:rsidR="00E25627" w:rsidRPr="00CF1E81" w:rsidRDefault="00E25627" w:rsidP="00E25627">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36B61684" w14:textId="77777777" w:rsidR="00E25627" w:rsidRPr="00BD137F" w:rsidRDefault="00E25627" w:rsidP="00E25627">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028AA5A4" w14:textId="77777777" w:rsidR="00E25627" w:rsidRPr="00BD137F" w:rsidRDefault="00E25627" w:rsidP="00E25627">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1C013655" w14:textId="77777777" w:rsidR="00E25627" w:rsidRPr="00BD137F" w:rsidRDefault="00E25627" w:rsidP="00E25627">
            <w:pPr>
              <w:pStyle w:val="ConsPlusNormal"/>
              <w:jc w:val="center"/>
              <w:rPr>
                <w:rFonts w:ascii="Times New Roman" w:hAnsi="Times New Roman" w:cs="Times New Roman"/>
                <w:sz w:val="26"/>
                <w:szCs w:val="26"/>
              </w:rPr>
            </w:pPr>
          </w:p>
        </w:tc>
      </w:tr>
      <w:tr w:rsidR="00A0340F" w:rsidRPr="00BD137F" w14:paraId="4F23ABAA"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14:paraId="694A7962" w14:textId="77777777" w:rsidR="00E25627" w:rsidRPr="008931F0" w:rsidRDefault="00BF72E8" w:rsidP="00E25627">
            <w:pPr>
              <w:pStyle w:val="ConsPlusNormal"/>
              <w:ind w:left="-18"/>
              <w:jc w:val="center"/>
              <w:rPr>
                <w:rFonts w:ascii="Times New Roman" w:hAnsi="Times New Roman" w:cs="Times New Roman"/>
                <w:spacing w:val="-4"/>
                <w:sz w:val="22"/>
                <w:szCs w:val="22"/>
              </w:rPr>
            </w:pPr>
            <w:r>
              <w:rPr>
                <w:rFonts w:ascii="Times New Roman" w:hAnsi="Times New Roman" w:cs="Times New Roman"/>
                <w:spacing w:val="-4"/>
                <w:sz w:val="22"/>
                <w:szCs w:val="22"/>
              </w:rPr>
              <w:lastRenderedPageBreak/>
              <w:t>114</w:t>
            </w:r>
            <w:r w:rsidR="00E25627" w:rsidRPr="008931F0">
              <w:rPr>
                <w:rFonts w:ascii="Times New Roman" w:hAnsi="Times New Roman" w:cs="Times New Roman"/>
                <w:spacing w:val="-4"/>
                <w:sz w:val="22"/>
                <w:szCs w:val="22"/>
              </w:rPr>
              <w:t>.3</w:t>
            </w:r>
          </w:p>
        </w:tc>
        <w:tc>
          <w:tcPr>
            <w:tcW w:w="8647" w:type="dxa"/>
            <w:gridSpan w:val="2"/>
            <w:tcBorders>
              <w:top w:val="single" w:sz="4" w:space="0" w:color="auto"/>
              <w:left w:val="single" w:sz="4" w:space="0" w:color="auto"/>
              <w:bottom w:val="single" w:sz="4" w:space="0" w:color="auto"/>
              <w:right w:val="single" w:sz="4" w:space="0" w:color="auto"/>
            </w:tcBorders>
          </w:tcPr>
          <w:p w14:paraId="691F8794" w14:textId="77777777" w:rsidR="00E25627" w:rsidRPr="002C2DA4" w:rsidRDefault="00E25627" w:rsidP="00F43680">
            <w:pPr>
              <w:pStyle w:val="ConsPlusNormal"/>
              <w:jc w:val="both"/>
              <w:rPr>
                <w:rFonts w:ascii="Times New Roman" w:hAnsi="Times New Roman" w:cs="Times New Roman"/>
                <w:sz w:val="22"/>
                <w:szCs w:val="22"/>
              </w:rPr>
            </w:pPr>
            <w:r w:rsidRPr="002C2DA4">
              <w:rPr>
                <w:rFonts w:ascii="Times New Roman" w:hAnsi="Times New Roman" w:cs="Times New Roman"/>
                <w:sz w:val="22"/>
                <w:szCs w:val="22"/>
              </w:rPr>
              <w:t xml:space="preserve">наличие приказа о назначении лица, ответственного за содержание, организацию эксплуатации систем </w:t>
            </w:r>
            <w:r w:rsidR="00F43680" w:rsidRPr="002C2DA4">
              <w:rPr>
                <w:rFonts w:ascii="Times New Roman" w:hAnsi="Times New Roman" w:cs="Times New Roman"/>
                <w:sz w:val="22"/>
                <w:szCs w:val="22"/>
              </w:rPr>
              <w:t>ПА</w:t>
            </w:r>
            <w:r w:rsidRPr="002C2DA4">
              <w:rPr>
                <w:rFonts w:ascii="Times New Roman" w:hAnsi="Times New Roman" w:cs="Times New Roman"/>
                <w:sz w:val="22"/>
                <w:szCs w:val="22"/>
              </w:rPr>
              <w:t>, за обеспечение их работоспособности, а также о назначении лиц, которым предоставлено право эксплуатировать эти системы</w:t>
            </w:r>
          </w:p>
        </w:tc>
        <w:tc>
          <w:tcPr>
            <w:tcW w:w="2409" w:type="dxa"/>
            <w:tcBorders>
              <w:top w:val="single" w:sz="4" w:space="0" w:color="auto"/>
              <w:left w:val="single" w:sz="4" w:space="0" w:color="auto"/>
              <w:bottom w:val="single" w:sz="4" w:space="0" w:color="auto"/>
              <w:right w:val="single" w:sz="4" w:space="0" w:color="auto"/>
            </w:tcBorders>
          </w:tcPr>
          <w:p w14:paraId="79A136F1" w14:textId="77777777" w:rsidR="00B858FB" w:rsidRPr="002C2DA4" w:rsidRDefault="002C2DA4" w:rsidP="00B858FB">
            <w:pPr>
              <w:pStyle w:val="ConsPlusNormal"/>
              <w:jc w:val="center"/>
              <w:rPr>
                <w:rFonts w:ascii="Times New Roman" w:hAnsi="Times New Roman" w:cs="Times New Roman"/>
                <w:sz w:val="22"/>
                <w:szCs w:val="22"/>
              </w:rPr>
            </w:pPr>
            <w:r>
              <w:rPr>
                <w:rFonts w:ascii="Times New Roman" w:hAnsi="Times New Roman" w:cs="Times New Roman"/>
                <w:sz w:val="22"/>
                <w:szCs w:val="22"/>
              </w:rPr>
              <w:t>абзац</w:t>
            </w:r>
            <w:r w:rsidRPr="0043486C">
              <w:rPr>
                <w:rFonts w:ascii="Times New Roman" w:hAnsi="Times New Roman" w:cs="Times New Roman"/>
                <w:sz w:val="22"/>
                <w:szCs w:val="22"/>
              </w:rPr>
              <w:t xml:space="preserve"> </w:t>
            </w:r>
            <w:r w:rsidR="00E25627" w:rsidRPr="002C2DA4">
              <w:rPr>
                <w:rFonts w:ascii="Times New Roman" w:hAnsi="Times New Roman" w:cs="Times New Roman"/>
                <w:sz w:val="22"/>
                <w:szCs w:val="22"/>
              </w:rPr>
              <w:t>четверт</w:t>
            </w:r>
            <w:r>
              <w:rPr>
                <w:rFonts w:ascii="Times New Roman" w:hAnsi="Times New Roman" w:cs="Times New Roman"/>
                <w:sz w:val="22"/>
                <w:szCs w:val="22"/>
              </w:rPr>
              <w:t>ый</w:t>
            </w:r>
            <w:r w:rsidR="00E25627" w:rsidRPr="002C2DA4">
              <w:rPr>
                <w:rFonts w:ascii="Times New Roman" w:hAnsi="Times New Roman" w:cs="Times New Roman"/>
                <w:sz w:val="22"/>
                <w:szCs w:val="22"/>
              </w:rPr>
              <w:t xml:space="preserve"> подпункта 7.8.3</w:t>
            </w:r>
            <w:r w:rsidR="00B858FB" w:rsidRPr="002C2DA4">
              <w:rPr>
                <w:rFonts w:ascii="Times New Roman" w:hAnsi="Times New Roman" w:cs="Times New Roman"/>
                <w:sz w:val="22"/>
                <w:szCs w:val="22"/>
              </w:rPr>
              <w:t xml:space="preserve"> </w:t>
            </w:r>
          </w:p>
          <w:p w14:paraId="38C5B742" w14:textId="77777777" w:rsidR="00E25627" w:rsidRPr="002C2DA4" w:rsidRDefault="00B858FB" w:rsidP="00B858FB">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7.8</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1414349F" w14:textId="77777777" w:rsidR="00E25627" w:rsidRPr="00D635D7" w:rsidRDefault="00E25627" w:rsidP="00E25627">
            <w:pPr>
              <w:pStyle w:val="ConsPlusNormal"/>
              <w:jc w:val="center"/>
              <w:rPr>
                <w:rFonts w:ascii="Times New Roman" w:hAnsi="Times New Roman" w:cs="Times New Roman"/>
                <w:strike/>
                <w:sz w:val="26"/>
                <w:szCs w:val="26"/>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14:paraId="663382D6" w14:textId="77777777" w:rsidR="00E25627" w:rsidRPr="00D635D7" w:rsidRDefault="00E25627" w:rsidP="00E25627">
            <w:pPr>
              <w:pStyle w:val="ConsPlusNormal"/>
              <w:jc w:val="center"/>
              <w:rPr>
                <w:rFonts w:ascii="Times New Roman" w:hAnsi="Times New Roman" w:cs="Times New Roman"/>
                <w:strike/>
                <w:sz w:val="26"/>
                <w:szCs w:val="26"/>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14:paraId="612F4C18" w14:textId="77777777" w:rsidR="00E25627" w:rsidRPr="00D635D7" w:rsidRDefault="00E25627" w:rsidP="00E25627">
            <w:pPr>
              <w:pStyle w:val="ConsPlusNormal"/>
              <w:jc w:val="center"/>
              <w:rPr>
                <w:rFonts w:ascii="Times New Roman" w:hAnsi="Times New Roman" w:cs="Times New Roman"/>
                <w:strike/>
                <w:sz w:val="26"/>
                <w:szCs w:val="26"/>
                <w:highlight w:val="yellow"/>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6E871453" w14:textId="77777777" w:rsidR="00E25627" w:rsidRPr="00D635D7" w:rsidRDefault="00E25627" w:rsidP="00E25627">
            <w:pPr>
              <w:pStyle w:val="ConsPlusNormal"/>
              <w:jc w:val="center"/>
              <w:rPr>
                <w:rFonts w:ascii="Times New Roman" w:hAnsi="Times New Roman" w:cs="Times New Roman"/>
                <w:strike/>
                <w:sz w:val="26"/>
                <w:szCs w:val="26"/>
                <w:highlight w:val="yellow"/>
              </w:rPr>
            </w:pPr>
          </w:p>
        </w:tc>
      </w:tr>
      <w:tr w:rsidR="00A0340F" w:rsidRPr="00BD137F" w14:paraId="3A1A1CED"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14:paraId="267D67CF" w14:textId="77777777" w:rsidR="00E25627" w:rsidRPr="008931F0" w:rsidRDefault="00F43680" w:rsidP="00BF72E8">
            <w:pPr>
              <w:pStyle w:val="ConsPlusNormal"/>
              <w:jc w:val="center"/>
              <w:rPr>
                <w:rFonts w:ascii="Times New Roman" w:hAnsi="Times New Roman" w:cs="Times New Roman"/>
                <w:spacing w:val="-4"/>
                <w:sz w:val="22"/>
                <w:szCs w:val="22"/>
              </w:rPr>
            </w:pPr>
            <w:r>
              <w:rPr>
                <w:rFonts w:ascii="Times New Roman" w:hAnsi="Times New Roman" w:cs="Times New Roman"/>
                <w:spacing w:val="-4"/>
                <w:sz w:val="22"/>
                <w:szCs w:val="22"/>
              </w:rPr>
              <w:t>11</w:t>
            </w:r>
            <w:r w:rsidR="00BF72E8">
              <w:rPr>
                <w:rFonts w:ascii="Times New Roman" w:hAnsi="Times New Roman" w:cs="Times New Roman"/>
                <w:spacing w:val="-4"/>
                <w:sz w:val="22"/>
                <w:szCs w:val="22"/>
              </w:rPr>
              <w:t>4</w:t>
            </w:r>
            <w:r w:rsidR="00E25627" w:rsidRPr="008931F0">
              <w:rPr>
                <w:rFonts w:ascii="Times New Roman" w:hAnsi="Times New Roman" w:cs="Times New Roman"/>
                <w:spacing w:val="-4"/>
                <w:sz w:val="22"/>
                <w:szCs w:val="22"/>
              </w:rPr>
              <w:t>.4</w:t>
            </w:r>
          </w:p>
        </w:tc>
        <w:tc>
          <w:tcPr>
            <w:tcW w:w="8647" w:type="dxa"/>
            <w:gridSpan w:val="2"/>
            <w:tcBorders>
              <w:top w:val="single" w:sz="4" w:space="0" w:color="auto"/>
              <w:left w:val="single" w:sz="4" w:space="0" w:color="auto"/>
              <w:bottom w:val="single" w:sz="4" w:space="0" w:color="auto"/>
              <w:right w:val="single" w:sz="4" w:space="0" w:color="auto"/>
            </w:tcBorders>
          </w:tcPr>
          <w:p w14:paraId="34043BE1" w14:textId="77777777" w:rsidR="00E25627" w:rsidRPr="00F43680" w:rsidRDefault="00E25627" w:rsidP="00F43680">
            <w:pPr>
              <w:spacing w:after="0" w:line="240" w:lineRule="auto"/>
              <w:jc w:val="both"/>
              <w:rPr>
                <w:rFonts w:ascii="Times New Roman" w:hAnsi="Times New Roman" w:cs="Times New Roman"/>
              </w:rPr>
            </w:pPr>
            <w:r w:rsidRPr="00F43680">
              <w:rPr>
                <w:rFonts w:ascii="Times New Roman" w:hAnsi="Times New Roman" w:cs="Times New Roman"/>
              </w:rPr>
              <w:t xml:space="preserve">наличие приказа о назначении лиц для технического обслуживания систем </w:t>
            </w:r>
            <w:r w:rsidR="00F43680" w:rsidRPr="00F43680">
              <w:rPr>
                <w:rFonts w:ascii="Times New Roman" w:hAnsi="Times New Roman" w:cs="Times New Roman"/>
              </w:rPr>
              <w:t>ПА (при обслуживании систем ПА субъектом хозяйствования, эксплуатирующим эти системы)</w:t>
            </w:r>
          </w:p>
        </w:tc>
        <w:tc>
          <w:tcPr>
            <w:tcW w:w="2409" w:type="dxa"/>
            <w:tcBorders>
              <w:top w:val="single" w:sz="4" w:space="0" w:color="auto"/>
              <w:left w:val="single" w:sz="4" w:space="0" w:color="auto"/>
              <w:bottom w:val="single" w:sz="4" w:space="0" w:color="auto"/>
              <w:right w:val="single" w:sz="4" w:space="0" w:color="auto"/>
            </w:tcBorders>
          </w:tcPr>
          <w:p w14:paraId="2179EBC0" w14:textId="77777777" w:rsidR="002C2DA4" w:rsidRDefault="002C2DA4" w:rsidP="00B858FB">
            <w:pPr>
              <w:pStyle w:val="ConsPlusNormal"/>
              <w:jc w:val="center"/>
              <w:rPr>
                <w:rFonts w:ascii="Times New Roman" w:hAnsi="Times New Roman" w:cs="Times New Roman"/>
                <w:sz w:val="22"/>
                <w:szCs w:val="22"/>
              </w:rPr>
            </w:pPr>
            <w:r>
              <w:rPr>
                <w:rFonts w:ascii="Times New Roman" w:hAnsi="Times New Roman" w:cs="Times New Roman"/>
                <w:sz w:val="22"/>
                <w:szCs w:val="22"/>
              </w:rPr>
              <w:t>абзац</w:t>
            </w:r>
            <w:r w:rsidRPr="0043486C">
              <w:rPr>
                <w:rFonts w:ascii="Times New Roman" w:hAnsi="Times New Roman" w:cs="Times New Roman"/>
                <w:sz w:val="22"/>
                <w:szCs w:val="22"/>
              </w:rPr>
              <w:t xml:space="preserve"> </w:t>
            </w:r>
            <w:r w:rsidR="00E25627" w:rsidRPr="00F43680">
              <w:rPr>
                <w:rFonts w:ascii="Times New Roman" w:hAnsi="Times New Roman" w:cs="Times New Roman"/>
                <w:sz w:val="22"/>
                <w:szCs w:val="22"/>
              </w:rPr>
              <w:t>пят</w:t>
            </w:r>
            <w:r>
              <w:rPr>
                <w:rFonts w:ascii="Times New Roman" w:hAnsi="Times New Roman" w:cs="Times New Roman"/>
                <w:sz w:val="22"/>
                <w:szCs w:val="22"/>
              </w:rPr>
              <w:t>ый</w:t>
            </w:r>
          </w:p>
          <w:p w14:paraId="5D55E363" w14:textId="77777777" w:rsidR="00B858FB" w:rsidRDefault="00E25627" w:rsidP="00B858FB">
            <w:pPr>
              <w:pStyle w:val="ConsPlusNormal"/>
              <w:jc w:val="center"/>
              <w:rPr>
                <w:rFonts w:ascii="Times New Roman" w:hAnsi="Times New Roman" w:cs="Times New Roman"/>
                <w:sz w:val="22"/>
                <w:szCs w:val="22"/>
              </w:rPr>
            </w:pPr>
            <w:r w:rsidRPr="00F43680">
              <w:rPr>
                <w:rFonts w:ascii="Times New Roman" w:hAnsi="Times New Roman" w:cs="Times New Roman"/>
                <w:sz w:val="22"/>
                <w:szCs w:val="22"/>
              </w:rPr>
              <w:t>подпункта 7.8.3</w:t>
            </w:r>
            <w:r w:rsidR="00B858FB">
              <w:rPr>
                <w:rFonts w:ascii="Times New Roman" w:hAnsi="Times New Roman" w:cs="Times New Roman"/>
                <w:sz w:val="22"/>
                <w:szCs w:val="22"/>
              </w:rPr>
              <w:t xml:space="preserve"> </w:t>
            </w:r>
          </w:p>
          <w:p w14:paraId="43014779" w14:textId="77777777" w:rsidR="00E25627" w:rsidRPr="00F43680"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7.8</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231FC620" w14:textId="77777777" w:rsidR="00E25627" w:rsidRPr="00CF1E81" w:rsidRDefault="00E25627" w:rsidP="00E25627">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150072F3" w14:textId="77777777" w:rsidR="00E25627" w:rsidRPr="00BD137F" w:rsidRDefault="00E25627" w:rsidP="00E25627">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4D468607" w14:textId="77777777" w:rsidR="00E25627" w:rsidRPr="00BD137F" w:rsidRDefault="00E25627" w:rsidP="00E25627">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2590ABC3" w14:textId="77777777" w:rsidR="00E25627" w:rsidRPr="00BD137F" w:rsidRDefault="00E25627" w:rsidP="00E25627">
            <w:pPr>
              <w:pStyle w:val="ConsPlusNormal"/>
              <w:jc w:val="center"/>
              <w:rPr>
                <w:rFonts w:ascii="Times New Roman" w:hAnsi="Times New Roman" w:cs="Times New Roman"/>
                <w:sz w:val="26"/>
                <w:szCs w:val="26"/>
              </w:rPr>
            </w:pPr>
          </w:p>
        </w:tc>
      </w:tr>
      <w:tr w:rsidR="00A0340F" w:rsidRPr="00BD137F" w14:paraId="1C219502"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14:paraId="16D475B5" w14:textId="77777777" w:rsidR="00E25627" w:rsidRPr="008931F0" w:rsidRDefault="00F43680" w:rsidP="00BF72E8">
            <w:pPr>
              <w:pStyle w:val="ConsPlusNormal"/>
              <w:jc w:val="center"/>
              <w:rPr>
                <w:rFonts w:ascii="Times New Roman" w:hAnsi="Times New Roman" w:cs="Times New Roman"/>
                <w:spacing w:val="-4"/>
                <w:sz w:val="22"/>
                <w:szCs w:val="22"/>
              </w:rPr>
            </w:pPr>
            <w:r>
              <w:rPr>
                <w:rFonts w:ascii="Times New Roman" w:hAnsi="Times New Roman" w:cs="Times New Roman"/>
                <w:spacing w:val="-4"/>
                <w:sz w:val="22"/>
                <w:szCs w:val="22"/>
              </w:rPr>
              <w:t>11</w:t>
            </w:r>
            <w:r w:rsidR="00BF72E8">
              <w:rPr>
                <w:rFonts w:ascii="Times New Roman" w:hAnsi="Times New Roman" w:cs="Times New Roman"/>
                <w:spacing w:val="-4"/>
                <w:sz w:val="22"/>
                <w:szCs w:val="22"/>
              </w:rPr>
              <w:t>4</w:t>
            </w:r>
            <w:r w:rsidR="00E25627" w:rsidRPr="008931F0">
              <w:rPr>
                <w:rFonts w:ascii="Times New Roman" w:hAnsi="Times New Roman" w:cs="Times New Roman"/>
                <w:spacing w:val="-4"/>
                <w:sz w:val="22"/>
                <w:szCs w:val="22"/>
              </w:rPr>
              <w:t>.5</w:t>
            </w:r>
          </w:p>
        </w:tc>
        <w:tc>
          <w:tcPr>
            <w:tcW w:w="8647" w:type="dxa"/>
            <w:gridSpan w:val="2"/>
            <w:tcBorders>
              <w:top w:val="single" w:sz="4" w:space="0" w:color="auto"/>
              <w:left w:val="single" w:sz="4" w:space="0" w:color="auto"/>
              <w:bottom w:val="single" w:sz="4" w:space="0" w:color="auto"/>
              <w:right w:val="single" w:sz="4" w:space="0" w:color="auto"/>
            </w:tcBorders>
          </w:tcPr>
          <w:p w14:paraId="6FB470C6" w14:textId="77777777" w:rsidR="00A554AB" w:rsidRPr="00BF72E8" w:rsidRDefault="00E25627" w:rsidP="00BF72E8">
            <w:pPr>
              <w:pStyle w:val="ConsPlusNormal"/>
              <w:jc w:val="both"/>
              <w:rPr>
                <w:rFonts w:ascii="Times New Roman" w:hAnsi="Times New Roman" w:cs="Times New Roman"/>
                <w:sz w:val="22"/>
                <w:szCs w:val="22"/>
              </w:rPr>
            </w:pPr>
            <w:r w:rsidRPr="00F96B64">
              <w:rPr>
                <w:rFonts w:ascii="Times New Roman" w:hAnsi="Times New Roman" w:cs="Times New Roman"/>
                <w:sz w:val="22"/>
                <w:szCs w:val="22"/>
              </w:rPr>
              <w:t xml:space="preserve">обеспечение систем </w:t>
            </w:r>
            <w:r w:rsidR="00F43680">
              <w:rPr>
                <w:rFonts w:ascii="Times New Roman" w:hAnsi="Times New Roman" w:cs="Times New Roman"/>
                <w:sz w:val="22"/>
                <w:szCs w:val="22"/>
              </w:rPr>
              <w:t>ПА</w:t>
            </w:r>
            <w:r w:rsidRPr="00F96B64">
              <w:rPr>
                <w:rFonts w:ascii="Times New Roman" w:hAnsi="Times New Roman" w:cs="Times New Roman"/>
                <w:sz w:val="22"/>
                <w:szCs w:val="22"/>
              </w:rPr>
              <w:t xml:space="preserve"> проектной документацией, техническими описаниями и инструкциями по эксплуатации, а также технологическими картами проведения технического обслуживания в объеме </w:t>
            </w:r>
            <w:r w:rsidRPr="00BF72E8">
              <w:rPr>
                <w:rFonts w:ascii="Times New Roman" w:hAnsi="Times New Roman" w:cs="Times New Roman"/>
                <w:sz w:val="22"/>
                <w:szCs w:val="22"/>
              </w:rPr>
              <w:t>Р</w:t>
            </w:r>
            <w:r w:rsidRPr="00F96B64">
              <w:rPr>
                <w:rFonts w:ascii="Times New Roman" w:hAnsi="Times New Roman" w:cs="Times New Roman"/>
                <w:sz w:val="22"/>
                <w:szCs w:val="22"/>
              </w:rPr>
              <w:t>егламентов № 1 и № 2</w:t>
            </w:r>
          </w:p>
        </w:tc>
        <w:tc>
          <w:tcPr>
            <w:tcW w:w="2409" w:type="dxa"/>
            <w:tcBorders>
              <w:top w:val="single" w:sz="4" w:space="0" w:color="auto"/>
              <w:left w:val="single" w:sz="4" w:space="0" w:color="auto"/>
              <w:bottom w:val="single" w:sz="4" w:space="0" w:color="auto"/>
              <w:right w:val="single" w:sz="4" w:space="0" w:color="auto"/>
            </w:tcBorders>
          </w:tcPr>
          <w:p w14:paraId="78575BD4" w14:textId="77777777" w:rsidR="00B858FB" w:rsidRDefault="002C2DA4" w:rsidP="00B858FB">
            <w:pPr>
              <w:pStyle w:val="ConsPlusNormal"/>
              <w:jc w:val="center"/>
              <w:rPr>
                <w:rFonts w:ascii="Times New Roman" w:hAnsi="Times New Roman" w:cs="Times New Roman"/>
                <w:sz w:val="22"/>
                <w:szCs w:val="22"/>
              </w:rPr>
            </w:pPr>
            <w:r>
              <w:rPr>
                <w:rFonts w:ascii="Times New Roman" w:hAnsi="Times New Roman" w:cs="Times New Roman"/>
                <w:sz w:val="22"/>
                <w:szCs w:val="22"/>
              </w:rPr>
              <w:t>абзац</w:t>
            </w:r>
            <w:r w:rsidRPr="0043486C">
              <w:rPr>
                <w:rFonts w:ascii="Times New Roman" w:hAnsi="Times New Roman" w:cs="Times New Roman"/>
                <w:sz w:val="22"/>
                <w:szCs w:val="22"/>
              </w:rPr>
              <w:t xml:space="preserve"> </w:t>
            </w:r>
            <w:r w:rsidR="00E25627" w:rsidRPr="0043486C">
              <w:rPr>
                <w:rFonts w:ascii="Times New Roman" w:hAnsi="Times New Roman" w:cs="Times New Roman"/>
                <w:sz w:val="22"/>
                <w:szCs w:val="22"/>
              </w:rPr>
              <w:t>шест</w:t>
            </w:r>
            <w:r>
              <w:rPr>
                <w:rFonts w:ascii="Times New Roman" w:hAnsi="Times New Roman" w:cs="Times New Roman"/>
                <w:sz w:val="22"/>
                <w:szCs w:val="22"/>
              </w:rPr>
              <w:t>ой</w:t>
            </w:r>
            <w:r w:rsidR="00E25627" w:rsidRPr="0043486C">
              <w:rPr>
                <w:rFonts w:ascii="Times New Roman" w:hAnsi="Times New Roman" w:cs="Times New Roman"/>
                <w:sz w:val="22"/>
                <w:szCs w:val="22"/>
              </w:rPr>
              <w:t xml:space="preserve"> подпункта 7.8.3</w:t>
            </w:r>
            <w:r w:rsidR="00B858FB">
              <w:rPr>
                <w:rFonts w:ascii="Times New Roman" w:hAnsi="Times New Roman" w:cs="Times New Roman"/>
                <w:sz w:val="22"/>
                <w:szCs w:val="22"/>
              </w:rPr>
              <w:t xml:space="preserve"> </w:t>
            </w:r>
          </w:p>
          <w:p w14:paraId="4A6AD69E" w14:textId="77777777" w:rsidR="00E25627" w:rsidRPr="0043486C"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7.8</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7FB835F3" w14:textId="77777777" w:rsidR="00E25627" w:rsidRPr="00CF1E81" w:rsidRDefault="00E25627" w:rsidP="00E25627">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58FAA137" w14:textId="77777777" w:rsidR="00E25627" w:rsidRPr="00BD137F" w:rsidRDefault="00E25627" w:rsidP="00E25627">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2207913A" w14:textId="77777777" w:rsidR="00E25627" w:rsidRPr="00BD137F" w:rsidRDefault="00E25627" w:rsidP="00E25627">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175B142C" w14:textId="77777777" w:rsidR="00E25627" w:rsidRPr="00BD137F" w:rsidRDefault="00E25627" w:rsidP="00E25627">
            <w:pPr>
              <w:pStyle w:val="ConsPlusNormal"/>
              <w:jc w:val="center"/>
              <w:rPr>
                <w:rFonts w:ascii="Times New Roman" w:hAnsi="Times New Roman" w:cs="Times New Roman"/>
                <w:sz w:val="26"/>
                <w:szCs w:val="26"/>
              </w:rPr>
            </w:pPr>
          </w:p>
        </w:tc>
      </w:tr>
      <w:tr w:rsidR="00A0340F" w:rsidRPr="00BD137F" w14:paraId="2C10F65E"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14:paraId="4F5E29F8" w14:textId="77777777" w:rsidR="00E25627" w:rsidRPr="008931F0" w:rsidRDefault="00F43680" w:rsidP="00BF72E8">
            <w:pPr>
              <w:pStyle w:val="ConsPlusNormal"/>
              <w:jc w:val="center"/>
              <w:rPr>
                <w:rFonts w:ascii="Times New Roman" w:hAnsi="Times New Roman" w:cs="Times New Roman"/>
                <w:spacing w:val="-4"/>
                <w:sz w:val="22"/>
                <w:szCs w:val="22"/>
              </w:rPr>
            </w:pPr>
            <w:r>
              <w:rPr>
                <w:rFonts w:ascii="Times New Roman" w:hAnsi="Times New Roman" w:cs="Times New Roman"/>
                <w:spacing w:val="-4"/>
                <w:sz w:val="22"/>
                <w:szCs w:val="22"/>
              </w:rPr>
              <w:t>11</w:t>
            </w:r>
            <w:r w:rsidR="00BF72E8">
              <w:rPr>
                <w:rFonts w:ascii="Times New Roman" w:hAnsi="Times New Roman" w:cs="Times New Roman"/>
                <w:spacing w:val="-4"/>
                <w:sz w:val="22"/>
                <w:szCs w:val="22"/>
              </w:rPr>
              <w:t>4</w:t>
            </w:r>
            <w:r w:rsidR="00E25627" w:rsidRPr="008931F0">
              <w:rPr>
                <w:rFonts w:ascii="Times New Roman" w:hAnsi="Times New Roman" w:cs="Times New Roman"/>
                <w:spacing w:val="-4"/>
                <w:sz w:val="22"/>
                <w:szCs w:val="22"/>
              </w:rPr>
              <w:t>.6</w:t>
            </w:r>
          </w:p>
        </w:tc>
        <w:tc>
          <w:tcPr>
            <w:tcW w:w="8647" w:type="dxa"/>
            <w:gridSpan w:val="2"/>
            <w:tcBorders>
              <w:top w:val="single" w:sz="4" w:space="0" w:color="auto"/>
              <w:left w:val="single" w:sz="4" w:space="0" w:color="auto"/>
              <w:bottom w:val="single" w:sz="4" w:space="0" w:color="auto"/>
              <w:right w:val="single" w:sz="4" w:space="0" w:color="auto"/>
            </w:tcBorders>
          </w:tcPr>
          <w:p w14:paraId="6A7CEA6E" w14:textId="77777777" w:rsidR="00E25627" w:rsidRPr="00F96B64" w:rsidRDefault="00E25627" w:rsidP="00F43680">
            <w:pPr>
              <w:pStyle w:val="ConsPlusNormal"/>
              <w:jc w:val="both"/>
              <w:rPr>
                <w:rFonts w:ascii="Times New Roman" w:hAnsi="Times New Roman" w:cs="Times New Roman"/>
                <w:sz w:val="22"/>
                <w:szCs w:val="22"/>
              </w:rPr>
            </w:pPr>
            <w:r w:rsidRPr="00F96B64">
              <w:rPr>
                <w:rFonts w:ascii="Times New Roman" w:hAnsi="Times New Roman" w:cs="Times New Roman"/>
                <w:sz w:val="22"/>
                <w:szCs w:val="22"/>
              </w:rPr>
              <w:t xml:space="preserve">обеспечение лиц, непосредственно использующих средства и системы </w:t>
            </w:r>
            <w:r w:rsidR="00F43680">
              <w:rPr>
                <w:rFonts w:ascii="Times New Roman" w:hAnsi="Times New Roman" w:cs="Times New Roman"/>
                <w:sz w:val="22"/>
                <w:szCs w:val="22"/>
              </w:rPr>
              <w:t>ПА</w:t>
            </w:r>
            <w:r w:rsidRPr="00F96B64">
              <w:rPr>
                <w:rFonts w:ascii="Times New Roman" w:hAnsi="Times New Roman" w:cs="Times New Roman"/>
                <w:sz w:val="22"/>
                <w:szCs w:val="22"/>
              </w:rPr>
              <w:t>, инструкциями по правилам пользования</w:t>
            </w:r>
          </w:p>
        </w:tc>
        <w:tc>
          <w:tcPr>
            <w:tcW w:w="2409" w:type="dxa"/>
            <w:tcBorders>
              <w:top w:val="single" w:sz="4" w:space="0" w:color="auto"/>
              <w:left w:val="single" w:sz="4" w:space="0" w:color="auto"/>
              <w:bottom w:val="single" w:sz="4" w:space="0" w:color="auto"/>
              <w:right w:val="single" w:sz="4" w:space="0" w:color="auto"/>
            </w:tcBorders>
          </w:tcPr>
          <w:p w14:paraId="553A67E9" w14:textId="77777777" w:rsidR="00B858FB" w:rsidRDefault="002C2DA4" w:rsidP="00B858FB">
            <w:pPr>
              <w:pStyle w:val="ConsPlusNormal"/>
              <w:jc w:val="center"/>
              <w:rPr>
                <w:rFonts w:ascii="Times New Roman" w:hAnsi="Times New Roman" w:cs="Times New Roman"/>
                <w:sz w:val="22"/>
                <w:szCs w:val="22"/>
              </w:rPr>
            </w:pPr>
            <w:r>
              <w:rPr>
                <w:rFonts w:ascii="Times New Roman" w:hAnsi="Times New Roman" w:cs="Times New Roman"/>
                <w:sz w:val="22"/>
                <w:szCs w:val="22"/>
              </w:rPr>
              <w:t>абзац</w:t>
            </w:r>
            <w:r w:rsidRPr="0043486C">
              <w:rPr>
                <w:rFonts w:ascii="Times New Roman" w:hAnsi="Times New Roman" w:cs="Times New Roman"/>
                <w:sz w:val="22"/>
                <w:szCs w:val="22"/>
              </w:rPr>
              <w:t xml:space="preserve"> </w:t>
            </w:r>
            <w:r w:rsidR="00E25627" w:rsidRPr="0043486C">
              <w:rPr>
                <w:rFonts w:ascii="Times New Roman" w:hAnsi="Times New Roman" w:cs="Times New Roman"/>
                <w:sz w:val="22"/>
                <w:szCs w:val="22"/>
              </w:rPr>
              <w:t>седьм</w:t>
            </w:r>
            <w:r>
              <w:rPr>
                <w:rFonts w:ascii="Times New Roman" w:hAnsi="Times New Roman" w:cs="Times New Roman"/>
                <w:sz w:val="22"/>
                <w:szCs w:val="22"/>
              </w:rPr>
              <w:t>ой</w:t>
            </w:r>
            <w:r w:rsidR="00E25627" w:rsidRPr="0043486C">
              <w:rPr>
                <w:rFonts w:ascii="Times New Roman" w:hAnsi="Times New Roman" w:cs="Times New Roman"/>
                <w:sz w:val="22"/>
                <w:szCs w:val="22"/>
              </w:rPr>
              <w:t xml:space="preserve"> подпункта 7.8.3</w:t>
            </w:r>
            <w:r w:rsidR="00B858FB">
              <w:rPr>
                <w:rFonts w:ascii="Times New Roman" w:hAnsi="Times New Roman" w:cs="Times New Roman"/>
                <w:sz w:val="22"/>
                <w:szCs w:val="22"/>
              </w:rPr>
              <w:t xml:space="preserve"> </w:t>
            </w:r>
          </w:p>
          <w:p w14:paraId="3CB12957" w14:textId="77777777" w:rsidR="00E25627" w:rsidRPr="0043486C"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7.8</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738BC452" w14:textId="77777777" w:rsidR="00E25627" w:rsidRPr="00BD137F" w:rsidRDefault="00E25627" w:rsidP="00E25627">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53F77633" w14:textId="77777777" w:rsidR="00E25627" w:rsidRPr="00BD137F" w:rsidRDefault="00E25627" w:rsidP="00E25627">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577E5878" w14:textId="77777777" w:rsidR="00E25627" w:rsidRPr="00BD137F" w:rsidRDefault="00E25627" w:rsidP="00E25627">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2514DA8C" w14:textId="77777777" w:rsidR="00E25627" w:rsidRPr="00BD137F" w:rsidRDefault="00E25627" w:rsidP="00E25627">
            <w:pPr>
              <w:pStyle w:val="ConsPlusNormal"/>
              <w:jc w:val="center"/>
              <w:rPr>
                <w:rFonts w:ascii="Times New Roman" w:hAnsi="Times New Roman" w:cs="Times New Roman"/>
                <w:sz w:val="26"/>
                <w:szCs w:val="26"/>
              </w:rPr>
            </w:pPr>
          </w:p>
        </w:tc>
      </w:tr>
      <w:tr w:rsidR="00A0340F" w:rsidRPr="00BD137F" w14:paraId="702DC270"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14:paraId="21C82EE5" w14:textId="77777777" w:rsidR="00E25627" w:rsidRPr="008931F0" w:rsidRDefault="00F43680" w:rsidP="00BF72E8">
            <w:pPr>
              <w:pStyle w:val="ConsPlusNormal"/>
              <w:jc w:val="center"/>
              <w:rPr>
                <w:rFonts w:ascii="Times New Roman" w:hAnsi="Times New Roman" w:cs="Times New Roman"/>
                <w:spacing w:val="-4"/>
                <w:sz w:val="22"/>
                <w:szCs w:val="22"/>
              </w:rPr>
            </w:pPr>
            <w:r>
              <w:rPr>
                <w:rFonts w:ascii="Times New Roman" w:hAnsi="Times New Roman" w:cs="Times New Roman"/>
                <w:spacing w:val="-4"/>
                <w:sz w:val="22"/>
                <w:szCs w:val="22"/>
              </w:rPr>
              <w:t>11</w:t>
            </w:r>
            <w:r w:rsidR="00BF72E8">
              <w:rPr>
                <w:rFonts w:ascii="Times New Roman" w:hAnsi="Times New Roman" w:cs="Times New Roman"/>
                <w:spacing w:val="-4"/>
                <w:sz w:val="22"/>
                <w:szCs w:val="22"/>
              </w:rPr>
              <w:t>4</w:t>
            </w:r>
            <w:r w:rsidR="00E25627" w:rsidRPr="008931F0">
              <w:rPr>
                <w:rFonts w:ascii="Times New Roman" w:hAnsi="Times New Roman" w:cs="Times New Roman"/>
                <w:spacing w:val="-4"/>
                <w:sz w:val="22"/>
                <w:szCs w:val="22"/>
              </w:rPr>
              <w:t>.7</w:t>
            </w:r>
          </w:p>
        </w:tc>
        <w:tc>
          <w:tcPr>
            <w:tcW w:w="8647" w:type="dxa"/>
            <w:gridSpan w:val="2"/>
            <w:tcBorders>
              <w:top w:val="single" w:sz="4" w:space="0" w:color="auto"/>
              <w:left w:val="single" w:sz="4" w:space="0" w:color="auto"/>
              <w:bottom w:val="single" w:sz="4" w:space="0" w:color="auto"/>
              <w:right w:val="single" w:sz="4" w:space="0" w:color="auto"/>
            </w:tcBorders>
          </w:tcPr>
          <w:p w14:paraId="17BBCA41" w14:textId="77777777" w:rsidR="00E25627" w:rsidRPr="00F96B64" w:rsidRDefault="00E25627" w:rsidP="00A554AB">
            <w:pPr>
              <w:pStyle w:val="ConsPlusNormal"/>
              <w:jc w:val="both"/>
              <w:rPr>
                <w:rFonts w:ascii="Times New Roman" w:hAnsi="Times New Roman" w:cs="Times New Roman"/>
                <w:sz w:val="22"/>
                <w:szCs w:val="22"/>
              </w:rPr>
            </w:pPr>
            <w:r w:rsidRPr="00F96B64">
              <w:rPr>
                <w:rFonts w:ascii="Times New Roman" w:hAnsi="Times New Roman" w:cs="Times New Roman"/>
                <w:sz w:val="22"/>
                <w:szCs w:val="22"/>
              </w:rPr>
              <w:t>соблюдение графика технического обслуживания</w:t>
            </w:r>
            <w:r w:rsidR="00A554AB" w:rsidRPr="007171A7">
              <w:rPr>
                <w:rFonts w:ascii="Times New Roman" w:hAnsi="Times New Roman" w:cs="Times New Roman"/>
              </w:rPr>
              <w:t xml:space="preserve"> </w:t>
            </w:r>
            <w:r w:rsidR="00A554AB" w:rsidRPr="00BF72E8">
              <w:rPr>
                <w:rFonts w:ascii="Times New Roman" w:hAnsi="Times New Roman" w:cs="Times New Roman"/>
                <w:sz w:val="22"/>
                <w:szCs w:val="22"/>
              </w:rPr>
              <w:t>систем ПА</w:t>
            </w:r>
          </w:p>
        </w:tc>
        <w:tc>
          <w:tcPr>
            <w:tcW w:w="2409" w:type="dxa"/>
            <w:tcBorders>
              <w:top w:val="single" w:sz="4" w:space="0" w:color="auto"/>
              <w:left w:val="single" w:sz="4" w:space="0" w:color="auto"/>
              <w:bottom w:val="single" w:sz="4" w:space="0" w:color="auto"/>
              <w:right w:val="single" w:sz="4" w:space="0" w:color="auto"/>
            </w:tcBorders>
          </w:tcPr>
          <w:p w14:paraId="1A4AE8E5" w14:textId="77777777" w:rsidR="00B858FB" w:rsidRDefault="002C2DA4" w:rsidP="00E25627">
            <w:pPr>
              <w:pStyle w:val="ConsPlusNormal"/>
              <w:jc w:val="center"/>
              <w:rPr>
                <w:rFonts w:ascii="Times New Roman" w:hAnsi="Times New Roman" w:cs="Times New Roman"/>
                <w:sz w:val="22"/>
                <w:szCs w:val="22"/>
              </w:rPr>
            </w:pPr>
            <w:r>
              <w:rPr>
                <w:rFonts w:ascii="Times New Roman" w:hAnsi="Times New Roman" w:cs="Times New Roman"/>
                <w:sz w:val="22"/>
                <w:szCs w:val="22"/>
              </w:rPr>
              <w:t>абзац</w:t>
            </w:r>
            <w:r w:rsidRPr="0043486C">
              <w:rPr>
                <w:rFonts w:ascii="Times New Roman" w:hAnsi="Times New Roman" w:cs="Times New Roman"/>
                <w:sz w:val="22"/>
                <w:szCs w:val="22"/>
              </w:rPr>
              <w:t xml:space="preserve"> </w:t>
            </w:r>
            <w:r w:rsidR="00E25627" w:rsidRPr="0043486C">
              <w:rPr>
                <w:rFonts w:ascii="Times New Roman" w:hAnsi="Times New Roman" w:cs="Times New Roman"/>
                <w:sz w:val="22"/>
                <w:szCs w:val="22"/>
              </w:rPr>
              <w:t>восьм</w:t>
            </w:r>
            <w:r>
              <w:rPr>
                <w:rFonts w:ascii="Times New Roman" w:hAnsi="Times New Roman" w:cs="Times New Roman"/>
                <w:sz w:val="22"/>
                <w:szCs w:val="22"/>
              </w:rPr>
              <w:t>ой</w:t>
            </w:r>
            <w:r w:rsidR="00E25627" w:rsidRPr="0043486C">
              <w:rPr>
                <w:rFonts w:ascii="Times New Roman" w:hAnsi="Times New Roman" w:cs="Times New Roman"/>
                <w:sz w:val="22"/>
                <w:szCs w:val="22"/>
              </w:rPr>
              <w:t xml:space="preserve"> подпункта 7.8.3</w:t>
            </w:r>
          </w:p>
          <w:p w14:paraId="46D56565" w14:textId="77777777" w:rsidR="00E25627" w:rsidRPr="0043486C"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7.8</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039FA31F" w14:textId="77777777" w:rsidR="00E25627" w:rsidRPr="00BD137F" w:rsidRDefault="00E25627" w:rsidP="00E25627">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1E417E0F" w14:textId="77777777" w:rsidR="00E25627" w:rsidRPr="00BD137F" w:rsidRDefault="00E25627" w:rsidP="00E25627">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518DB5DA" w14:textId="77777777" w:rsidR="00E25627" w:rsidRPr="00BD137F" w:rsidRDefault="00E25627" w:rsidP="00E25627">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44865312" w14:textId="77777777" w:rsidR="00E25627" w:rsidRPr="00BD137F" w:rsidRDefault="00E25627" w:rsidP="00E25627">
            <w:pPr>
              <w:pStyle w:val="ConsPlusNormal"/>
              <w:jc w:val="center"/>
              <w:rPr>
                <w:rFonts w:ascii="Times New Roman" w:hAnsi="Times New Roman" w:cs="Times New Roman"/>
                <w:sz w:val="26"/>
                <w:szCs w:val="26"/>
              </w:rPr>
            </w:pPr>
          </w:p>
        </w:tc>
      </w:tr>
      <w:tr w:rsidR="00A0340F" w:rsidRPr="00BD137F" w14:paraId="77E3E1BC"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14:paraId="268927EB" w14:textId="77777777" w:rsidR="00E25627" w:rsidRPr="008931F0" w:rsidRDefault="00BF72E8" w:rsidP="00F43680">
            <w:pPr>
              <w:pStyle w:val="ConsPlusNormal"/>
              <w:jc w:val="center"/>
              <w:rPr>
                <w:rFonts w:ascii="Times New Roman" w:hAnsi="Times New Roman" w:cs="Times New Roman"/>
                <w:spacing w:val="-4"/>
                <w:sz w:val="22"/>
                <w:szCs w:val="22"/>
              </w:rPr>
            </w:pPr>
            <w:r>
              <w:rPr>
                <w:rFonts w:ascii="Times New Roman" w:hAnsi="Times New Roman" w:cs="Times New Roman"/>
                <w:spacing w:val="-4"/>
                <w:sz w:val="22"/>
                <w:szCs w:val="22"/>
              </w:rPr>
              <w:t>114</w:t>
            </w:r>
            <w:r w:rsidR="00E25627" w:rsidRPr="008931F0">
              <w:rPr>
                <w:rFonts w:ascii="Times New Roman" w:hAnsi="Times New Roman" w:cs="Times New Roman"/>
                <w:spacing w:val="-4"/>
                <w:sz w:val="22"/>
                <w:szCs w:val="22"/>
              </w:rPr>
              <w:t>.8</w:t>
            </w:r>
          </w:p>
        </w:tc>
        <w:tc>
          <w:tcPr>
            <w:tcW w:w="8647" w:type="dxa"/>
            <w:gridSpan w:val="2"/>
            <w:tcBorders>
              <w:top w:val="single" w:sz="4" w:space="0" w:color="auto"/>
              <w:left w:val="single" w:sz="4" w:space="0" w:color="auto"/>
              <w:bottom w:val="single" w:sz="4" w:space="0" w:color="auto"/>
              <w:right w:val="single" w:sz="4" w:space="0" w:color="auto"/>
            </w:tcBorders>
          </w:tcPr>
          <w:p w14:paraId="76CD2521" w14:textId="77777777" w:rsidR="00E25627" w:rsidRPr="00F96B64" w:rsidRDefault="00E25627" w:rsidP="00E25627">
            <w:pPr>
              <w:pStyle w:val="ConsPlusNormal"/>
              <w:jc w:val="both"/>
              <w:rPr>
                <w:rFonts w:ascii="Times New Roman" w:hAnsi="Times New Roman" w:cs="Times New Roman"/>
                <w:sz w:val="22"/>
                <w:szCs w:val="22"/>
              </w:rPr>
            </w:pPr>
            <w:r w:rsidRPr="00F96B64">
              <w:rPr>
                <w:rFonts w:ascii="Times New Roman" w:hAnsi="Times New Roman" w:cs="Times New Roman"/>
                <w:sz w:val="22"/>
                <w:szCs w:val="22"/>
              </w:rPr>
              <w:t>соблюдение сроков прибытия по вызовам на объекты и отражение результатов работ по вызову в соответствующих журналах</w:t>
            </w:r>
          </w:p>
        </w:tc>
        <w:tc>
          <w:tcPr>
            <w:tcW w:w="2409" w:type="dxa"/>
            <w:tcBorders>
              <w:top w:val="single" w:sz="4" w:space="0" w:color="auto"/>
              <w:left w:val="single" w:sz="4" w:space="0" w:color="auto"/>
              <w:bottom w:val="single" w:sz="4" w:space="0" w:color="auto"/>
              <w:right w:val="single" w:sz="4" w:space="0" w:color="auto"/>
            </w:tcBorders>
          </w:tcPr>
          <w:p w14:paraId="37165D1F" w14:textId="77777777" w:rsidR="00B858FB" w:rsidRDefault="002C2DA4" w:rsidP="00B858FB">
            <w:pPr>
              <w:pStyle w:val="ConsPlusNormal"/>
              <w:jc w:val="center"/>
              <w:rPr>
                <w:rFonts w:ascii="Times New Roman" w:hAnsi="Times New Roman" w:cs="Times New Roman"/>
                <w:sz w:val="22"/>
                <w:szCs w:val="22"/>
              </w:rPr>
            </w:pPr>
            <w:r>
              <w:rPr>
                <w:rFonts w:ascii="Times New Roman" w:hAnsi="Times New Roman" w:cs="Times New Roman"/>
                <w:sz w:val="22"/>
                <w:szCs w:val="22"/>
              </w:rPr>
              <w:t>абзац</w:t>
            </w:r>
            <w:r w:rsidRPr="0043486C">
              <w:rPr>
                <w:rFonts w:ascii="Times New Roman" w:hAnsi="Times New Roman" w:cs="Times New Roman"/>
                <w:sz w:val="22"/>
                <w:szCs w:val="22"/>
              </w:rPr>
              <w:t xml:space="preserve"> </w:t>
            </w:r>
            <w:r w:rsidR="00E25627" w:rsidRPr="0043486C">
              <w:rPr>
                <w:rFonts w:ascii="Times New Roman" w:hAnsi="Times New Roman" w:cs="Times New Roman"/>
                <w:sz w:val="22"/>
                <w:szCs w:val="22"/>
              </w:rPr>
              <w:t>девят</w:t>
            </w:r>
            <w:r>
              <w:rPr>
                <w:rFonts w:ascii="Times New Roman" w:hAnsi="Times New Roman" w:cs="Times New Roman"/>
                <w:sz w:val="22"/>
                <w:szCs w:val="22"/>
              </w:rPr>
              <w:t>ый</w:t>
            </w:r>
            <w:r w:rsidR="00E25627" w:rsidRPr="0043486C">
              <w:rPr>
                <w:rFonts w:ascii="Times New Roman" w:hAnsi="Times New Roman" w:cs="Times New Roman"/>
                <w:sz w:val="22"/>
                <w:szCs w:val="22"/>
              </w:rPr>
              <w:t xml:space="preserve"> подпункта 7.8.3</w:t>
            </w:r>
            <w:r w:rsidR="00B858FB">
              <w:rPr>
                <w:rFonts w:ascii="Times New Roman" w:hAnsi="Times New Roman" w:cs="Times New Roman"/>
                <w:sz w:val="22"/>
                <w:szCs w:val="22"/>
              </w:rPr>
              <w:t xml:space="preserve"> </w:t>
            </w:r>
          </w:p>
          <w:p w14:paraId="6FFF4B18" w14:textId="77777777" w:rsidR="00E25627" w:rsidRPr="0043486C"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7.8</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2FF0D9F2" w14:textId="77777777" w:rsidR="00E25627" w:rsidRPr="00BD137F" w:rsidRDefault="00E25627" w:rsidP="00E25627">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45E5E710" w14:textId="77777777" w:rsidR="00E25627" w:rsidRPr="00BD137F" w:rsidRDefault="00E25627" w:rsidP="00E25627">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1FDE3BF6" w14:textId="77777777" w:rsidR="00E25627" w:rsidRPr="00BD137F" w:rsidRDefault="00E25627" w:rsidP="00E25627">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2BAF1C78" w14:textId="77777777" w:rsidR="00E25627" w:rsidRPr="00BD137F" w:rsidRDefault="00E25627" w:rsidP="00E25627">
            <w:pPr>
              <w:pStyle w:val="ConsPlusNormal"/>
              <w:jc w:val="center"/>
              <w:rPr>
                <w:rFonts w:ascii="Times New Roman" w:hAnsi="Times New Roman" w:cs="Times New Roman"/>
                <w:sz w:val="26"/>
                <w:szCs w:val="26"/>
              </w:rPr>
            </w:pPr>
          </w:p>
        </w:tc>
      </w:tr>
      <w:tr w:rsidR="00A0340F" w:rsidRPr="00BD137F" w14:paraId="794A5FB9"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14:paraId="7C57E7B3" w14:textId="77777777" w:rsidR="00E25627" w:rsidRPr="008931F0" w:rsidRDefault="00F43680" w:rsidP="00BF72E8">
            <w:pPr>
              <w:pStyle w:val="ConsPlusNormal"/>
              <w:jc w:val="center"/>
              <w:rPr>
                <w:rFonts w:ascii="Times New Roman" w:hAnsi="Times New Roman" w:cs="Times New Roman"/>
                <w:spacing w:val="-4"/>
                <w:sz w:val="22"/>
                <w:szCs w:val="22"/>
              </w:rPr>
            </w:pPr>
            <w:r>
              <w:rPr>
                <w:rFonts w:ascii="Times New Roman" w:hAnsi="Times New Roman" w:cs="Times New Roman"/>
                <w:spacing w:val="-4"/>
                <w:sz w:val="22"/>
                <w:szCs w:val="22"/>
              </w:rPr>
              <w:t>11</w:t>
            </w:r>
            <w:r w:rsidR="00BF72E8">
              <w:rPr>
                <w:rFonts w:ascii="Times New Roman" w:hAnsi="Times New Roman" w:cs="Times New Roman"/>
                <w:spacing w:val="-4"/>
                <w:sz w:val="22"/>
                <w:szCs w:val="22"/>
              </w:rPr>
              <w:t>4</w:t>
            </w:r>
            <w:r w:rsidR="00E25627" w:rsidRPr="008931F0">
              <w:rPr>
                <w:rFonts w:ascii="Times New Roman" w:hAnsi="Times New Roman" w:cs="Times New Roman"/>
                <w:spacing w:val="-4"/>
                <w:sz w:val="22"/>
                <w:szCs w:val="22"/>
              </w:rPr>
              <w:t>.9</w:t>
            </w:r>
          </w:p>
        </w:tc>
        <w:tc>
          <w:tcPr>
            <w:tcW w:w="8647" w:type="dxa"/>
            <w:gridSpan w:val="2"/>
            <w:tcBorders>
              <w:top w:val="single" w:sz="4" w:space="0" w:color="auto"/>
              <w:left w:val="single" w:sz="4" w:space="0" w:color="auto"/>
              <w:bottom w:val="single" w:sz="4" w:space="0" w:color="auto"/>
              <w:right w:val="single" w:sz="4" w:space="0" w:color="auto"/>
            </w:tcBorders>
          </w:tcPr>
          <w:p w14:paraId="5360A85A" w14:textId="77777777" w:rsidR="00E25627" w:rsidRPr="00F96B64" w:rsidRDefault="00E25627" w:rsidP="00E25627">
            <w:pPr>
              <w:pStyle w:val="ConsPlusNormal"/>
              <w:jc w:val="both"/>
              <w:rPr>
                <w:rFonts w:ascii="Times New Roman" w:hAnsi="Times New Roman" w:cs="Times New Roman"/>
                <w:sz w:val="22"/>
                <w:szCs w:val="22"/>
              </w:rPr>
            </w:pPr>
            <w:r w:rsidRPr="00F96B64">
              <w:rPr>
                <w:rFonts w:ascii="Times New Roman" w:hAnsi="Times New Roman" w:cs="Times New Roman"/>
                <w:sz w:val="22"/>
                <w:szCs w:val="22"/>
              </w:rPr>
              <w:t xml:space="preserve">соблюдение объемов работ по техническому обслуживанию </w:t>
            </w:r>
            <w:r w:rsidR="00A554AB" w:rsidRPr="00BF72E8">
              <w:rPr>
                <w:rFonts w:ascii="Times New Roman" w:hAnsi="Times New Roman" w:cs="Times New Roman"/>
                <w:sz w:val="22"/>
                <w:szCs w:val="22"/>
              </w:rPr>
              <w:t xml:space="preserve">систем ПА </w:t>
            </w:r>
            <w:r w:rsidRPr="00F96B64">
              <w:rPr>
                <w:rFonts w:ascii="Times New Roman" w:hAnsi="Times New Roman" w:cs="Times New Roman"/>
                <w:sz w:val="22"/>
                <w:szCs w:val="22"/>
              </w:rPr>
              <w:t>и их качество</w:t>
            </w:r>
          </w:p>
        </w:tc>
        <w:tc>
          <w:tcPr>
            <w:tcW w:w="2409" w:type="dxa"/>
            <w:tcBorders>
              <w:top w:val="single" w:sz="4" w:space="0" w:color="auto"/>
              <w:left w:val="single" w:sz="4" w:space="0" w:color="auto"/>
              <w:bottom w:val="single" w:sz="4" w:space="0" w:color="auto"/>
              <w:right w:val="single" w:sz="4" w:space="0" w:color="auto"/>
            </w:tcBorders>
          </w:tcPr>
          <w:p w14:paraId="3E2754F2" w14:textId="77777777" w:rsidR="00B858FB" w:rsidRDefault="002C2DA4" w:rsidP="00B858FB">
            <w:pPr>
              <w:pStyle w:val="ConsPlusNormal"/>
              <w:jc w:val="center"/>
              <w:rPr>
                <w:rFonts w:ascii="Times New Roman" w:hAnsi="Times New Roman" w:cs="Times New Roman"/>
                <w:sz w:val="22"/>
                <w:szCs w:val="22"/>
              </w:rPr>
            </w:pPr>
            <w:r>
              <w:rPr>
                <w:rFonts w:ascii="Times New Roman" w:hAnsi="Times New Roman" w:cs="Times New Roman"/>
                <w:sz w:val="22"/>
                <w:szCs w:val="22"/>
              </w:rPr>
              <w:t>абзац</w:t>
            </w:r>
            <w:r w:rsidRPr="0043486C">
              <w:rPr>
                <w:rFonts w:ascii="Times New Roman" w:hAnsi="Times New Roman" w:cs="Times New Roman"/>
                <w:sz w:val="22"/>
                <w:szCs w:val="22"/>
              </w:rPr>
              <w:t xml:space="preserve"> </w:t>
            </w:r>
            <w:r w:rsidR="00E25627" w:rsidRPr="0043486C">
              <w:rPr>
                <w:rFonts w:ascii="Times New Roman" w:hAnsi="Times New Roman" w:cs="Times New Roman"/>
                <w:sz w:val="22"/>
                <w:szCs w:val="22"/>
              </w:rPr>
              <w:t>десят</w:t>
            </w:r>
            <w:r>
              <w:rPr>
                <w:rFonts w:ascii="Times New Roman" w:hAnsi="Times New Roman" w:cs="Times New Roman"/>
                <w:sz w:val="22"/>
                <w:szCs w:val="22"/>
              </w:rPr>
              <w:t>ый</w:t>
            </w:r>
            <w:r w:rsidR="00E25627" w:rsidRPr="0043486C">
              <w:rPr>
                <w:rFonts w:ascii="Times New Roman" w:hAnsi="Times New Roman" w:cs="Times New Roman"/>
                <w:sz w:val="22"/>
                <w:szCs w:val="22"/>
              </w:rPr>
              <w:t xml:space="preserve"> подпункта 7.8.3</w:t>
            </w:r>
            <w:r w:rsidR="00B858FB">
              <w:rPr>
                <w:rFonts w:ascii="Times New Roman" w:hAnsi="Times New Roman" w:cs="Times New Roman"/>
                <w:sz w:val="22"/>
                <w:szCs w:val="22"/>
              </w:rPr>
              <w:t xml:space="preserve"> </w:t>
            </w:r>
          </w:p>
          <w:p w14:paraId="05F29000" w14:textId="77777777" w:rsidR="00E25627" w:rsidRPr="0043486C"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7.8</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458AF96F" w14:textId="77777777" w:rsidR="00E25627" w:rsidRPr="00BD137F" w:rsidRDefault="00E25627" w:rsidP="00E25627">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7F900251" w14:textId="77777777" w:rsidR="00E25627" w:rsidRPr="00BD137F" w:rsidRDefault="00E25627" w:rsidP="00E25627">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52B5EC50" w14:textId="77777777" w:rsidR="00E25627" w:rsidRPr="00BD137F" w:rsidRDefault="00E25627" w:rsidP="00E25627">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2837A1E4" w14:textId="77777777" w:rsidR="00E25627" w:rsidRPr="00BD137F" w:rsidRDefault="00E25627" w:rsidP="00E25627">
            <w:pPr>
              <w:pStyle w:val="ConsPlusNormal"/>
              <w:jc w:val="center"/>
              <w:rPr>
                <w:rFonts w:ascii="Times New Roman" w:hAnsi="Times New Roman" w:cs="Times New Roman"/>
                <w:sz w:val="26"/>
                <w:szCs w:val="26"/>
              </w:rPr>
            </w:pPr>
          </w:p>
        </w:tc>
      </w:tr>
      <w:tr w:rsidR="00A0340F" w:rsidRPr="00BD137F" w14:paraId="67D5DE1A"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14:paraId="35472961" w14:textId="77777777" w:rsidR="00E25627" w:rsidRPr="008931F0" w:rsidRDefault="00F43680" w:rsidP="00BF72E8">
            <w:pPr>
              <w:pStyle w:val="ConsPlusNormal"/>
              <w:jc w:val="center"/>
              <w:rPr>
                <w:rFonts w:ascii="Times New Roman" w:hAnsi="Times New Roman" w:cs="Times New Roman"/>
                <w:spacing w:val="-4"/>
                <w:sz w:val="22"/>
                <w:szCs w:val="22"/>
              </w:rPr>
            </w:pPr>
            <w:r>
              <w:rPr>
                <w:rFonts w:ascii="Times New Roman" w:hAnsi="Times New Roman" w:cs="Times New Roman"/>
                <w:spacing w:val="-4"/>
                <w:sz w:val="22"/>
                <w:szCs w:val="22"/>
              </w:rPr>
              <w:t>11</w:t>
            </w:r>
            <w:r w:rsidR="00BF72E8">
              <w:rPr>
                <w:rFonts w:ascii="Times New Roman" w:hAnsi="Times New Roman" w:cs="Times New Roman"/>
                <w:spacing w:val="-4"/>
                <w:sz w:val="22"/>
                <w:szCs w:val="22"/>
              </w:rPr>
              <w:t>4</w:t>
            </w:r>
            <w:r w:rsidR="00E25627" w:rsidRPr="008931F0">
              <w:rPr>
                <w:rFonts w:ascii="Times New Roman" w:hAnsi="Times New Roman" w:cs="Times New Roman"/>
                <w:spacing w:val="-4"/>
                <w:sz w:val="22"/>
                <w:szCs w:val="22"/>
              </w:rPr>
              <w:t>.10</w:t>
            </w:r>
          </w:p>
        </w:tc>
        <w:tc>
          <w:tcPr>
            <w:tcW w:w="8647" w:type="dxa"/>
            <w:gridSpan w:val="2"/>
            <w:tcBorders>
              <w:top w:val="single" w:sz="4" w:space="0" w:color="auto"/>
              <w:left w:val="single" w:sz="4" w:space="0" w:color="auto"/>
              <w:bottom w:val="single" w:sz="4" w:space="0" w:color="auto"/>
              <w:right w:val="single" w:sz="4" w:space="0" w:color="auto"/>
            </w:tcBorders>
          </w:tcPr>
          <w:p w14:paraId="060B3ABE" w14:textId="77777777" w:rsidR="00E25627" w:rsidRPr="00F96B64" w:rsidRDefault="00E25627" w:rsidP="00A554AB">
            <w:pPr>
              <w:spacing w:after="0" w:line="240" w:lineRule="auto"/>
              <w:jc w:val="both"/>
              <w:rPr>
                <w:rFonts w:ascii="Times New Roman" w:hAnsi="Times New Roman" w:cs="Times New Roman"/>
              </w:rPr>
            </w:pPr>
            <w:r w:rsidRPr="00F96B64">
              <w:rPr>
                <w:rFonts w:ascii="Times New Roman" w:hAnsi="Times New Roman" w:cs="Times New Roman"/>
              </w:rPr>
              <w:t xml:space="preserve">своевременность заполнения журнала регистрации работ по техническому обслуживанию и текущему ремонту </w:t>
            </w:r>
            <w:r w:rsidR="00A554AB" w:rsidRPr="00BF72E8">
              <w:rPr>
                <w:rFonts w:ascii="Times New Roman" w:hAnsi="Times New Roman" w:cs="Times New Roman"/>
              </w:rPr>
              <w:t>систем ПА</w:t>
            </w:r>
          </w:p>
        </w:tc>
        <w:tc>
          <w:tcPr>
            <w:tcW w:w="2409" w:type="dxa"/>
            <w:tcBorders>
              <w:top w:val="single" w:sz="4" w:space="0" w:color="auto"/>
              <w:left w:val="single" w:sz="4" w:space="0" w:color="auto"/>
              <w:bottom w:val="single" w:sz="4" w:space="0" w:color="auto"/>
              <w:right w:val="single" w:sz="4" w:space="0" w:color="auto"/>
            </w:tcBorders>
          </w:tcPr>
          <w:p w14:paraId="77D94FF4" w14:textId="77777777" w:rsidR="00B858FB" w:rsidRDefault="002C2DA4" w:rsidP="00B858FB">
            <w:pPr>
              <w:pStyle w:val="ConsPlusNormal"/>
              <w:jc w:val="center"/>
              <w:rPr>
                <w:rFonts w:ascii="Times New Roman" w:hAnsi="Times New Roman" w:cs="Times New Roman"/>
                <w:sz w:val="22"/>
                <w:szCs w:val="22"/>
              </w:rPr>
            </w:pPr>
            <w:r>
              <w:rPr>
                <w:rFonts w:ascii="Times New Roman" w:hAnsi="Times New Roman" w:cs="Times New Roman"/>
                <w:sz w:val="22"/>
                <w:szCs w:val="22"/>
              </w:rPr>
              <w:t>абзац</w:t>
            </w:r>
            <w:r w:rsidRPr="0043486C">
              <w:rPr>
                <w:rFonts w:ascii="Times New Roman" w:hAnsi="Times New Roman" w:cs="Times New Roman"/>
                <w:sz w:val="22"/>
                <w:szCs w:val="22"/>
              </w:rPr>
              <w:t xml:space="preserve"> </w:t>
            </w:r>
            <w:r w:rsidR="00E25627" w:rsidRPr="0043486C">
              <w:rPr>
                <w:rFonts w:ascii="Times New Roman" w:hAnsi="Times New Roman" w:cs="Times New Roman"/>
                <w:sz w:val="22"/>
                <w:szCs w:val="22"/>
              </w:rPr>
              <w:t>одиннадцат</w:t>
            </w:r>
            <w:r>
              <w:rPr>
                <w:rFonts w:ascii="Times New Roman" w:hAnsi="Times New Roman" w:cs="Times New Roman"/>
                <w:sz w:val="22"/>
                <w:szCs w:val="22"/>
              </w:rPr>
              <w:t>ый</w:t>
            </w:r>
            <w:r w:rsidR="00E25627" w:rsidRPr="0043486C">
              <w:rPr>
                <w:rFonts w:ascii="Times New Roman" w:hAnsi="Times New Roman" w:cs="Times New Roman"/>
                <w:sz w:val="22"/>
                <w:szCs w:val="22"/>
              </w:rPr>
              <w:t xml:space="preserve"> подпункта 7.8.3</w:t>
            </w:r>
            <w:r w:rsidR="00B858FB">
              <w:rPr>
                <w:rFonts w:ascii="Times New Roman" w:hAnsi="Times New Roman" w:cs="Times New Roman"/>
                <w:sz w:val="22"/>
                <w:szCs w:val="22"/>
              </w:rPr>
              <w:t xml:space="preserve"> </w:t>
            </w:r>
          </w:p>
          <w:p w14:paraId="66DD4809" w14:textId="77777777" w:rsidR="00E25627" w:rsidRPr="0043486C"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7.8</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52217FF9" w14:textId="77777777" w:rsidR="00E25627" w:rsidRPr="00BD137F" w:rsidRDefault="00E25627" w:rsidP="00E25627">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6A375337" w14:textId="77777777" w:rsidR="00E25627" w:rsidRPr="00BD137F" w:rsidRDefault="00E25627" w:rsidP="00E25627">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67804410" w14:textId="77777777" w:rsidR="00E25627" w:rsidRPr="00BD137F" w:rsidRDefault="00E25627" w:rsidP="00E25627">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3EC006E9" w14:textId="77777777" w:rsidR="00E25627" w:rsidRPr="00BD137F" w:rsidRDefault="00E25627" w:rsidP="00E25627">
            <w:pPr>
              <w:pStyle w:val="ConsPlusNormal"/>
              <w:jc w:val="center"/>
              <w:rPr>
                <w:rFonts w:ascii="Times New Roman" w:hAnsi="Times New Roman" w:cs="Times New Roman"/>
                <w:sz w:val="26"/>
                <w:szCs w:val="26"/>
              </w:rPr>
            </w:pPr>
          </w:p>
        </w:tc>
      </w:tr>
      <w:tr w:rsidR="00A0340F" w:rsidRPr="00BD137F" w14:paraId="22A083CE"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14:paraId="12B673E6" w14:textId="77777777" w:rsidR="00E25627" w:rsidRPr="008931F0" w:rsidRDefault="00BF72E8" w:rsidP="00E25627">
            <w:pPr>
              <w:pStyle w:val="ConsPlusNormal"/>
              <w:jc w:val="center"/>
              <w:rPr>
                <w:rFonts w:ascii="Times New Roman" w:hAnsi="Times New Roman" w:cs="Times New Roman"/>
                <w:spacing w:val="-4"/>
                <w:sz w:val="22"/>
                <w:szCs w:val="22"/>
              </w:rPr>
            </w:pPr>
            <w:r>
              <w:rPr>
                <w:rFonts w:ascii="Times New Roman" w:hAnsi="Times New Roman" w:cs="Times New Roman"/>
                <w:spacing w:val="-4"/>
                <w:sz w:val="22"/>
                <w:szCs w:val="22"/>
              </w:rPr>
              <w:t>114</w:t>
            </w:r>
            <w:r w:rsidR="00E25627" w:rsidRPr="008931F0">
              <w:rPr>
                <w:rFonts w:ascii="Times New Roman" w:hAnsi="Times New Roman" w:cs="Times New Roman"/>
                <w:spacing w:val="-4"/>
                <w:sz w:val="22"/>
                <w:szCs w:val="22"/>
              </w:rPr>
              <w:t>.11</w:t>
            </w:r>
          </w:p>
        </w:tc>
        <w:tc>
          <w:tcPr>
            <w:tcW w:w="8647" w:type="dxa"/>
            <w:gridSpan w:val="2"/>
            <w:tcBorders>
              <w:top w:val="single" w:sz="4" w:space="0" w:color="auto"/>
              <w:left w:val="single" w:sz="4" w:space="0" w:color="auto"/>
              <w:bottom w:val="single" w:sz="4" w:space="0" w:color="auto"/>
              <w:right w:val="single" w:sz="4" w:space="0" w:color="auto"/>
            </w:tcBorders>
          </w:tcPr>
          <w:p w14:paraId="7C88F9F8" w14:textId="77777777" w:rsidR="00E25627" w:rsidRPr="00F96B64" w:rsidRDefault="00E25627" w:rsidP="00A554AB">
            <w:pPr>
              <w:spacing w:after="0" w:line="240" w:lineRule="auto"/>
              <w:jc w:val="both"/>
              <w:rPr>
                <w:rFonts w:ascii="Times New Roman" w:hAnsi="Times New Roman" w:cs="Times New Roman"/>
              </w:rPr>
            </w:pPr>
            <w:r w:rsidRPr="00F96B64">
              <w:rPr>
                <w:rFonts w:ascii="Times New Roman" w:hAnsi="Times New Roman" w:cs="Times New Roman"/>
              </w:rPr>
              <w:t>наличие замечаний</w:t>
            </w:r>
            <w:r w:rsidR="00A554AB">
              <w:rPr>
                <w:rFonts w:ascii="Times New Roman" w:hAnsi="Times New Roman" w:cs="Times New Roman"/>
              </w:rPr>
              <w:t>,</w:t>
            </w:r>
            <w:r w:rsidRPr="00F96B64">
              <w:rPr>
                <w:rFonts w:ascii="Times New Roman" w:hAnsi="Times New Roman" w:cs="Times New Roman"/>
              </w:rPr>
              <w:t xml:space="preserve"> </w:t>
            </w:r>
            <w:r w:rsidR="00BF72E8">
              <w:rPr>
                <w:rFonts w:ascii="Times New Roman" w:hAnsi="Times New Roman" w:cs="Times New Roman"/>
              </w:rPr>
              <w:br/>
            </w:r>
            <w:r w:rsidRPr="00F96B64">
              <w:rPr>
                <w:rFonts w:ascii="Times New Roman" w:hAnsi="Times New Roman" w:cs="Times New Roman"/>
              </w:rPr>
              <w:t xml:space="preserve">претензий </w:t>
            </w:r>
            <w:r w:rsidR="00A554AB" w:rsidRPr="00BF72E8">
              <w:rPr>
                <w:rFonts w:ascii="Times New Roman" w:hAnsi="Times New Roman" w:cs="Times New Roman"/>
              </w:rPr>
              <w:t xml:space="preserve">по техническому обслуживанию и текущему ремонту систем ПА </w:t>
            </w:r>
            <w:r w:rsidRPr="00F96B64">
              <w:rPr>
                <w:rFonts w:ascii="Times New Roman" w:hAnsi="Times New Roman" w:cs="Times New Roman"/>
              </w:rPr>
              <w:t>и работы, выполненные по ним</w:t>
            </w:r>
          </w:p>
        </w:tc>
        <w:tc>
          <w:tcPr>
            <w:tcW w:w="2409" w:type="dxa"/>
            <w:tcBorders>
              <w:top w:val="single" w:sz="4" w:space="0" w:color="auto"/>
              <w:left w:val="single" w:sz="4" w:space="0" w:color="auto"/>
              <w:bottom w:val="single" w:sz="4" w:space="0" w:color="auto"/>
              <w:right w:val="single" w:sz="4" w:space="0" w:color="auto"/>
            </w:tcBorders>
          </w:tcPr>
          <w:p w14:paraId="2DEAA0DF" w14:textId="77777777" w:rsidR="00B858FB" w:rsidRDefault="002C2DA4" w:rsidP="00B858FB">
            <w:pPr>
              <w:pStyle w:val="ConsPlusNormal"/>
              <w:jc w:val="center"/>
              <w:rPr>
                <w:rFonts w:ascii="Times New Roman" w:hAnsi="Times New Roman" w:cs="Times New Roman"/>
                <w:sz w:val="22"/>
                <w:szCs w:val="22"/>
              </w:rPr>
            </w:pPr>
            <w:r>
              <w:rPr>
                <w:rFonts w:ascii="Times New Roman" w:hAnsi="Times New Roman" w:cs="Times New Roman"/>
                <w:sz w:val="22"/>
                <w:szCs w:val="22"/>
              </w:rPr>
              <w:t>абзац</w:t>
            </w:r>
            <w:r w:rsidRPr="0043486C">
              <w:rPr>
                <w:rFonts w:ascii="Times New Roman" w:hAnsi="Times New Roman" w:cs="Times New Roman"/>
                <w:sz w:val="22"/>
                <w:szCs w:val="22"/>
              </w:rPr>
              <w:t xml:space="preserve"> </w:t>
            </w:r>
            <w:r w:rsidR="00E25627" w:rsidRPr="0043486C">
              <w:rPr>
                <w:rFonts w:ascii="Times New Roman" w:hAnsi="Times New Roman" w:cs="Times New Roman"/>
                <w:sz w:val="22"/>
                <w:szCs w:val="22"/>
              </w:rPr>
              <w:t>двенадцат</w:t>
            </w:r>
            <w:r>
              <w:rPr>
                <w:rFonts w:ascii="Times New Roman" w:hAnsi="Times New Roman" w:cs="Times New Roman"/>
                <w:sz w:val="22"/>
                <w:szCs w:val="22"/>
              </w:rPr>
              <w:t>ый</w:t>
            </w:r>
            <w:r w:rsidR="00E25627" w:rsidRPr="0043486C">
              <w:rPr>
                <w:rFonts w:ascii="Times New Roman" w:hAnsi="Times New Roman" w:cs="Times New Roman"/>
                <w:sz w:val="22"/>
                <w:szCs w:val="22"/>
              </w:rPr>
              <w:t xml:space="preserve"> подпункта 7.8.3</w:t>
            </w:r>
            <w:r w:rsidR="00B858FB">
              <w:rPr>
                <w:rFonts w:ascii="Times New Roman" w:hAnsi="Times New Roman" w:cs="Times New Roman"/>
                <w:sz w:val="22"/>
                <w:szCs w:val="22"/>
              </w:rPr>
              <w:t xml:space="preserve"> </w:t>
            </w:r>
          </w:p>
          <w:p w14:paraId="1D2A5591" w14:textId="77777777" w:rsidR="00E25627" w:rsidRPr="0043486C"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7.8</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7C216B3F" w14:textId="77777777" w:rsidR="00E25627" w:rsidRPr="00BD137F" w:rsidRDefault="00E25627" w:rsidP="00E25627">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291C4C58" w14:textId="77777777" w:rsidR="00E25627" w:rsidRPr="00BD137F" w:rsidRDefault="00E25627" w:rsidP="00E25627">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3DA99A92" w14:textId="77777777" w:rsidR="00E25627" w:rsidRPr="00BD137F" w:rsidRDefault="00E25627" w:rsidP="00E25627">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2E9B9B45" w14:textId="77777777" w:rsidR="00E25627" w:rsidRPr="00BD137F" w:rsidRDefault="00E25627" w:rsidP="00E25627">
            <w:pPr>
              <w:pStyle w:val="ConsPlusNormal"/>
              <w:jc w:val="center"/>
              <w:rPr>
                <w:rFonts w:ascii="Times New Roman" w:hAnsi="Times New Roman" w:cs="Times New Roman"/>
                <w:sz w:val="26"/>
                <w:szCs w:val="26"/>
              </w:rPr>
            </w:pPr>
          </w:p>
        </w:tc>
      </w:tr>
      <w:tr w:rsidR="00A0340F" w:rsidRPr="00BD137F" w14:paraId="511F4A63"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14:paraId="02ED323B" w14:textId="77777777" w:rsidR="00E25627" w:rsidRPr="008931F0" w:rsidRDefault="00BF72E8" w:rsidP="00E25627">
            <w:pPr>
              <w:pStyle w:val="ConsPlusNormal"/>
              <w:jc w:val="center"/>
              <w:rPr>
                <w:rFonts w:ascii="Times New Roman" w:hAnsi="Times New Roman" w:cs="Times New Roman"/>
                <w:spacing w:val="-4"/>
                <w:sz w:val="22"/>
                <w:szCs w:val="22"/>
              </w:rPr>
            </w:pPr>
            <w:r>
              <w:rPr>
                <w:rFonts w:ascii="Times New Roman" w:hAnsi="Times New Roman" w:cs="Times New Roman"/>
                <w:spacing w:val="-4"/>
                <w:sz w:val="22"/>
                <w:szCs w:val="22"/>
              </w:rPr>
              <w:t>114</w:t>
            </w:r>
            <w:r w:rsidR="00E25627" w:rsidRPr="008931F0">
              <w:rPr>
                <w:rFonts w:ascii="Times New Roman" w:hAnsi="Times New Roman" w:cs="Times New Roman"/>
                <w:spacing w:val="-4"/>
                <w:sz w:val="22"/>
                <w:szCs w:val="22"/>
              </w:rPr>
              <w:t>.12</w:t>
            </w:r>
          </w:p>
        </w:tc>
        <w:tc>
          <w:tcPr>
            <w:tcW w:w="8647" w:type="dxa"/>
            <w:gridSpan w:val="2"/>
            <w:tcBorders>
              <w:top w:val="single" w:sz="4" w:space="0" w:color="auto"/>
              <w:left w:val="single" w:sz="4" w:space="0" w:color="auto"/>
              <w:bottom w:val="single" w:sz="4" w:space="0" w:color="auto"/>
              <w:right w:val="single" w:sz="4" w:space="0" w:color="auto"/>
            </w:tcBorders>
          </w:tcPr>
          <w:p w14:paraId="60ACC458" w14:textId="77777777" w:rsidR="00E25627" w:rsidRPr="00F96B64" w:rsidRDefault="00E25627" w:rsidP="00F43680">
            <w:pPr>
              <w:spacing w:after="0" w:line="240" w:lineRule="auto"/>
              <w:jc w:val="both"/>
              <w:rPr>
                <w:rFonts w:ascii="Times New Roman" w:hAnsi="Times New Roman" w:cs="Times New Roman"/>
              </w:rPr>
            </w:pPr>
            <w:r w:rsidRPr="00F96B64">
              <w:rPr>
                <w:rFonts w:ascii="Times New Roman" w:hAnsi="Times New Roman" w:cs="Times New Roman"/>
              </w:rPr>
              <w:t xml:space="preserve">проведение инструктажа по правилам охраны труда с персоналом, осуществляющим техническое обслуживание систем </w:t>
            </w:r>
            <w:r w:rsidR="00F43680">
              <w:rPr>
                <w:rFonts w:ascii="Times New Roman" w:hAnsi="Times New Roman" w:cs="Times New Roman"/>
              </w:rPr>
              <w:t>ПА</w:t>
            </w:r>
            <w:r w:rsidRPr="00F96B64">
              <w:rPr>
                <w:rFonts w:ascii="Times New Roman" w:hAnsi="Times New Roman" w:cs="Times New Roman"/>
              </w:rPr>
              <w:t xml:space="preserve"> (проведение инструктажей представителей субъекта хозяйствования, </w:t>
            </w:r>
            <w:r w:rsidR="00F43680">
              <w:rPr>
                <w:rFonts w:ascii="Times New Roman" w:hAnsi="Times New Roman" w:cs="Times New Roman"/>
              </w:rPr>
              <w:t>у которого</w:t>
            </w:r>
            <w:r w:rsidRPr="00F96B64">
              <w:rPr>
                <w:rFonts w:ascii="Times New Roman" w:hAnsi="Times New Roman" w:cs="Times New Roman"/>
              </w:rPr>
              <w:t xml:space="preserve"> системы </w:t>
            </w:r>
            <w:r w:rsidR="00F43680">
              <w:rPr>
                <w:rFonts w:ascii="Times New Roman" w:hAnsi="Times New Roman" w:cs="Times New Roman"/>
              </w:rPr>
              <w:t>ПА обслуживаются</w:t>
            </w:r>
            <w:r w:rsidRPr="00F96B64">
              <w:rPr>
                <w:rFonts w:ascii="Times New Roman" w:hAnsi="Times New Roman" w:cs="Times New Roman"/>
              </w:rPr>
              <w:t>, с обязательной записью в журнале регистрации работ по техническому обслуживанию и текущему ремонту с указанием должностей</w:t>
            </w:r>
            <w:r w:rsidR="005636C7">
              <w:rPr>
                <w:rFonts w:ascii="Times New Roman" w:hAnsi="Times New Roman" w:cs="Times New Roman"/>
              </w:rPr>
              <w:t xml:space="preserve"> </w:t>
            </w:r>
            <w:r w:rsidR="005636C7" w:rsidRPr="002C2DA4">
              <w:rPr>
                <w:rFonts w:ascii="Times New Roman" w:hAnsi="Times New Roman" w:cs="Times New Roman"/>
              </w:rPr>
              <w:t>служащих</w:t>
            </w:r>
            <w:r w:rsidRPr="00F96B64">
              <w:rPr>
                <w:rFonts w:ascii="Times New Roman" w:hAnsi="Times New Roman" w:cs="Times New Roman"/>
              </w:rPr>
              <w:t xml:space="preserve">, фамилий и инициалов </w:t>
            </w:r>
            <w:r w:rsidRPr="00F96B64">
              <w:rPr>
                <w:rFonts w:ascii="Times New Roman" w:hAnsi="Times New Roman" w:cs="Times New Roman"/>
              </w:rPr>
              <w:lastRenderedPageBreak/>
              <w:t>проинструктированных)</w:t>
            </w:r>
          </w:p>
        </w:tc>
        <w:tc>
          <w:tcPr>
            <w:tcW w:w="2409" w:type="dxa"/>
            <w:tcBorders>
              <w:top w:val="single" w:sz="4" w:space="0" w:color="auto"/>
              <w:left w:val="single" w:sz="4" w:space="0" w:color="auto"/>
              <w:bottom w:val="single" w:sz="4" w:space="0" w:color="auto"/>
              <w:right w:val="single" w:sz="4" w:space="0" w:color="auto"/>
            </w:tcBorders>
          </w:tcPr>
          <w:p w14:paraId="5EF545AD" w14:textId="77777777" w:rsidR="00B858FB" w:rsidRDefault="002C2DA4" w:rsidP="00B858FB">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абзац</w:t>
            </w:r>
            <w:r w:rsidRPr="0043486C">
              <w:rPr>
                <w:rFonts w:ascii="Times New Roman" w:hAnsi="Times New Roman" w:cs="Times New Roman"/>
                <w:sz w:val="22"/>
                <w:szCs w:val="22"/>
              </w:rPr>
              <w:t xml:space="preserve"> </w:t>
            </w:r>
            <w:r w:rsidR="00E25627" w:rsidRPr="0043486C">
              <w:rPr>
                <w:rFonts w:ascii="Times New Roman" w:hAnsi="Times New Roman" w:cs="Times New Roman"/>
                <w:sz w:val="22"/>
                <w:szCs w:val="22"/>
              </w:rPr>
              <w:t>тринадцат</w:t>
            </w:r>
            <w:r>
              <w:rPr>
                <w:rFonts w:ascii="Times New Roman" w:hAnsi="Times New Roman" w:cs="Times New Roman"/>
                <w:sz w:val="22"/>
                <w:szCs w:val="22"/>
              </w:rPr>
              <w:t>ый</w:t>
            </w:r>
            <w:r w:rsidR="00E25627" w:rsidRPr="0043486C">
              <w:rPr>
                <w:rFonts w:ascii="Times New Roman" w:hAnsi="Times New Roman" w:cs="Times New Roman"/>
                <w:sz w:val="22"/>
                <w:szCs w:val="22"/>
              </w:rPr>
              <w:t xml:space="preserve"> подпункта 7.8.3</w:t>
            </w:r>
            <w:r w:rsidR="00B858FB">
              <w:rPr>
                <w:rFonts w:ascii="Times New Roman" w:hAnsi="Times New Roman" w:cs="Times New Roman"/>
                <w:sz w:val="22"/>
                <w:szCs w:val="22"/>
              </w:rPr>
              <w:t xml:space="preserve"> </w:t>
            </w:r>
          </w:p>
          <w:p w14:paraId="027EE94D" w14:textId="77777777" w:rsidR="00E25627" w:rsidRPr="0043486C"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7.8</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59C8CE37" w14:textId="77777777" w:rsidR="00E25627" w:rsidRPr="00BD137F" w:rsidRDefault="00E25627" w:rsidP="00E25627">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079C0A60" w14:textId="77777777" w:rsidR="00E25627" w:rsidRPr="00BD137F" w:rsidRDefault="00E25627" w:rsidP="00E25627">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0846A8B2" w14:textId="77777777" w:rsidR="00E25627" w:rsidRPr="00BD137F" w:rsidRDefault="00E25627" w:rsidP="00E25627">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19C26166" w14:textId="77777777" w:rsidR="00E25627" w:rsidRPr="00BD137F" w:rsidRDefault="00E25627" w:rsidP="00E25627">
            <w:pPr>
              <w:pStyle w:val="ConsPlusNormal"/>
              <w:jc w:val="center"/>
              <w:rPr>
                <w:rFonts w:ascii="Times New Roman" w:hAnsi="Times New Roman" w:cs="Times New Roman"/>
                <w:sz w:val="26"/>
                <w:szCs w:val="26"/>
              </w:rPr>
            </w:pPr>
          </w:p>
        </w:tc>
      </w:tr>
      <w:tr w:rsidR="00A0340F" w:rsidRPr="00BD137F" w14:paraId="3411114D"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875AAFB" w14:textId="77777777" w:rsidR="002B0685" w:rsidRPr="004208E1" w:rsidRDefault="002B0685" w:rsidP="00BF72E8">
            <w:pPr>
              <w:pStyle w:val="ConsPlusNormal"/>
              <w:jc w:val="center"/>
              <w:rPr>
                <w:rFonts w:ascii="Times New Roman" w:hAnsi="Times New Roman" w:cs="Times New Roman"/>
                <w:spacing w:val="-4"/>
                <w:sz w:val="22"/>
                <w:szCs w:val="22"/>
              </w:rPr>
            </w:pPr>
            <w:r>
              <w:rPr>
                <w:rFonts w:ascii="Times New Roman" w:hAnsi="Times New Roman" w:cs="Times New Roman"/>
                <w:spacing w:val="-4"/>
                <w:sz w:val="22"/>
                <w:szCs w:val="22"/>
              </w:rPr>
              <w:t>11</w:t>
            </w:r>
            <w:r w:rsidR="00BF72E8">
              <w:rPr>
                <w:rFonts w:ascii="Times New Roman" w:hAnsi="Times New Roman" w:cs="Times New Roman"/>
                <w:spacing w:val="-4"/>
                <w:sz w:val="22"/>
                <w:szCs w:val="22"/>
              </w:rPr>
              <w:t>4</w:t>
            </w:r>
            <w:r w:rsidRPr="004208E1">
              <w:rPr>
                <w:rFonts w:ascii="Times New Roman" w:hAnsi="Times New Roman" w:cs="Times New Roman"/>
                <w:spacing w:val="-4"/>
                <w:sz w:val="22"/>
                <w:szCs w:val="22"/>
              </w:rPr>
              <w:t>.13</w:t>
            </w:r>
          </w:p>
        </w:tc>
        <w:tc>
          <w:tcPr>
            <w:tcW w:w="86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2D320F" w14:textId="77777777" w:rsidR="002B0685" w:rsidRPr="006B1C16" w:rsidRDefault="002B0685" w:rsidP="0053121F">
            <w:pPr>
              <w:spacing w:after="0" w:line="240" w:lineRule="auto"/>
              <w:jc w:val="both"/>
              <w:rPr>
                <w:rFonts w:ascii="Times New Roman" w:hAnsi="Times New Roman" w:cs="Times New Roman"/>
                <w:highlight w:val="yellow"/>
              </w:rPr>
            </w:pPr>
            <w:r w:rsidRPr="007171A7">
              <w:rPr>
                <w:rFonts w:ascii="Times New Roman" w:hAnsi="Times New Roman" w:cs="Times New Roman"/>
              </w:rPr>
              <w:t>устранение недостатков</w:t>
            </w:r>
            <w:r w:rsidR="0053121F">
              <w:rPr>
                <w:rFonts w:ascii="Times New Roman" w:hAnsi="Times New Roman" w:cs="Times New Roman"/>
              </w:rPr>
              <w:t>, указанных в акте по результатам предыдущего</w:t>
            </w:r>
            <w:r w:rsidR="00A554AB">
              <w:rPr>
                <w:rFonts w:ascii="Times New Roman" w:hAnsi="Times New Roman" w:cs="Times New Roman"/>
              </w:rPr>
              <w:t xml:space="preserve"> </w:t>
            </w:r>
            <w:r w:rsidRPr="007171A7">
              <w:rPr>
                <w:rFonts w:ascii="Times New Roman" w:hAnsi="Times New Roman" w:cs="Times New Roman"/>
              </w:rPr>
              <w:t>контрол</w:t>
            </w:r>
            <w:r w:rsidR="0053121F">
              <w:rPr>
                <w:rFonts w:ascii="Times New Roman" w:hAnsi="Times New Roman" w:cs="Times New Roman"/>
              </w:rPr>
              <w:t>я</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01E618E2" w14:textId="77777777" w:rsidR="00B858FB" w:rsidRDefault="002C2DA4" w:rsidP="00B858FB">
            <w:pPr>
              <w:pStyle w:val="ConsPlusNormal"/>
              <w:jc w:val="center"/>
              <w:rPr>
                <w:rFonts w:ascii="Times New Roman" w:hAnsi="Times New Roman" w:cs="Times New Roman"/>
                <w:sz w:val="22"/>
                <w:szCs w:val="22"/>
              </w:rPr>
            </w:pPr>
            <w:r>
              <w:rPr>
                <w:rFonts w:ascii="Times New Roman" w:hAnsi="Times New Roman" w:cs="Times New Roman"/>
                <w:sz w:val="22"/>
                <w:szCs w:val="22"/>
              </w:rPr>
              <w:t>абзац</w:t>
            </w:r>
            <w:r w:rsidRPr="0043486C">
              <w:rPr>
                <w:rFonts w:ascii="Times New Roman" w:hAnsi="Times New Roman" w:cs="Times New Roman"/>
                <w:sz w:val="22"/>
                <w:szCs w:val="22"/>
              </w:rPr>
              <w:t xml:space="preserve"> </w:t>
            </w:r>
            <w:r w:rsidR="002B0685" w:rsidRPr="0043486C">
              <w:rPr>
                <w:rFonts w:ascii="Times New Roman" w:hAnsi="Times New Roman" w:cs="Times New Roman"/>
                <w:sz w:val="22"/>
                <w:szCs w:val="22"/>
              </w:rPr>
              <w:t>шестнадцат</w:t>
            </w:r>
            <w:r>
              <w:rPr>
                <w:rFonts w:ascii="Times New Roman" w:hAnsi="Times New Roman" w:cs="Times New Roman"/>
                <w:sz w:val="22"/>
                <w:szCs w:val="22"/>
              </w:rPr>
              <w:t>ый</w:t>
            </w:r>
            <w:r w:rsidR="002B0685" w:rsidRPr="0043486C">
              <w:rPr>
                <w:rFonts w:ascii="Times New Roman" w:hAnsi="Times New Roman" w:cs="Times New Roman"/>
                <w:sz w:val="22"/>
                <w:szCs w:val="22"/>
              </w:rPr>
              <w:t xml:space="preserve"> подпункта 7.8.3</w:t>
            </w:r>
            <w:r w:rsidR="00B858FB">
              <w:rPr>
                <w:rFonts w:ascii="Times New Roman" w:hAnsi="Times New Roman" w:cs="Times New Roman"/>
                <w:sz w:val="22"/>
                <w:szCs w:val="22"/>
              </w:rPr>
              <w:t xml:space="preserve"> </w:t>
            </w:r>
          </w:p>
          <w:p w14:paraId="735548C0" w14:textId="77777777" w:rsidR="002B0685" w:rsidRPr="0043486C"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7.8</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29D4E5DD" w14:textId="77777777" w:rsidR="002B0685" w:rsidRPr="00BD137F" w:rsidRDefault="002B0685" w:rsidP="002B0685">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67832048" w14:textId="77777777" w:rsidR="002B0685" w:rsidRPr="00BD137F" w:rsidRDefault="002B0685" w:rsidP="002B0685">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2C7A518F" w14:textId="77777777" w:rsidR="002B0685" w:rsidRPr="00BD137F" w:rsidRDefault="002B0685" w:rsidP="002B0685">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6B97A7E6" w14:textId="77777777" w:rsidR="002B0685" w:rsidRPr="00BD137F" w:rsidRDefault="002B0685" w:rsidP="002B0685">
            <w:pPr>
              <w:pStyle w:val="ConsPlusNormal"/>
              <w:jc w:val="center"/>
              <w:rPr>
                <w:rFonts w:ascii="Times New Roman" w:hAnsi="Times New Roman" w:cs="Times New Roman"/>
                <w:sz w:val="26"/>
                <w:szCs w:val="26"/>
              </w:rPr>
            </w:pPr>
          </w:p>
        </w:tc>
      </w:tr>
      <w:tr w:rsidR="00A0340F" w:rsidRPr="00BD137F" w14:paraId="19EE7E6F"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14:paraId="0DD17C6F" w14:textId="77777777" w:rsidR="002B0685" w:rsidRPr="004208E1" w:rsidRDefault="002B0685" w:rsidP="00BF72E8">
            <w:pPr>
              <w:pStyle w:val="ConsPlusNormal"/>
              <w:jc w:val="center"/>
              <w:rPr>
                <w:rFonts w:ascii="Times New Roman" w:hAnsi="Times New Roman" w:cs="Times New Roman"/>
                <w:sz w:val="22"/>
                <w:szCs w:val="22"/>
              </w:rPr>
            </w:pPr>
            <w:r w:rsidRPr="004208E1">
              <w:rPr>
                <w:rFonts w:ascii="Times New Roman" w:hAnsi="Times New Roman" w:cs="Times New Roman"/>
                <w:sz w:val="22"/>
                <w:szCs w:val="22"/>
              </w:rPr>
              <w:t>11</w:t>
            </w:r>
            <w:r w:rsidR="00BF72E8">
              <w:rPr>
                <w:rFonts w:ascii="Times New Roman" w:hAnsi="Times New Roman" w:cs="Times New Roman"/>
                <w:sz w:val="22"/>
                <w:szCs w:val="22"/>
              </w:rPr>
              <w:t>5</w:t>
            </w:r>
          </w:p>
        </w:tc>
        <w:tc>
          <w:tcPr>
            <w:tcW w:w="8647" w:type="dxa"/>
            <w:gridSpan w:val="2"/>
            <w:tcBorders>
              <w:top w:val="single" w:sz="4" w:space="0" w:color="auto"/>
              <w:left w:val="single" w:sz="4" w:space="0" w:color="auto"/>
              <w:bottom w:val="single" w:sz="4" w:space="0" w:color="auto"/>
              <w:right w:val="single" w:sz="4" w:space="0" w:color="auto"/>
            </w:tcBorders>
          </w:tcPr>
          <w:p w14:paraId="389F7069" w14:textId="77777777" w:rsidR="00A554AB" w:rsidRPr="00143EAA" w:rsidRDefault="00A554AB" w:rsidP="00BF72E8">
            <w:pPr>
              <w:pStyle w:val="ConsPlusNormal"/>
              <w:jc w:val="both"/>
              <w:rPr>
                <w:rFonts w:ascii="Times New Roman" w:hAnsi="Times New Roman" w:cs="Times New Roman"/>
                <w:strike/>
                <w:sz w:val="22"/>
                <w:szCs w:val="22"/>
                <w:highlight w:val="yellow"/>
              </w:rPr>
            </w:pPr>
            <w:r w:rsidRPr="00BF72E8">
              <w:rPr>
                <w:rFonts w:ascii="Times New Roman" w:hAnsi="Times New Roman" w:cs="Times New Roman"/>
                <w:sz w:val="22"/>
                <w:szCs w:val="22"/>
              </w:rPr>
              <w:t xml:space="preserve">При проведении планового контроля качества технического обслуживания </w:t>
            </w:r>
            <w:r w:rsidR="002B0685" w:rsidRPr="00BF72E8">
              <w:rPr>
                <w:rFonts w:ascii="Times New Roman" w:hAnsi="Times New Roman" w:cs="Times New Roman"/>
                <w:sz w:val="22"/>
                <w:szCs w:val="22"/>
              </w:rPr>
              <w:t>систем ПА</w:t>
            </w:r>
            <w:r w:rsidRPr="00BF72E8">
              <w:rPr>
                <w:rFonts w:ascii="Times New Roman" w:hAnsi="Times New Roman" w:cs="Times New Roman"/>
                <w:sz w:val="22"/>
                <w:szCs w:val="22"/>
              </w:rPr>
              <w:t xml:space="preserve"> проверяется техническое состояние</w:t>
            </w:r>
            <w:r w:rsidR="002B0685" w:rsidRPr="00BF72E8">
              <w:rPr>
                <w:rFonts w:ascii="Times New Roman" w:hAnsi="Times New Roman" w:cs="Times New Roman"/>
                <w:sz w:val="22"/>
                <w:szCs w:val="22"/>
              </w:rPr>
              <w:t xml:space="preserve"> этих систем по операциям технологических карт на данные системы</w:t>
            </w:r>
          </w:p>
        </w:tc>
        <w:tc>
          <w:tcPr>
            <w:tcW w:w="2409" w:type="dxa"/>
            <w:tcBorders>
              <w:top w:val="single" w:sz="4" w:space="0" w:color="auto"/>
              <w:left w:val="single" w:sz="4" w:space="0" w:color="auto"/>
              <w:bottom w:val="single" w:sz="4" w:space="0" w:color="auto"/>
              <w:right w:val="single" w:sz="4" w:space="0" w:color="auto"/>
            </w:tcBorders>
          </w:tcPr>
          <w:p w14:paraId="57A84DED" w14:textId="77777777" w:rsidR="00B858FB" w:rsidRDefault="002B0685" w:rsidP="00B858FB">
            <w:pPr>
              <w:pStyle w:val="ConsPlusNormal"/>
              <w:jc w:val="center"/>
              <w:rPr>
                <w:rFonts w:ascii="Times New Roman" w:hAnsi="Times New Roman" w:cs="Times New Roman"/>
                <w:sz w:val="22"/>
                <w:szCs w:val="22"/>
              </w:rPr>
            </w:pPr>
            <w:r w:rsidRPr="0043486C">
              <w:rPr>
                <w:rFonts w:ascii="Times New Roman" w:hAnsi="Times New Roman" w:cs="Times New Roman"/>
                <w:sz w:val="22"/>
                <w:szCs w:val="22"/>
              </w:rPr>
              <w:t>подпункт 7.8.4</w:t>
            </w:r>
            <w:r w:rsidR="00B858FB">
              <w:rPr>
                <w:rFonts w:ascii="Times New Roman" w:hAnsi="Times New Roman" w:cs="Times New Roman"/>
                <w:sz w:val="22"/>
                <w:szCs w:val="22"/>
              </w:rPr>
              <w:t xml:space="preserve"> </w:t>
            </w:r>
          </w:p>
          <w:p w14:paraId="6EC25882" w14:textId="77777777" w:rsidR="002B0685" w:rsidRPr="0043486C"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7.8</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30CA6425" w14:textId="77777777" w:rsidR="002B0685" w:rsidRPr="00BD137F" w:rsidRDefault="002B0685" w:rsidP="002B0685">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5F70AF17" w14:textId="77777777" w:rsidR="002B0685" w:rsidRPr="00BD137F" w:rsidRDefault="002B0685" w:rsidP="002B0685">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00F9E26C" w14:textId="77777777" w:rsidR="002B0685" w:rsidRPr="00BD137F" w:rsidRDefault="002B0685" w:rsidP="002B0685">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0D6FED47" w14:textId="77777777" w:rsidR="002B0685" w:rsidRPr="00BD137F" w:rsidRDefault="002B0685" w:rsidP="002B0685">
            <w:pPr>
              <w:pStyle w:val="ConsPlusNormal"/>
              <w:jc w:val="center"/>
              <w:rPr>
                <w:rFonts w:ascii="Times New Roman" w:hAnsi="Times New Roman" w:cs="Times New Roman"/>
                <w:sz w:val="26"/>
                <w:szCs w:val="26"/>
              </w:rPr>
            </w:pPr>
          </w:p>
        </w:tc>
      </w:tr>
      <w:tr w:rsidR="00A0340F" w:rsidRPr="00BD137F" w14:paraId="1F43A719"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14:paraId="6D752BCB" w14:textId="77777777" w:rsidR="002B0685" w:rsidRPr="004208E1" w:rsidRDefault="002B0685" w:rsidP="00BF72E8">
            <w:pPr>
              <w:pStyle w:val="ConsPlusNormal"/>
              <w:jc w:val="center"/>
              <w:rPr>
                <w:rFonts w:ascii="Times New Roman" w:hAnsi="Times New Roman" w:cs="Times New Roman"/>
                <w:sz w:val="22"/>
                <w:szCs w:val="22"/>
              </w:rPr>
            </w:pPr>
            <w:r w:rsidRPr="004208E1">
              <w:rPr>
                <w:rFonts w:ascii="Times New Roman" w:hAnsi="Times New Roman" w:cs="Times New Roman"/>
                <w:sz w:val="22"/>
                <w:szCs w:val="22"/>
              </w:rPr>
              <w:t>1</w:t>
            </w:r>
            <w:r>
              <w:rPr>
                <w:rFonts w:ascii="Times New Roman" w:hAnsi="Times New Roman" w:cs="Times New Roman"/>
                <w:sz w:val="22"/>
                <w:szCs w:val="22"/>
              </w:rPr>
              <w:t>1</w:t>
            </w:r>
            <w:r w:rsidR="00BF72E8">
              <w:rPr>
                <w:rFonts w:ascii="Times New Roman" w:hAnsi="Times New Roman" w:cs="Times New Roman"/>
                <w:sz w:val="22"/>
                <w:szCs w:val="22"/>
              </w:rPr>
              <w:t>6</w:t>
            </w:r>
          </w:p>
        </w:tc>
        <w:tc>
          <w:tcPr>
            <w:tcW w:w="8647" w:type="dxa"/>
            <w:gridSpan w:val="2"/>
            <w:tcBorders>
              <w:top w:val="single" w:sz="4" w:space="0" w:color="auto"/>
              <w:left w:val="single" w:sz="4" w:space="0" w:color="auto"/>
              <w:bottom w:val="single" w:sz="4" w:space="0" w:color="auto"/>
              <w:right w:val="single" w:sz="4" w:space="0" w:color="auto"/>
            </w:tcBorders>
          </w:tcPr>
          <w:p w14:paraId="431E0D89" w14:textId="77777777" w:rsidR="002B0685" w:rsidRPr="002B0685" w:rsidRDefault="002B0685" w:rsidP="002B0685">
            <w:pPr>
              <w:spacing w:after="0" w:line="240" w:lineRule="auto"/>
              <w:jc w:val="both"/>
              <w:rPr>
                <w:rFonts w:ascii="Times New Roman" w:hAnsi="Times New Roman" w:cs="Times New Roman"/>
                <w:highlight w:val="yellow"/>
              </w:rPr>
            </w:pPr>
            <w:r w:rsidRPr="002B0685">
              <w:rPr>
                <w:rFonts w:ascii="Times New Roman" w:hAnsi="Times New Roman" w:cs="Times New Roman"/>
              </w:rPr>
              <w:t xml:space="preserve">Результат планового контроля качества технического обслуживания систем ПА фиксируется в журналах регистрации работ по техническому обслуживанию и текущему ремонту за подписью ответственного лица, а также ответственного лица субъекта хозяйствования, у которого системы </w:t>
            </w:r>
            <w:r>
              <w:rPr>
                <w:rFonts w:ascii="Times New Roman" w:hAnsi="Times New Roman" w:cs="Times New Roman"/>
              </w:rPr>
              <w:t xml:space="preserve">ПА </w:t>
            </w:r>
            <w:r w:rsidRPr="002B0685">
              <w:rPr>
                <w:rFonts w:ascii="Times New Roman" w:hAnsi="Times New Roman" w:cs="Times New Roman"/>
              </w:rPr>
              <w:t>обслуживаются и лиц, осуществляющих техническое обслуживание систем ПА. Записи строго идентичны</w:t>
            </w:r>
          </w:p>
        </w:tc>
        <w:tc>
          <w:tcPr>
            <w:tcW w:w="2409" w:type="dxa"/>
            <w:tcBorders>
              <w:top w:val="single" w:sz="4" w:space="0" w:color="auto"/>
              <w:left w:val="single" w:sz="4" w:space="0" w:color="auto"/>
              <w:bottom w:val="single" w:sz="4" w:space="0" w:color="auto"/>
              <w:right w:val="single" w:sz="4" w:space="0" w:color="auto"/>
            </w:tcBorders>
          </w:tcPr>
          <w:p w14:paraId="72FA0986" w14:textId="77777777" w:rsidR="00B858FB" w:rsidRDefault="002B0685" w:rsidP="00B858FB">
            <w:pPr>
              <w:pStyle w:val="ConsPlusNormal"/>
              <w:jc w:val="center"/>
              <w:rPr>
                <w:rFonts w:ascii="Times New Roman" w:hAnsi="Times New Roman" w:cs="Times New Roman"/>
                <w:sz w:val="22"/>
                <w:szCs w:val="22"/>
              </w:rPr>
            </w:pPr>
            <w:r w:rsidRPr="0043486C">
              <w:rPr>
                <w:rFonts w:ascii="Times New Roman" w:hAnsi="Times New Roman" w:cs="Times New Roman"/>
                <w:sz w:val="22"/>
                <w:szCs w:val="22"/>
              </w:rPr>
              <w:t>подпункт 7.8.5</w:t>
            </w:r>
            <w:r w:rsidR="00B858FB">
              <w:rPr>
                <w:rFonts w:ascii="Times New Roman" w:hAnsi="Times New Roman" w:cs="Times New Roman"/>
                <w:sz w:val="22"/>
                <w:szCs w:val="22"/>
              </w:rPr>
              <w:t xml:space="preserve"> </w:t>
            </w:r>
          </w:p>
          <w:p w14:paraId="7D4C41D4" w14:textId="77777777" w:rsidR="002B0685" w:rsidRPr="0043486C"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7.8</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71864E6F" w14:textId="77777777" w:rsidR="002B0685" w:rsidRPr="00BD137F" w:rsidRDefault="002B0685" w:rsidP="002B0685">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487BF23B" w14:textId="77777777" w:rsidR="002B0685" w:rsidRPr="00BD137F" w:rsidRDefault="002B0685" w:rsidP="002B0685">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5608AFA7" w14:textId="77777777" w:rsidR="002B0685" w:rsidRPr="00BD137F" w:rsidRDefault="002B0685" w:rsidP="002B0685">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26477AED" w14:textId="77777777" w:rsidR="002B0685" w:rsidRPr="00BD137F" w:rsidRDefault="002B0685" w:rsidP="002B0685">
            <w:pPr>
              <w:pStyle w:val="ConsPlusNormal"/>
              <w:jc w:val="center"/>
              <w:rPr>
                <w:rFonts w:ascii="Times New Roman" w:hAnsi="Times New Roman" w:cs="Times New Roman"/>
                <w:sz w:val="26"/>
                <w:szCs w:val="26"/>
              </w:rPr>
            </w:pPr>
          </w:p>
        </w:tc>
      </w:tr>
      <w:tr w:rsidR="00A0340F" w:rsidRPr="00BD137F" w14:paraId="1C25BC5C"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14:paraId="016E2B20" w14:textId="77777777" w:rsidR="002B0685" w:rsidRPr="004208E1" w:rsidRDefault="002B0685" w:rsidP="00BF72E8">
            <w:pPr>
              <w:pStyle w:val="ConsPlusNormal"/>
              <w:jc w:val="center"/>
              <w:rPr>
                <w:rFonts w:ascii="Times New Roman" w:hAnsi="Times New Roman" w:cs="Times New Roman"/>
                <w:sz w:val="22"/>
                <w:szCs w:val="22"/>
              </w:rPr>
            </w:pPr>
            <w:r w:rsidRPr="004208E1">
              <w:rPr>
                <w:rFonts w:ascii="Times New Roman" w:hAnsi="Times New Roman" w:cs="Times New Roman"/>
                <w:sz w:val="22"/>
                <w:szCs w:val="22"/>
              </w:rPr>
              <w:t>1</w:t>
            </w:r>
            <w:r>
              <w:rPr>
                <w:rFonts w:ascii="Times New Roman" w:hAnsi="Times New Roman" w:cs="Times New Roman"/>
                <w:sz w:val="22"/>
                <w:szCs w:val="22"/>
              </w:rPr>
              <w:t>1</w:t>
            </w:r>
            <w:r w:rsidR="00BF72E8">
              <w:rPr>
                <w:rFonts w:ascii="Times New Roman" w:hAnsi="Times New Roman" w:cs="Times New Roman"/>
                <w:sz w:val="22"/>
                <w:szCs w:val="22"/>
              </w:rPr>
              <w:t>7</w:t>
            </w:r>
          </w:p>
        </w:tc>
        <w:tc>
          <w:tcPr>
            <w:tcW w:w="8647" w:type="dxa"/>
            <w:gridSpan w:val="2"/>
            <w:tcBorders>
              <w:top w:val="single" w:sz="4" w:space="0" w:color="auto"/>
              <w:left w:val="single" w:sz="4" w:space="0" w:color="auto"/>
              <w:bottom w:val="single" w:sz="4" w:space="0" w:color="auto"/>
              <w:right w:val="single" w:sz="4" w:space="0" w:color="auto"/>
            </w:tcBorders>
          </w:tcPr>
          <w:p w14:paraId="7A791136" w14:textId="77777777" w:rsidR="002B0685" w:rsidRPr="00BF72E8" w:rsidRDefault="002B0685" w:rsidP="0043462A">
            <w:pPr>
              <w:pStyle w:val="ConsPlusNormal"/>
              <w:jc w:val="both"/>
              <w:rPr>
                <w:rFonts w:ascii="Times New Roman" w:hAnsi="Times New Roman" w:cs="Times New Roman"/>
                <w:sz w:val="22"/>
                <w:szCs w:val="22"/>
              </w:rPr>
            </w:pPr>
            <w:r w:rsidRPr="00BF72E8">
              <w:rPr>
                <w:rFonts w:ascii="Times New Roman" w:hAnsi="Times New Roman" w:cs="Times New Roman"/>
                <w:sz w:val="22"/>
                <w:szCs w:val="22"/>
              </w:rPr>
              <w:t>Результаты планового контроля</w:t>
            </w:r>
            <w:r w:rsidR="00143EAA" w:rsidRPr="00BF72E8">
              <w:rPr>
                <w:rFonts w:ascii="Times New Roman" w:hAnsi="Times New Roman" w:cs="Times New Roman"/>
                <w:sz w:val="22"/>
                <w:szCs w:val="22"/>
              </w:rPr>
              <w:t xml:space="preserve"> </w:t>
            </w:r>
            <w:r w:rsidRPr="00BF72E8">
              <w:rPr>
                <w:rFonts w:ascii="Times New Roman" w:hAnsi="Times New Roman" w:cs="Times New Roman"/>
                <w:sz w:val="22"/>
                <w:szCs w:val="22"/>
              </w:rPr>
              <w:t xml:space="preserve">качества технического обслуживания систем ПА оформляются актом в </w:t>
            </w:r>
            <w:r w:rsidR="00143EAA" w:rsidRPr="0043462A">
              <w:rPr>
                <w:rFonts w:ascii="Times New Roman" w:hAnsi="Times New Roman" w:cs="Times New Roman"/>
                <w:sz w:val="22"/>
                <w:szCs w:val="22"/>
              </w:rPr>
              <w:t xml:space="preserve">трех </w:t>
            </w:r>
            <w:r w:rsidRPr="00BF72E8">
              <w:rPr>
                <w:rFonts w:ascii="Times New Roman" w:hAnsi="Times New Roman" w:cs="Times New Roman"/>
                <w:sz w:val="22"/>
                <w:szCs w:val="22"/>
              </w:rPr>
              <w:t>экземплярах: один экземпляр – ответственному лицу</w:t>
            </w:r>
            <w:r w:rsidR="0043462A">
              <w:rPr>
                <w:rFonts w:ascii="Times New Roman" w:hAnsi="Times New Roman" w:cs="Times New Roman"/>
                <w:sz w:val="22"/>
                <w:szCs w:val="22"/>
              </w:rPr>
              <w:t xml:space="preserve">, второй – лицу </w:t>
            </w:r>
            <w:r w:rsidRPr="00BF72E8">
              <w:rPr>
                <w:rFonts w:ascii="Times New Roman" w:hAnsi="Times New Roman" w:cs="Times New Roman"/>
                <w:sz w:val="22"/>
                <w:szCs w:val="22"/>
              </w:rPr>
              <w:t>(лицам), осуществляющему</w:t>
            </w:r>
            <w:r w:rsidR="0043462A">
              <w:rPr>
                <w:rFonts w:ascii="Times New Roman" w:hAnsi="Times New Roman" w:cs="Times New Roman"/>
                <w:sz w:val="22"/>
                <w:szCs w:val="22"/>
              </w:rPr>
              <w:t xml:space="preserve">(им) </w:t>
            </w:r>
            <w:r w:rsidRPr="00BF72E8">
              <w:rPr>
                <w:rFonts w:ascii="Times New Roman" w:hAnsi="Times New Roman" w:cs="Times New Roman"/>
                <w:sz w:val="22"/>
                <w:szCs w:val="22"/>
              </w:rPr>
              <w:t>техническое обслуживание, третий – ответственному лицу субъекта хозяйствования, у которого системы ПА обслуживаются</w:t>
            </w:r>
          </w:p>
        </w:tc>
        <w:tc>
          <w:tcPr>
            <w:tcW w:w="2409" w:type="dxa"/>
            <w:tcBorders>
              <w:top w:val="single" w:sz="4" w:space="0" w:color="auto"/>
              <w:left w:val="single" w:sz="4" w:space="0" w:color="auto"/>
              <w:bottom w:val="single" w:sz="4" w:space="0" w:color="auto"/>
              <w:right w:val="single" w:sz="4" w:space="0" w:color="auto"/>
            </w:tcBorders>
          </w:tcPr>
          <w:p w14:paraId="1196335E" w14:textId="77777777" w:rsidR="00B858FB" w:rsidRDefault="002B0685" w:rsidP="00B858FB">
            <w:pPr>
              <w:pStyle w:val="ConsPlusNormal"/>
              <w:jc w:val="center"/>
              <w:rPr>
                <w:rFonts w:ascii="Times New Roman" w:hAnsi="Times New Roman" w:cs="Times New Roman"/>
                <w:sz w:val="22"/>
                <w:szCs w:val="22"/>
              </w:rPr>
            </w:pPr>
            <w:r w:rsidRPr="00BF72E8">
              <w:rPr>
                <w:rFonts w:ascii="Times New Roman" w:hAnsi="Times New Roman" w:cs="Times New Roman"/>
                <w:sz w:val="22"/>
                <w:szCs w:val="22"/>
              </w:rPr>
              <w:t>подпункт 7.8.6</w:t>
            </w:r>
            <w:r w:rsidR="00B858FB">
              <w:rPr>
                <w:rFonts w:ascii="Times New Roman" w:hAnsi="Times New Roman" w:cs="Times New Roman"/>
                <w:sz w:val="22"/>
                <w:szCs w:val="22"/>
              </w:rPr>
              <w:t xml:space="preserve"> </w:t>
            </w:r>
          </w:p>
          <w:p w14:paraId="4A3D47A2" w14:textId="77777777" w:rsidR="002B0685" w:rsidRPr="00BF72E8"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7.8</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2BF1EB51" w14:textId="77777777" w:rsidR="002B0685" w:rsidRPr="00BD137F" w:rsidRDefault="002B0685" w:rsidP="002B0685">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7ADD579E" w14:textId="77777777" w:rsidR="002B0685" w:rsidRPr="00BD137F" w:rsidRDefault="002B0685" w:rsidP="002B0685">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18773665" w14:textId="77777777" w:rsidR="002B0685" w:rsidRPr="00BD137F" w:rsidRDefault="002B0685" w:rsidP="002B0685">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306E8D0B" w14:textId="77777777" w:rsidR="002B0685" w:rsidRPr="00BD137F" w:rsidRDefault="002B0685" w:rsidP="002B0685">
            <w:pPr>
              <w:pStyle w:val="ConsPlusNormal"/>
              <w:jc w:val="center"/>
              <w:rPr>
                <w:rFonts w:ascii="Times New Roman" w:hAnsi="Times New Roman" w:cs="Times New Roman"/>
                <w:sz w:val="26"/>
                <w:szCs w:val="26"/>
              </w:rPr>
            </w:pPr>
          </w:p>
        </w:tc>
      </w:tr>
      <w:tr w:rsidR="00A0340F" w:rsidRPr="00BD137F" w14:paraId="1F552F84"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14:paraId="6EB7D555" w14:textId="77777777" w:rsidR="002B0685" w:rsidRPr="004208E1" w:rsidRDefault="002B0685" w:rsidP="0053121F">
            <w:pPr>
              <w:pStyle w:val="ConsPlusNormal"/>
              <w:jc w:val="center"/>
              <w:rPr>
                <w:rFonts w:ascii="Times New Roman" w:hAnsi="Times New Roman" w:cs="Times New Roman"/>
                <w:sz w:val="22"/>
                <w:szCs w:val="22"/>
              </w:rPr>
            </w:pPr>
            <w:r w:rsidRPr="004208E1">
              <w:rPr>
                <w:rFonts w:ascii="Times New Roman" w:hAnsi="Times New Roman" w:cs="Times New Roman"/>
                <w:sz w:val="22"/>
                <w:szCs w:val="22"/>
              </w:rPr>
              <w:t>1</w:t>
            </w:r>
            <w:r>
              <w:rPr>
                <w:rFonts w:ascii="Times New Roman" w:hAnsi="Times New Roman" w:cs="Times New Roman"/>
                <w:sz w:val="22"/>
                <w:szCs w:val="22"/>
              </w:rPr>
              <w:t>1</w:t>
            </w:r>
            <w:r w:rsidR="0053121F">
              <w:rPr>
                <w:rFonts w:ascii="Times New Roman" w:hAnsi="Times New Roman" w:cs="Times New Roman"/>
                <w:sz w:val="22"/>
                <w:szCs w:val="22"/>
              </w:rPr>
              <w:t>8</w:t>
            </w:r>
          </w:p>
        </w:tc>
        <w:tc>
          <w:tcPr>
            <w:tcW w:w="8647" w:type="dxa"/>
            <w:gridSpan w:val="2"/>
            <w:tcBorders>
              <w:top w:val="single" w:sz="4" w:space="0" w:color="auto"/>
              <w:left w:val="single" w:sz="4" w:space="0" w:color="auto"/>
              <w:bottom w:val="single" w:sz="4" w:space="0" w:color="auto"/>
              <w:right w:val="single" w:sz="4" w:space="0" w:color="auto"/>
            </w:tcBorders>
          </w:tcPr>
          <w:p w14:paraId="1D801BC3" w14:textId="77777777" w:rsidR="002B0685" w:rsidRPr="006B1C16" w:rsidRDefault="002B0685" w:rsidP="00B13558">
            <w:pPr>
              <w:spacing w:after="0" w:line="240" w:lineRule="auto"/>
              <w:jc w:val="both"/>
              <w:rPr>
                <w:rFonts w:ascii="Times New Roman" w:hAnsi="Times New Roman" w:cs="Times New Roman"/>
                <w:highlight w:val="yellow"/>
              </w:rPr>
            </w:pPr>
            <w:r w:rsidRPr="000A3E35">
              <w:rPr>
                <w:rFonts w:ascii="Times New Roman" w:hAnsi="Times New Roman" w:cs="Times New Roman"/>
              </w:rPr>
              <w:t xml:space="preserve">Контроль за устранением недостатков и причин, их вызвавших, </w:t>
            </w:r>
            <w:r w:rsidR="00143EAA" w:rsidRPr="0053121F">
              <w:rPr>
                <w:rFonts w:ascii="Times New Roman" w:hAnsi="Times New Roman" w:cs="Times New Roman"/>
              </w:rPr>
              <w:t xml:space="preserve">указанных </w:t>
            </w:r>
            <w:r w:rsidRPr="000A3E35">
              <w:rPr>
                <w:rFonts w:ascii="Times New Roman" w:hAnsi="Times New Roman" w:cs="Times New Roman"/>
              </w:rPr>
              <w:t xml:space="preserve">в акте по результатам планового контроля качества технического обслуживания систем </w:t>
            </w:r>
            <w:r>
              <w:rPr>
                <w:rFonts w:ascii="Times New Roman" w:hAnsi="Times New Roman" w:cs="Times New Roman"/>
              </w:rPr>
              <w:t>ПА</w:t>
            </w:r>
            <w:r w:rsidRPr="000A3E35">
              <w:rPr>
                <w:rFonts w:ascii="Times New Roman" w:hAnsi="Times New Roman" w:cs="Times New Roman"/>
              </w:rPr>
              <w:t xml:space="preserve">, </w:t>
            </w:r>
            <w:r w:rsidR="00143EAA" w:rsidRPr="0053121F">
              <w:rPr>
                <w:rFonts w:ascii="Times New Roman" w:hAnsi="Times New Roman" w:cs="Times New Roman"/>
              </w:rPr>
              <w:t xml:space="preserve">а также контроль за </w:t>
            </w:r>
            <w:r w:rsidRPr="000A3E35">
              <w:rPr>
                <w:rFonts w:ascii="Times New Roman" w:hAnsi="Times New Roman" w:cs="Times New Roman"/>
              </w:rPr>
              <w:t>выполнением плана мероприятий по устранению замечаний осущест</w:t>
            </w:r>
            <w:r>
              <w:rPr>
                <w:rFonts w:ascii="Times New Roman" w:hAnsi="Times New Roman" w:cs="Times New Roman"/>
              </w:rPr>
              <w:t>вляет бригадир (мастер, прораб</w:t>
            </w:r>
            <w:r w:rsidRPr="000A3E35">
              <w:rPr>
                <w:rFonts w:ascii="Times New Roman" w:hAnsi="Times New Roman" w:cs="Times New Roman"/>
              </w:rPr>
              <w:t xml:space="preserve">), непосредственно </w:t>
            </w:r>
            <w:r w:rsidRPr="0053121F">
              <w:rPr>
                <w:rFonts w:ascii="Times New Roman" w:hAnsi="Times New Roman" w:cs="Times New Roman"/>
              </w:rPr>
              <w:t>руковод</w:t>
            </w:r>
            <w:r w:rsidR="00143EAA" w:rsidRPr="0053121F">
              <w:rPr>
                <w:rFonts w:ascii="Times New Roman" w:hAnsi="Times New Roman" w:cs="Times New Roman"/>
              </w:rPr>
              <w:t>ящий</w:t>
            </w:r>
            <w:r w:rsidRPr="0053121F">
              <w:rPr>
                <w:rFonts w:ascii="Times New Roman" w:hAnsi="Times New Roman" w:cs="Times New Roman"/>
              </w:rPr>
              <w:t xml:space="preserve"> </w:t>
            </w:r>
            <w:r w:rsidRPr="000A3E35">
              <w:rPr>
                <w:rFonts w:ascii="Times New Roman" w:hAnsi="Times New Roman" w:cs="Times New Roman"/>
              </w:rPr>
              <w:t xml:space="preserve">лицами, осуществляющими техническое обслуживание этих систем (служба контроля качества технического обслуживания или </w:t>
            </w:r>
            <w:r>
              <w:rPr>
                <w:rFonts w:ascii="Times New Roman" w:hAnsi="Times New Roman" w:cs="Times New Roman"/>
              </w:rPr>
              <w:t>ответственное лицо)</w:t>
            </w:r>
          </w:p>
        </w:tc>
        <w:tc>
          <w:tcPr>
            <w:tcW w:w="2409" w:type="dxa"/>
            <w:tcBorders>
              <w:top w:val="single" w:sz="4" w:space="0" w:color="auto"/>
              <w:left w:val="single" w:sz="4" w:space="0" w:color="auto"/>
              <w:bottom w:val="single" w:sz="4" w:space="0" w:color="auto"/>
              <w:right w:val="single" w:sz="4" w:space="0" w:color="auto"/>
            </w:tcBorders>
          </w:tcPr>
          <w:p w14:paraId="56B5C14F" w14:textId="77777777" w:rsidR="00B858FB" w:rsidRDefault="002B0685" w:rsidP="00B858FB">
            <w:pPr>
              <w:pStyle w:val="ConsPlusNormal"/>
              <w:jc w:val="center"/>
              <w:rPr>
                <w:rFonts w:ascii="Times New Roman" w:hAnsi="Times New Roman" w:cs="Times New Roman"/>
                <w:sz w:val="22"/>
                <w:szCs w:val="22"/>
              </w:rPr>
            </w:pPr>
            <w:r w:rsidRPr="0043486C">
              <w:rPr>
                <w:rFonts w:ascii="Times New Roman" w:hAnsi="Times New Roman" w:cs="Times New Roman"/>
                <w:sz w:val="22"/>
                <w:szCs w:val="22"/>
              </w:rPr>
              <w:t>подпункт 7.8.7</w:t>
            </w:r>
            <w:r w:rsidR="00B858FB">
              <w:rPr>
                <w:rFonts w:ascii="Times New Roman" w:hAnsi="Times New Roman" w:cs="Times New Roman"/>
                <w:sz w:val="22"/>
                <w:szCs w:val="22"/>
              </w:rPr>
              <w:t xml:space="preserve"> </w:t>
            </w:r>
          </w:p>
          <w:p w14:paraId="15C5D9C1" w14:textId="77777777" w:rsidR="002B0685" w:rsidRPr="0043486C"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7.8</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623F83B9" w14:textId="77777777" w:rsidR="002B0685" w:rsidRPr="00BD137F" w:rsidRDefault="002B0685" w:rsidP="002B0685">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39AD3C67" w14:textId="77777777" w:rsidR="002B0685" w:rsidRPr="00BD137F" w:rsidRDefault="002B0685" w:rsidP="002B0685">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45F32059" w14:textId="77777777" w:rsidR="002B0685" w:rsidRPr="00BD137F" w:rsidRDefault="002B0685" w:rsidP="002B0685">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1B2CC383" w14:textId="77777777" w:rsidR="002B0685" w:rsidRPr="00BD137F" w:rsidRDefault="002B0685" w:rsidP="002B0685">
            <w:pPr>
              <w:pStyle w:val="ConsPlusNormal"/>
              <w:jc w:val="center"/>
              <w:rPr>
                <w:rFonts w:ascii="Times New Roman" w:hAnsi="Times New Roman" w:cs="Times New Roman"/>
                <w:sz w:val="26"/>
                <w:szCs w:val="26"/>
              </w:rPr>
            </w:pPr>
          </w:p>
        </w:tc>
      </w:tr>
      <w:tr w:rsidR="00A0340F" w:rsidRPr="00BD137F" w14:paraId="38DE6EAA"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14:paraId="220C93E7" w14:textId="77777777" w:rsidR="002B0685" w:rsidRPr="004208E1" w:rsidRDefault="002B0685" w:rsidP="0053121F">
            <w:pPr>
              <w:pStyle w:val="ConsPlusNormal"/>
              <w:jc w:val="center"/>
              <w:rPr>
                <w:rFonts w:ascii="Times New Roman" w:hAnsi="Times New Roman" w:cs="Times New Roman"/>
                <w:sz w:val="22"/>
                <w:szCs w:val="22"/>
              </w:rPr>
            </w:pPr>
            <w:r w:rsidRPr="004208E1">
              <w:rPr>
                <w:rFonts w:ascii="Times New Roman" w:hAnsi="Times New Roman" w:cs="Times New Roman"/>
                <w:sz w:val="22"/>
                <w:szCs w:val="22"/>
              </w:rPr>
              <w:t>1</w:t>
            </w:r>
            <w:r>
              <w:rPr>
                <w:rFonts w:ascii="Times New Roman" w:hAnsi="Times New Roman" w:cs="Times New Roman"/>
                <w:sz w:val="22"/>
                <w:szCs w:val="22"/>
              </w:rPr>
              <w:t>1</w:t>
            </w:r>
            <w:r w:rsidR="0053121F">
              <w:rPr>
                <w:rFonts w:ascii="Times New Roman" w:hAnsi="Times New Roman" w:cs="Times New Roman"/>
                <w:sz w:val="22"/>
                <w:szCs w:val="22"/>
              </w:rPr>
              <w:t>9</w:t>
            </w:r>
          </w:p>
        </w:tc>
        <w:tc>
          <w:tcPr>
            <w:tcW w:w="8647" w:type="dxa"/>
            <w:gridSpan w:val="2"/>
            <w:tcBorders>
              <w:top w:val="single" w:sz="4" w:space="0" w:color="auto"/>
              <w:left w:val="single" w:sz="4" w:space="0" w:color="auto"/>
              <w:bottom w:val="single" w:sz="4" w:space="0" w:color="auto"/>
              <w:right w:val="single" w:sz="4" w:space="0" w:color="auto"/>
            </w:tcBorders>
          </w:tcPr>
          <w:p w14:paraId="5792BA31" w14:textId="77777777" w:rsidR="002B0685" w:rsidRPr="004241CE" w:rsidRDefault="002B0685" w:rsidP="0053121F">
            <w:pPr>
              <w:pStyle w:val="ConsPlusNormal"/>
              <w:jc w:val="both"/>
              <w:rPr>
                <w:rFonts w:ascii="Times New Roman" w:hAnsi="Times New Roman" w:cs="Times New Roman"/>
                <w:sz w:val="22"/>
                <w:szCs w:val="22"/>
              </w:rPr>
            </w:pPr>
            <w:r w:rsidRPr="004241CE">
              <w:rPr>
                <w:rFonts w:ascii="Times New Roman" w:hAnsi="Times New Roman" w:cs="Times New Roman"/>
                <w:sz w:val="22"/>
                <w:szCs w:val="22"/>
              </w:rPr>
              <w:t xml:space="preserve">По результатам контроля (отчетам контролеров), </w:t>
            </w:r>
            <w:r w:rsidR="002F419F" w:rsidRPr="0053121F">
              <w:rPr>
                <w:rFonts w:ascii="Times New Roman" w:hAnsi="Times New Roman" w:cs="Times New Roman"/>
                <w:sz w:val="22"/>
                <w:szCs w:val="22"/>
              </w:rPr>
              <w:t>проверок</w:t>
            </w:r>
            <w:r w:rsidR="00143EAA" w:rsidRPr="0053121F">
              <w:rPr>
                <w:rFonts w:ascii="Times New Roman" w:hAnsi="Times New Roman" w:cs="Times New Roman"/>
                <w:sz w:val="22"/>
                <w:szCs w:val="22"/>
              </w:rPr>
              <w:t>, мониторинга, проведенных</w:t>
            </w:r>
            <w:r w:rsidR="0053121F">
              <w:rPr>
                <w:rFonts w:ascii="Times New Roman" w:hAnsi="Times New Roman" w:cs="Times New Roman"/>
                <w:sz w:val="22"/>
                <w:szCs w:val="22"/>
              </w:rPr>
              <w:t xml:space="preserve"> орган</w:t>
            </w:r>
            <w:r w:rsidR="00143EAA" w:rsidRPr="0053121F">
              <w:rPr>
                <w:rFonts w:ascii="Times New Roman" w:hAnsi="Times New Roman" w:cs="Times New Roman"/>
                <w:sz w:val="22"/>
                <w:szCs w:val="22"/>
              </w:rPr>
              <w:t>ами</w:t>
            </w:r>
            <w:r w:rsidRPr="0053121F">
              <w:rPr>
                <w:rFonts w:ascii="Times New Roman" w:hAnsi="Times New Roman" w:cs="Times New Roman"/>
                <w:sz w:val="22"/>
                <w:szCs w:val="22"/>
              </w:rPr>
              <w:t xml:space="preserve"> </w:t>
            </w:r>
            <w:r w:rsidRPr="004241CE">
              <w:rPr>
                <w:rFonts w:ascii="Times New Roman" w:hAnsi="Times New Roman" w:cs="Times New Roman"/>
                <w:sz w:val="22"/>
                <w:szCs w:val="22"/>
              </w:rPr>
              <w:t xml:space="preserve">государственного пожарного надзора, по претензиям субъекта хозяйствования, у которого системы </w:t>
            </w:r>
            <w:r>
              <w:rPr>
                <w:rFonts w:ascii="Times New Roman" w:hAnsi="Times New Roman" w:cs="Times New Roman"/>
                <w:sz w:val="22"/>
                <w:szCs w:val="22"/>
              </w:rPr>
              <w:t>ПА</w:t>
            </w:r>
            <w:r w:rsidRPr="004241CE">
              <w:rPr>
                <w:rFonts w:ascii="Times New Roman" w:hAnsi="Times New Roman" w:cs="Times New Roman"/>
                <w:sz w:val="22"/>
                <w:szCs w:val="22"/>
              </w:rPr>
              <w:t xml:space="preserve"> обслуживаются (персонала, эксплуатирующего системы)</w:t>
            </w:r>
            <w:r w:rsidR="00D141E9">
              <w:rPr>
                <w:rFonts w:ascii="Times New Roman" w:hAnsi="Times New Roman" w:cs="Times New Roman"/>
                <w:sz w:val="22"/>
                <w:szCs w:val="22"/>
              </w:rPr>
              <w:t>,</w:t>
            </w:r>
            <w:r w:rsidRPr="004241CE">
              <w:rPr>
                <w:rFonts w:ascii="Times New Roman" w:hAnsi="Times New Roman" w:cs="Times New Roman"/>
                <w:sz w:val="22"/>
                <w:szCs w:val="22"/>
              </w:rPr>
              <w:t xml:space="preserve"> ответственным </w:t>
            </w:r>
            <w:r>
              <w:rPr>
                <w:rFonts w:ascii="Times New Roman" w:hAnsi="Times New Roman" w:cs="Times New Roman"/>
                <w:sz w:val="22"/>
                <w:szCs w:val="22"/>
              </w:rPr>
              <w:t>лицом</w:t>
            </w:r>
            <w:r w:rsidRPr="004241CE">
              <w:rPr>
                <w:rFonts w:ascii="Times New Roman" w:hAnsi="Times New Roman" w:cs="Times New Roman"/>
                <w:sz w:val="22"/>
                <w:szCs w:val="22"/>
              </w:rPr>
              <w:t xml:space="preserve"> (при наличии отдела (группы) контроля качества технического обслуживания </w:t>
            </w:r>
            <w:r>
              <w:rPr>
                <w:rFonts w:ascii="Times New Roman" w:hAnsi="Times New Roman" w:cs="Times New Roman"/>
                <w:sz w:val="22"/>
                <w:szCs w:val="22"/>
              </w:rPr>
              <w:t>–</w:t>
            </w:r>
            <w:r w:rsidRPr="004241CE">
              <w:rPr>
                <w:rFonts w:ascii="Times New Roman" w:hAnsi="Times New Roman" w:cs="Times New Roman"/>
                <w:sz w:val="22"/>
                <w:szCs w:val="22"/>
              </w:rPr>
              <w:t xml:space="preserve"> начальником отдела (группы)) организо</w:t>
            </w:r>
            <w:r w:rsidR="0053121F">
              <w:rPr>
                <w:rFonts w:ascii="Times New Roman" w:hAnsi="Times New Roman" w:cs="Times New Roman"/>
                <w:sz w:val="22"/>
                <w:szCs w:val="22"/>
              </w:rPr>
              <w:t>в</w:t>
            </w:r>
            <w:r w:rsidR="00D141E9" w:rsidRPr="0053121F">
              <w:rPr>
                <w:rFonts w:ascii="Times New Roman" w:hAnsi="Times New Roman" w:cs="Times New Roman"/>
                <w:sz w:val="22"/>
                <w:szCs w:val="22"/>
              </w:rPr>
              <w:t>ано</w:t>
            </w:r>
            <w:r w:rsidRPr="004241CE">
              <w:rPr>
                <w:rFonts w:ascii="Times New Roman" w:hAnsi="Times New Roman" w:cs="Times New Roman"/>
                <w:sz w:val="22"/>
                <w:szCs w:val="22"/>
              </w:rPr>
              <w:t xml:space="preserve"> проведение внепланового контроля качества технического обслуживания систем </w:t>
            </w:r>
            <w:r>
              <w:rPr>
                <w:rFonts w:ascii="Times New Roman" w:hAnsi="Times New Roman" w:cs="Times New Roman"/>
                <w:sz w:val="22"/>
                <w:szCs w:val="22"/>
              </w:rPr>
              <w:t>ПА</w:t>
            </w:r>
            <w:r w:rsidRPr="004241CE">
              <w:rPr>
                <w:rFonts w:ascii="Times New Roman" w:hAnsi="Times New Roman" w:cs="Times New Roman"/>
                <w:sz w:val="22"/>
                <w:szCs w:val="22"/>
              </w:rPr>
              <w:t xml:space="preserve"> на объектах с низким качеством технического обслуживания </w:t>
            </w:r>
          </w:p>
        </w:tc>
        <w:tc>
          <w:tcPr>
            <w:tcW w:w="2409" w:type="dxa"/>
            <w:tcBorders>
              <w:top w:val="single" w:sz="4" w:space="0" w:color="auto"/>
              <w:left w:val="single" w:sz="4" w:space="0" w:color="auto"/>
              <w:bottom w:val="single" w:sz="4" w:space="0" w:color="auto"/>
              <w:right w:val="single" w:sz="4" w:space="0" w:color="auto"/>
            </w:tcBorders>
          </w:tcPr>
          <w:p w14:paraId="32FDC943" w14:textId="77777777" w:rsidR="00B858FB" w:rsidRDefault="002B0685" w:rsidP="00B858FB">
            <w:pPr>
              <w:pStyle w:val="ConsPlusNormal"/>
              <w:jc w:val="center"/>
              <w:rPr>
                <w:rFonts w:ascii="Times New Roman" w:hAnsi="Times New Roman" w:cs="Times New Roman"/>
                <w:sz w:val="22"/>
                <w:szCs w:val="22"/>
              </w:rPr>
            </w:pPr>
            <w:r w:rsidRPr="0043486C">
              <w:rPr>
                <w:rFonts w:ascii="Times New Roman" w:hAnsi="Times New Roman" w:cs="Times New Roman"/>
                <w:sz w:val="22"/>
                <w:szCs w:val="22"/>
              </w:rPr>
              <w:t>подпункт 7.9.1</w:t>
            </w:r>
            <w:r w:rsidR="00B858FB">
              <w:rPr>
                <w:rFonts w:ascii="Times New Roman" w:hAnsi="Times New Roman" w:cs="Times New Roman"/>
                <w:sz w:val="22"/>
                <w:szCs w:val="22"/>
              </w:rPr>
              <w:t xml:space="preserve"> </w:t>
            </w:r>
          </w:p>
          <w:p w14:paraId="4D1ED28D" w14:textId="77777777" w:rsidR="002B0685" w:rsidRPr="0043486C"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7.9</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32804271" w14:textId="77777777" w:rsidR="002B0685" w:rsidRPr="00BD137F" w:rsidRDefault="002B0685" w:rsidP="002B0685">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7D81AD02" w14:textId="77777777" w:rsidR="002B0685" w:rsidRPr="00BD137F" w:rsidRDefault="002B0685" w:rsidP="002B0685">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72D71C43" w14:textId="77777777" w:rsidR="002B0685" w:rsidRPr="00BD137F" w:rsidRDefault="002B0685" w:rsidP="002B0685">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41641DF7" w14:textId="77777777" w:rsidR="002B0685" w:rsidRPr="00BD137F" w:rsidRDefault="002B0685" w:rsidP="002B0685">
            <w:pPr>
              <w:pStyle w:val="ConsPlusNormal"/>
              <w:jc w:val="center"/>
              <w:rPr>
                <w:rFonts w:ascii="Times New Roman" w:hAnsi="Times New Roman" w:cs="Times New Roman"/>
                <w:sz w:val="26"/>
                <w:szCs w:val="26"/>
              </w:rPr>
            </w:pPr>
          </w:p>
        </w:tc>
      </w:tr>
      <w:tr w:rsidR="00A0340F" w:rsidRPr="00BD137F" w14:paraId="7EC1148C"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14:paraId="484832BE" w14:textId="77777777" w:rsidR="002B0685" w:rsidRPr="002F419F" w:rsidRDefault="0053121F" w:rsidP="002B0685">
            <w:pPr>
              <w:pStyle w:val="ConsPlusNormal"/>
              <w:jc w:val="center"/>
              <w:rPr>
                <w:rFonts w:ascii="Times New Roman" w:hAnsi="Times New Roman" w:cs="Times New Roman"/>
                <w:sz w:val="22"/>
                <w:szCs w:val="22"/>
              </w:rPr>
            </w:pPr>
            <w:r>
              <w:rPr>
                <w:rFonts w:ascii="Times New Roman" w:hAnsi="Times New Roman" w:cs="Times New Roman"/>
                <w:sz w:val="22"/>
                <w:szCs w:val="22"/>
              </w:rPr>
              <w:t>120</w:t>
            </w:r>
          </w:p>
        </w:tc>
        <w:tc>
          <w:tcPr>
            <w:tcW w:w="8647" w:type="dxa"/>
            <w:gridSpan w:val="2"/>
            <w:tcBorders>
              <w:top w:val="single" w:sz="4" w:space="0" w:color="auto"/>
              <w:left w:val="single" w:sz="4" w:space="0" w:color="auto"/>
              <w:bottom w:val="single" w:sz="4" w:space="0" w:color="auto"/>
              <w:right w:val="single" w:sz="4" w:space="0" w:color="auto"/>
            </w:tcBorders>
          </w:tcPr>
          <w:p w14:paraId="14CF8BB4" w14:textId="77777777" w:rsidR="002F419F" w:rsidRPr="002F419F" w:rsidRDefault="002F419F" w:rsidP="002F419F">
            <w:pPr>
              <w:pStyle w:val="ConsPlusNormal"/>
              <w:jc w:val="both"/>
              <w:rPr>
                <w:rFonts w:ascii="Times New Roman" w:hAnsi="Times New Roman" w:cs="Times New Roman"/>
                <w:sz w:val="22"/>
                <w:szCs w:val="22"/>
              </w:rPr>
            </w:pPr>
            <w:r w:rsidRPr="002F419F">
              <w:rPr>
                <w:rFonts w:ascii="Times New Roman" w:hAnsi="Times New Roman" w:cs="Times New Roman"/>
                <w:sz w:val="22"/>
                <w:szCs w:val="22"/>
              </w:rPr>
              <w:t>Внеплановый контроль качества технического обслуживания систем ПА проводится ответственным лицом (службой контроля качес</w:t>
            </w:r>
            <w:r w:rsidR="0053121F">
              <w:rPr>
                <w:rFonts w:ascii="Times New Roman" w:hAnsi="Times New Roman" w:cs="Times New Roman"/>
                <w:sz w:val="22"/>
                <w:szCs w:val="22"/>
              </w:rPr>
              <w:t xml:space="preserve">тва технического обслуживания) </w:t>
            </w:r>
            <w:r w:rsidRPr="002F419F">
              <w:rPr>
                <w:rFonts w:ascii="Times New Roman" w:hAnsi="Times New Roman" w:cs="Times New Roman"/>
                <w:sz w:val="22"/>
                <w:szCs w:val="22"/>
              </w:rPr>
              <w:t>самостоятельно или совместно с ответственным лицом субъекта хозяйствования, у которого системы ПА обслуживаются</w:t>
            </w:r>
          </w:p>
        </w:tc>
        <w:tc>
          <w:tcPr>
            <w:tcW w:w="2409" w:type="dxa"/>
            <w:tcBorders>
              <w:top w:val="single" w:sz="4" w:space="0" w:color="auto"/>
              <w:left w:val="single" w:sz="4" w:space="0" w:color="auto"/>
              <w:bottom w:val="single" w:sz="4" w:space="0" w:color="auto"/>
              <w:right w:val="single" w:sz="4" w:space="0" w:color="auto"/>
            </w:tcBorders>
          </w:tcPr>
          <w:p w14:paraId="792F2259" w14:textId="77777777" w:rsidR="00B858FB" w:rsidRDefault="00554AF0" w:rsidP="00B858FB">
            <w:pPr>
              <w:pStyle w:val="ConsPlusNormal"/>
              <w:jc w:val="center"/>
              <w:rPr>
                <w:rFonts w:ascii="Times New Roman" w:hAnsi="Times New Roman" w:cs="Times New Roman"/>
                <w:sz w:val="22"/>
                <w:szCs w:val="22"/>
              </w:rPr>
            </w:pPr>
            <w:r>
              <w:rPr>
                <w:rFonts w:ascii="Times New Roman" w:hAnsi="Times New Roman" w:cs="Times New Roman"/>
                <w:sz w:val="22"/>
                <w:szCs w:val="22"/>
              </w:rPr>
              <w:t>часть</w:t>
            </w:r>
            <w:r w:rsidR="002C2DA4" w:rsidRPr="0043486C">
              <w:rPr>
                <w:rFonts w:ascii="Times New Roman" w:hAnsi="Times New Roman" w:cs="Times New Roman"/>
                <w:sz w:val="22"/>
                <w:szCs w:val="22"/>
              </w:rPr>
              <w:t xml:space="preserve"> </w:t>
            </w:r>
            <w:r w:rsidR="002B0685" w:rsidRPr="002F419F">
              <w:rPr>
                <w:rFonts w:ascii="Times New Roman" w:hAnsi="Times New Roman" w:cs="Times New Roman"/>
                <w:sz w:val="22"/>
                <w:szCs w:val="22"/>
              </w:rPr>
              <w:t>перв</w:t>
            </w:r>
            <w:r>
              <w:rPr>
                <w:rFonts w:ascii="Times New Roman" w:hAnsi="Times New Roman" w:cs="Times New Roman"/>
                <w:sz w:val="22"/>
                <w:szCs w:val="22"/>
              </w:rPr>
              <w:t>ая</w:t>
            </w:r>
            <w:r w:rsidR="002B0685" w:rsidRPr="002F419F">
              <w:rPr>
                <w:rFonts w:ascii="Times New Roman" w:hAnsi="Times New Roman" w:cs="Times New Roman"/>
                <w:sz w:val="22"/>
                <w:szCs w:val="22"/>
              </w:rPr>
              <w:t xml:space="preserve"> подпункта 7.9.2</w:t>
            </w:r>
            <w:r w:rsidR="00B858FB">
              <w:rPr>
                <w:rFonts w:ascii="Times New Roman" w:hAnsi="Times New Roman" w:cs="Times New Roman"/>
                <w:sz w:val="22"/>
                <w:szCs w:val="22"/>
              </w:rPr>
              <w:t xml:space="preserve"> </w:t>
            </w:r>
          </w:p>
          <w:p w14:paraId="2045A5BF" w14:textId="77777777" w:rsidR="002B0685" w:rsidRPr="002F419F"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7.9</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2AF45C24" w14:textId="77777777" w:rsidR="002B0685" w:rsidRPr="002F419F" w:rsidRDefault="002B0685" w:rsidP="002B0685">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7B7F9D0D" w14:textId="77777777" w:rsidR="002B0685" w:rsidRPr="00BD137F" w:rsidRDefault="002B0685" w:rsidP="002B0685">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69B902F7" w14:textId="77777777" w:rsidR="002B0685" w:rsidRPr="00BD137F" w:rsidRDefault="002B0685" w:rsidP="002B0685">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79B3B8AF" w14:textId="77777777" w:rsidR="002B0685" w:rsidRPr="00BD137F" w:rsidRDefault="002B0685" w:rsidP="002B0685">
            <w:pPr>
              <w:pStyle w:val="ConsPlusNormal"/>
              <w:jc w:val="center"/>
              <w:rPr>
                <w:rFonts w:ascii="Times New Roman" w:hAnsi="Times New Roman" w:cs="Times New Roman"/>
                <w:sz w:val="26"/>
                <w:szCs w:val="26"/>
              </w:rPr>
            </w:pPr>
          </w:p>
        </w:tc>
      </w:tr>
      <w:tr w:rsidR="00A0340F" w:rsidRPr="00BD137F" w14:paraId="2DF88B94"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14:paraId="503E2C2E" w14:textId="77777777" w:rsidR="002B0685" w:rsidRPr="004208E1" w:rsidRDefault="0053121F" w:rsidP="002B0685">
            <w:pPr>
              <w:pStyle w:val="ConsPlusNormal"/>
              <w:jc w:val="center"/>
              <w:rPr>
                <w:rFonts w:ascii="Times New Roman" w:hAnsi="Times New Roman" w:cs="Times New Roman"/>
                <w:sz w:val="22"/>
                <w:szCs w:val="22"/>
              </w:rPr>
            </w:pPr>
            <w:r>
              <w:rPr>
                <w:rFonts w:ascii="Times New Roman" w:hAnsi="Times New Roman" w:cs="Times New Roman"/>
                <w:sz w:val="22"/>
                <w:szCs w:val="22"/>
              </w:rPr>
              <w:lastRenderedPageBreak/>
              <w:t>121</w:t>
            </w:r>
          </w:p>
        </w:tc>
        <w:tc>
          <w:tcPr>
            <w:tcW w:w="8647" w:type="dxa"/>
            <w:gridSpan w:val="2"/>
            <w:tcBorders>
              <w:top w:val="single" w:sz="4" w:space="0" w:color="auto"/>
              <w:left w:val="single" w:sz="4" w:space="0" w:color="auto"/>
              <w:bottom w:val="single" w:sz="4" w:space="0" w:color="auto"/>
              <w:right w:val="single" w:sz="4" w:space="0" w:color="auto"/>
            </w:tcBorders>
          </w:tcPr>
          <w:p w14:paraId="7C31BB25" w14:textId="77777777" w:rsidR="002B0685" w:rsidRPr="002F419F" w:rsidRDefault="002B0685" w:rsidP="0053121F">
            <w:pPr>
              <w:pStyle w:val="ConsPlusNormal"/>
              <w:jc w:val="both"/>
              <w:rPr>
                <w:rFonts w:ascii="Times New Roman" w:hAnsi="Times New Roman" w:cs="Times New Roman"/>
                <w:sz w:val="22"/>
                <w:szCs w:val="22"/>
              </w:rPr>
            </w:pPr>
            <w:r w:rsidRPr="002F419F">
              <w:rPr>
                <w:rFonts w:ascii="Times New Roman" w:hAnsi="Times New Roman" w:cs="Times New Roman"/>
                <w:sz w:val="22"/>
                <w:szCs w:val="22"/>
              </w:rPr>
              <w:t xml:space="preserve">При проведении внепланового контроля качества технического обслуживания систем </w:t>
            </w:r>
            <w:r w:rsidR="002F419F" w:rsidRPr="002F419F">
              <w:rPr>
                <w:rFonts w:ascii="Times New Roman" w:hAnsi="Times New Roman" w:cs="Times New Roman"/>
                <w:sz w:val="22"/>
                <w:szCs w:val="22"/>
              </w:rPr>
              <w:t>ПА</w:t>
            </w:r>
            <w:r w:rsidRPr="002F419F">
              <w:rPr>
                <w:rFonts w:ascii="Times New Roman" w:hAnsi="Times New Roman" w:cs="Times New Roman"/>
                <w:sz w:val="22"/>
                <w:szCs w:val="22"/>
              </w:rPr>
              <w:t xml:space="preserve"> проверяются показатели, проверяемые при плановом контроле качества технического обслуживания систем </w:t>
            </w:r>
            <w:r w:rsidR="002F419F" w:rsidRPr="002F419F">
              <w:rPr>
                <w:rFonts w:ascii="Times New Roman" w:hAnsi="Times New Roman" w:cs="Times New Roman"/>
                <w:sz w:val="22"/>
                <w:szCs w:val="22"/>
              </w:rPr>
              <w:t>ПА</w:t>
            </w:r>
            <w:r w:rsidRPr="002F419F">
              <w:rPr>
                <w:rFonts w:ascii="Times New Roman" w:hAnsi="Times New Roman" w:cs="Times New Roman"/>
                <w:sz w:val="22"/>
                <w:szCs w:val="22"/>
              </w:rPr>
              <w:t xml:space="preserve">, </w:t>
            </w:r>
            <w:r w:rsidR="00D141E9" w:rsidRPr="0053121F">
              <w:rPr>
                <w:rFonts w:ascii="Times New Roman" w:hAnsi="Times New Roman" w:cs="Times New Roman"/>
                <w:sz w:val="22"/>
                <w:szCs w:val="22"/>
              </w:rPr>
              <w:t>а так</w:t>
            </w:r>
            <w:r w:rsidR="0053121F">
              <w:rPr>
                <w:rFonts w:ascii="Times New Roman" w:hAnsi="Times New Roman" w:cs="Times New Roman"/>
                <w:sz w:val="22"/>
                <w:szCs w:val="22"/>
              </w:rPr>
              <w:t xml:space="preserve"> </w:t>
            </w:r>
            <w:r w:rsidR="00D141E9" w:rsidRPr="0053121F">
              <w:rPr>
                <w:rFonts w:ascii="Times New Roman" w:hAnsi="Times New Roman" w:cs="Times New Roman"/>
                <w:sz w:val="22"/>
                <w:szCs w:val="22"/>
              </w:rPr>
              <w:t xml:space="preserve">же </w:t>
            </w:r>
            <w:r w:rsidRPr="002F419F">
              <w:rPr>
                <w:rFonts w:ascii="Times New Roman" w:hAnsi="Times New Roman" w:cs="Times New Roman"/>
                <w:sz w:val="22"/>
                <w:szCs w:val="22"/>
              </w:rPr>
              <w:t>показатели, явившиеся причиной претензии</w:t>
            </w:r>
          </w:p>
        </w:tc>
        <w:tc>
          <w:tcPr>
            <w:tcW w:w="2409" w:type="dxa"/>
            <w:tcBorders>
              <w:top w:val="single" w:sz="4" w:space="0" w:color="auto"/>
              <w:left w:val="single" w:sz="4" w:space="0" w:color="auto"/>
              <w:bottom w:val="single" w:sz="4" w:space="0" w:color="auto"/>
              <w:right w:val="single" w:sz="4" w:space="0" w:color="auto"/>
            </w:tcBorders>
          </w:tcPr>
          <w:p w14:paraId="1AE583DD" w14:textId="77777777" w:rsidR="00B858FB" w:rsidRDefault="002B0685" w:rsidP="00B858FB">
            <w:pPr>
              <w:pStyle w:val="ConsPlusNormal"/>
              <w:jc w:val="center"/>
              <w:rPr>
                <w:rFonts w:ascii="Times New Roman" w:hAnsi="Times New Roman" w:cs="Times New Roman"/>
                <w:sz w:val="22"/>
                <w:szCs w:val="22"/>
              </w:rPr>
            </w:pPr>
            <w:r w:rsidRPr="0043486C">
              <w:rPr>
                <w:rFonts w:ascii="Times New Roman" w:hAnsi="Times New Roman" w:cs="Times New Roman"/>
                <w:sz w:val="22"/>
                <w:szCs w:val="22"/>
              </w:rPr>
              <w:t>подпункт 7.9.3</w:t>
            </w:r>
            <w:r w:rsidR="00B858FB">
              <w:rPr>
                <w:rFonts w:ascii="Times New Roman" w:hAnsi="Times New Roman" w:cs="Times New Roman"/>
                <w:sz w:val="22"/>
                <w:szCs w:val="22"/>
              </w:rPr>
              <w:t xml:space="preserve"> </w:t>
            </w:r>
          </w:p>
          <w:p w14:paraId="72006DDA" w14:textId="77777777" w:rsidR="002B0685" w:rsidRPr="0043486C"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7.9</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158349B8" w14:textId="77777777" w:rsidR="002B0685" w:rsidRPr="00BD137F" w:rsidRDefault="002B0685" w:rsidP="002B0685">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68AFE5B1" w14:textId="77777777" w:rsidR="002B0685" w:rsidRPr="00BD137F" w:rsidRDefault="002B0685" w:rsidP="002B0685">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3F0BACF0" w14:textId="77777777" w:rsidR="002B0685" w:rsidRPr="00BD137F" w:rsidRDefault="002B0685" w:rsidP="002B0685">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3DF653C5" w14:textId="77777777" w:rsidR="002B0685" w:rsidRPr="00BD137F" w:rsidRDefault="002B0685" w:rsidP="002B0685">
            <w:pPr>
              <w:pStyle w:val="ConsPlusNormal"/>
              <w:jc w:val="center"/>
              <w:rPr>
                <w:rFonts w:ascii="Times New Roman" w:hAnsi="Times New Roman" w:cs="Times New Roman"/>
                <w:sz w:val="26"/>
                <w:szCs w:val="26"/>
              </w:rPr>
            </w:pPr>
          </w:p>
        </w:tc>
      </w:tr>
      <w:tr w:rsidR="00A0340F" w:rsidRPr="00BD137F" w14:paraId="6602EC89"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14:paraId="330F6C88" w14:textId="77777777" w:rsidR="002B0685" w:rsidRPr="004208E1" w:rsidRDefault="0053121F" w:rsidP="002B0685">
            <w:pPr>
              <w:pStyle w:val="ConsPlusNormal"/>
              <w:jc w:val="center"/>
              <w:rPr>
                <w:rFonts w:ascii="Times New Roman" w:hAnsi="Times New Roman" w:cs="Times New Roman"/>
                <w:sz w:val="22"/>
                <w:szCs w:val="22"/>
              </w:rPr>
            </w:pPr>
            <w:r>
              <w:rPr>
                <w:rFonts w:ascii="Times New Roman" w:hAnsi="Times New Roman" w:cs="Times New Roman"/>
                <w:sz w:val="22"/>
                <w:szCs w:val="22"/>
              </w:rPr>
              <w:t>122</w:t>
            </w:r>
          </w:p>
        </w:tc>
        <w:tc>
          <w:tcPr>
            <w:tcW w:w="8647" w:type="dxa"/>
            <w:gridSpan w:val="2"/>
            <w:tcBorders>
              <w:top w:val="single" w:sz="4" w:space="0" w:color="auto"/>
              <w:left w:val="single" w:sz="4" w:space="0" w:color="auto"/>
              <w:bottom w:val="single" w:sz="4" w:space="0" w:color="auto"/>
              <w:right w:val="single" w:sz="4" w:space="0" w:color="auto"/>
            </w:tcBorders>
          </w:tcPr>
          <w:p w14:paraId="71C366FC" w14:textId="77777777" w:rsidR="002B0685" w:rsidRPr="002F419F" w:rsidRDefault="002B0685" w:rsidP="0053121F">
            <w:pPr>
              <w:pStyle w:val="ConsPlusNormal"/>
              <w:jc w:val="both"/>
              <w:rPr>
                <w:rFonts w:ascii="Times New Roman" w:hAnsi="Times New Roman" w:cs="Times New Roman"/>
                <w:sz w:val="22"/>
                <w:szCs w:val="22"/>
              </w:rPr>
            </w:pPr>
            <w:r w:rsidRPr="002F419F">
              <w:rPr>
                <w:rFonts w:ascii="Times New Roman" w:hAnsi="Times New Roman" w:cs="Times New Roman"/>
                <w:sz w:val="22"/>
                <w:szCs w:val="22"/>
              </w:rPr>
              <w:t xml:space="preserve">Результаты внепланового контроля качества технического обслуживания систем </w:t>
            </w:r>
            <w:r w:rsidR="002F419F">
              <w:rPr>
                <w:rFonts w:ascii="Times New Roman" w:hAnsi="Times New Roman" w:cs="Times New Roman"/>
                <w:sz w:val="22"/>
                <w:szCs w:val="22"/>
              </w:rPr>
              <w:t>ПА</w:t>
            </w:r>
            <w:r w:rsidRPr="002F419F">
              <w:rPr>
                <w:rFonts w:ascii="Times New Roman" w:hAnsi="Times New Roman" w:cs="Times New Roman"/>
                <w:sz w:val="22"/>
                <w:szCs w:val="22"/>
              </w:rPr>
              <w:t xml:space="preserve"> оформляются актом. Порядок отражения результатов внепланового контроля качества технического обслуживания систем </w:t>
            </w:r>
            <w:r w:rsidR="002F419F">
              <w:rPr>
                <w:rFonts w:ascii="Times New Roman" w:hAnsi="Times New Roman" w:cs="Times New Roman"/>
                <w:sz w:val="22"/>
                <w:szCs w:val="22"/>
              </w:rPr>
              <w:t>ПА</w:t>
            </w:r>
            <w:r w:rsidRPr="002F419F">
              <w:rPr>
                <w:rFonts w:ascii="Times New Roman" w:hAnsi="Times New Roman" w:cs="Times New Roman"/>
                <w:sz w:val="22"/>
                <w:szCs w:val="22"/>
              </w:rPr>
              <w:t xml:space="preserve"> аналогичен</w:t>
            </w:r>
            <w:r w:rsidR="0053121F">
              <w:rPr>
                <w:rFonts w:ascii="Times New Roman" w:hAnsi="Times New Roman" w:cs="Times New Roman"/>
                <w:sz w:val="22"/>
                <w:szCs w:val="22"/>
              </w:rPr>
              <w:t xml:space="preserve"> </w:t>
            </w:r>
            <w:r w:rsidRPr="0053121F">
              <w:rPr>
                <w:rFonts w:ascii="Times New Roman" w:hAnsi="Times New Roman" w:cs="Times New Roman"/>
                <w:sz w:val="22"/>
                <w:szCs w:val="22"/>
              </w:rPr>
              <w:t>планово</w:t>
            </w:r>
            <w:r w:rsidR="00E5723D" w:rsidRPr="0053121F">
              <w:rPr>
                <w:rFonts w:ascii="Times New Roman" w:hAnsi="Times New Roman" w:cs="Times New Roman"/>
                <w:sz w:val="22"/>
                <w:szCs w:val="22"/>
              </w:rPr>
              <w:t>му</w:t>
            </w:r>
            <w:r w:rsidRPr="0053121F">
              <w:rPr>
                <w:rFonts w:ascii="Times New Roman" w:hAnsi="Times New Roman" w:cs="Times New Roman"/>
                <w:sz w:val="22"/>
                <w:szCs w:val="22"/>
              </w:rPr>
              <w:t xml:space="preserve"> контрол</w:t>
            </w:r>
            <w:r w:rsidR="00E5723D" w:rsidRPr="0053121F">
              <w:rPr>
                <w:rFonts w:ascii="Times New Roman" w:hAnsi="Times New Roman" w:cs="Times New Roman"/>
                <w:sz w:val="22"/>
                <w:szCs w:val="22"/>
              </w:rPr>
              <w:t>ю</w:t>
            </w:r>
            <w:r w:rsidRPr="0053121F">
              <w:rPr>
                <w:rFonts w:ascii="Times New Roman" w:hAnsi="Times New Roman" w:cs="Times New Roman"/>
                <w:sz w:val="22"/>
                <w:szCs w:val="22"/>
              </w:rPr>
              <w:t xml:space="preserve"> </w:t>
            </w:r>
            <w:r w:rsidRPr="002F419F">
              <w:rPr>
                <w:rFonts w:ascii="Times New Roman" w:hAnsi="Times New Roman" w:cs="Times New Roman"/>
                <w:sz w:val="22"/>
                <w:szCs w:val="22"/>
              </w:rPr>
              <w:t xml:space="preserve">качества технического обслуживания систем </w:t>
            </w:r>
            <w:r w:rsidR="002F419F">
              <w:rPr>
                <w:rFonts w:ascii="Times New Roman" w:hAnsi="Times New Roman" w:cs="Times New Roman"/>
                <w:sz w:val="22"/>
                <w:szCs w:val="22"/>
              </w:rPr>
              <w:t>ПА</w:t>
            </w:r>
          </w:p>
        </w:tc>
        <w:tc>
          <w:tcPr>
            <w:tcW w:w="2409" w:type="dxa"/>
            <w:tcBorders>
              <w:top w:val="single" w:sz="4" w:space="0" w:color="auto"/>
              <w:left w:val="single" w:sz="4" w:space="0" w:color="auto"/>
              <w:bottom w:val="single" w:sz="4" w:space="0" w:color="auto"/>
              <w:right w:val="single" w:sz="4" w:space="0" w:color="auto"/>
            </w:tcBorders>
          </w:tcPr>
          <w:p w14:paraId="7052B99F" w14:textId="77777777" w:rsidR="00B858FB" w:rsidRDefault="002B0685" w:rsidP="00B858FB">
            <w:pPr>
              <w:pStyle w:val="ConsPlusNormal"/>
              <w:jc w:val="center"/>
              <w:rPr>
                <w:rFonts w:ascii="Times New Roman" w:hAnsi="Times New Roman" w:cs="Times New Roman"/>
                <w:sz w:val="22"/>
                <w:szCs w:val="22"/>
              </w:rPr>
            </w:pPr>
            <w:r w:rsidRPr="0043486C">
              <w:rPr>
                <w:rFonts w:ascii="Times New Roman" w:hAnsi="Times New Roman" w:cs="Times New Roman"/>
                <w:sz w:val="22"/>
                <w:szCs w:val="22"/>
              </w:rPr>
              <w:t>подпункт 7.9.4</w:t>
            </w:r>
            <w:r w:rsidR="00B858FB">
              <w:rPr>
                <w:rFonts w:ascii="Times New Roman" w:hAnsi="Times New Roman" w:cs="Times New Roman"/>
                <w:sz w:val="22"/>
                <w:szCs w:val="22"/>
              </w:rPr>
              <w:t xml:space="preserve"> </w:t>
            </w:r>
          </w:p>
          <w:p w14:paraId="30A7EE24" w14:textId="77777777" w:rsidR="002B0685" w:rsidRPr="0043486C"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7.9</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3567ABC7" w14:textId="77777777" w:rsidR="002B0685" w:rsidRPr="00BD137F" w:rsidRDefault="002B0685" w:rsidP="002B0685">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6535BCD2" w14:textId="77777777" w:rsidR="002B0685" w:rsidRPr="00BD137F" w:rsidRDefault="002B0685" w:rsidP="002B0685">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5999A1B9" w14:textId="77777777" w:rsidR="002B0685" w:rsidRPr="00BD137F" w:rsidRDefault="002B0685" w:rsidP="002B0685">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75DE2373" w14:textId="77777777" w:rsidR="002B0685" w:rsidRPr="00BD137F" w:rsidRDefault="002B0685" w:rsidP="002B0685">
            <w:pPr>
              <w:pStyle w:val="ConsPlusNormal"/>
              <w:jc w:val="center"/>
              <w:rPr>
                <w:rFonts w:ascii="Times New Roman" w:hAnsi="Times New Roman" w:cs="Times New Roman"/>
                <w:sz w:val="26"/>
                <w:szCs w:val="26"/>
              </w:rPr>
            </w:pPr>
          </w:p>
        </w:tc>
      </w:tr>
      <w:tr w:rsidR="00A0340F" w:rsidRPr="00BD137F" w14:paraId="67A4E4E2" w14:textId="77777777" w:rsidTr="002C19BB">
        <w:trPr>
          <w:trHeight w:val="140"/>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14:paraId="1939240E" w14:textId="77777777" w:rsidR="002B0685" w:rsidRPr="004208E1" w:rsidRDefault="0053121F" w:rsidP="002B0685">
            <w:pPr>
              <w:pStyle w:val="ConsPlusNormal"/>
              <w:jc w:val="center"/>
              <w:rPr>
                <w:rFonts w:ascii="Times New Roman" w:hAnsi="Times New Roman" w:cs="Times New Roman"/>
                <w:sz w:val="22"/>
                <w:szCs w:val="22"/>
              </w:rPr>
            </w:pPr>
            <w:r>
              <w:rPr>
                <w:rFonts w:ascii="Times New Roman" w:hAnsi="Times New Roman" w:cs="Times New Roman"/>
                <w:sz w:val="22"/>
                <w:szCs w:val="22"/>
              </w:rPr>
              <w:t>123</w:t>
            </w:r>
          </w:p>
        </w:tc>
        <w:tc>
          <w:tcPr>
            <w:tcW w:w="8647" w:type="dxa"/>
            <w:gridSpan w:val="2"/>
            <w:tcBorders>
              <w:top w:val="single" w:sz="4" w:space="0" w:color="auto"/>
              <w:left w:val="single" w:sz="4" w:space="0" w:color="auto"/>
              <w:bottom w:val="single" w:sz="4" w:space="0" w:color="auto"/>
              <w:right w:val="single" w:sz="4" w:space="0" w:color="auto"/>
            </w:tcBorders>
          </w:tcPr>
          <w:p w14:paraId="4028F039" w14:textId="77777777" w:rsidR="002B0685" w:rsidRPr="00CF6176" w:rsidRDefault="002B0685" w:rsidP="002F419F">
            <w:pPr>
              <w:pStyle w:val="ConsPlusNormal"/>
              <w:jc w:val="both"/>
              <w:rPr>
                <w:rFonts w:ascii="Times New Roman" w:hAnsi="Times New Roman" w:cs="Times New Roman"/>
                <w:sz w:val="22"/>
                <w:szCs w:val="22"/>
              </w:rPr>
            </w:pPr>
            <w:r w:rsidRPr="00CF6176">
              <w:rPr>
                <w:rFonts w:ascii="Times New Roman" w:hAnsi="Times New Roman" w:cs="Times New Roman"/>
                <w:sz w:val="22"/>
                <w:szCs w:val="22"/>
              </w:rPr>
              <w:t xml:space="preserve">Техническое обслуживание систем </w:t>
            </w:r>
            <w:r w:rsidR="002F419F">
              <w:rPr>
                <w:rFonts w:ascii="Times New Roman" w:hAnsi="Times New Roman" w:cs="Times New Roman"/>
                <w:sz w:val="22"/>
                <w:szCs w:val="22"/>
              </w:rPr>
              <w:t>ПА</w:t>
            </w:r>
            <w:r w:rsidRPr="00CF6176">
              <w:rPr>
                <w:rFonts w:ascii="Times New Roman" w:hAnsi="Times New Roman" w:cs="Times New Roman"/>
                <w:sz w:val="22"/>
                <w:szCs w:val="22"/>
              </w:rPr>
              <w:t xml:space="preserve"> проводится в полном объеме в установленные сроки </w:t>
            </w:r>
          </w:p>
        </w:tc>
        <w:tc>
          <w:tcPr>
            <w:tcW w:w="2409" w:type="dxa"/>
            <w:tcBorders>
              <w:top w:val="single" w:sz="4" w:space="0" w:color="auto"/>
              <w:left w:val="single" w:sz="4" w:space="0" w:color="auto"/>
              <w:bottom w:val="single" w:sz="4" w:space="0" w:color="auto"/>
              <w:right w:val="single" w:sz="4" w:space="0" w:color="auto"/>
            </w:tcBorders>
          </w:tcPr>
          <w:p w14:paraId="7D948AF4" w14:textId="77777777" w:rsidR="00B858FB" w:rsidRDefault="002B0685" w:rsidP="00B858FB">
            <w:pPr>
              <w:pStyle w:val="ConsPlusNormal"/>
              <w:jc w:val="center"/>
              <w:rPr>
                <w:rFonts w:ascii="Times New Roman" w:hAnsi="Times New Roman" w:cs="Times New Roman"/>
                <w:sz w:val="22"/>
                <w:szCs w:val="22"/>
              </w:rPr>
            </w:pPr>
            <w:r w:rsidRPr="0043486C">
              <w:rPr>
                <w:rFonts w:ascii="Times New Roman" w:hAnsi="Times New Roman" w:cs="Times New Roman"/>
                <w:sz w:val="22"/>
                <w:szCs w:val="22"/>
              </w:rPr>
              <w:t>подпункт 9.1.1</w:t>
            </w:r>
            <w:r w:rsidR="00B858FB">
              <w:rPr>
                <w:rFonts w:ascii="Times New Roman" w:hAnsi="Times New Roman" w:cs="Times New Roman"/>
                <w:sz w:val="22"/>
                <w:szCs w:val="22"/>
              </w:rPr>
              <w:t xml:space="preserve"> </w:t>
            </w:r>
          </w:p>
          <w:p w14:paraId="46A3A116" w14:textId="77777777" w:rsidR="002B0685" w:rsidRPr="0043486C"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9.1</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0E6798F2" w14:textId="77777777" w:rsidR="002B0685" w:rsidRPr="00BD137F" w:rsidRDefault="002B0685" w:rsidP="002B0685">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3763281F" w14:textId="77777777" w:rsidR="002B0685" w:rsidRPr="00BD137F" w:rsidRDefault="002B0685" w:rsidP="002B0685">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72070D8B" w14:textId="77777777" w:rsidR="002B0685" w:rsidRPr="00BD137F" w:rsidRDefault="002B0685" w:rsidP="002B0685">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139F7700" w14:textId="77777777" w:rsidR="002B0685" w:rsidRPr="00BD137F" w:rsidRDefault="002B0685" w:rsidP="002B0685">
            <w:pPr>
              <w:pStyle w:val="ConsPlusNormal"/>
              <w:jc w:val="center"/>
              <w:rPr>
                <w:rFonts w:ascii="Times New Roman" w:hAnsi="Times New Roman" w:cs="Times New Roman"/>
                <w:sz w:val="26"/>
                <w:szCs w:val="26"/>
              </w:rPr>
            </w:pPr>
          </w:p>
        </w:tc>
      </w:tr>
      <w:tr w:rsidR="00A0340F" w:rsidRPr="00BD137F" w14:paraId="0E16F979" w14:textId="77777777" w:rsidTr="002C19BB">
        <w:trPr>
          <w:trHeight w:val="1085"/>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14:paraId="3BEDA08C" w14:textId="77777777" w:rsidR="002B0685" w:rsidRPr="004208E1" w:rsidRDefault="0053121F" w:rsidP="002B0685">
            <w:pPr>
              <w:pStyle w:val="ConsPlusNormal"/>
              <w:jc w:val="center"/>
              <w:rPr>
                <w:rFonts w:ascii="Times New Roman" w:hAnsi="Times New Roman" w:cs="Times New Roman"/>
                <w:sz w:val="22"/>
                <w:szCs w:val="22"/>
              </w:rPr>
            </w:pPr>
            <w:r>
              <w:rPr>
                <w:rFonts w:ascii="Times New Roman" w:hAnsi="Times New Roman" w:cs="Times New Roman"/>
                <w:sz w:val="22"/>
                <w:szCs w:val="22"/>
              </w:rPr>
              <w:t>124</w:t>
            </w:r>
          </w:p>
        </w:tc>
        <w:tc>
          <w:tcPr>
            <w:tcW w:w="8647" w:type="dxa"/>
            <w:gridSpan w:val="2"/>
            <w:tcBorders>
              <w:top w:val="single" w:sz="4" w:space="0" w:color="auto"/>
              <w:left w:val="single" w:sz="4" w:space="0" w:color="auto"/>
              <w:bottom w:val="single" w:sz="4" w:space="0" w:color="auto"/>
              <w:right w:val="single" w:sz="4" w:space="0" w:color="auto"/>
            </w:tcBorders>
          </w:tcPr>
          <w:p w14:paraId="2634EAA9" w14:textId="77777777" w:rsidR="004715A5" w:rsidRPr="0053121F" w:rsidRDefault="005304FE" w:rsidP="0053121F">
            <w:pPr>
              <w:pStyle w:val="ConsPlusNormal"/>
              <w:jc w:val="both"/>
              <w:rPr>
                <w:rFonts w:ascii="Times New Roman" w:hAnsi="Times New Roman" w:cs="Times New Roman"/>
                <w:strike/>
                <w:sz w:val="22"/>
                <w:szCs w:val="22"/>
              </w:rPr>
            </w:pPr>
            <w:r w:rsidRPr="0053121F">
              <w:rPr>
                <w:rFonts w:ascii="Times New Roman" w:hAnsi="Times New Roman" w:cs="Times New Roman"/>
                <w:sz w:val="22"/>
                <w:szCs w:val="22"/>
              </w:rPr>
              <w:t xml:space="preserve">С персоналом субъекта хозяйствования, у которого системы ПА обслуживаются, </w:t>
            </w:r>
            <w:r w:rsidR="00DB4DD1" w:rsidRPr="0053121F">
              <w:rPr>
                <w:rFonts w:ascii="Times New Roman" w:hAnsi="Times New Roman" w:cs="Times New Roman"/>
                <w:sz w:val="22"/>
                <w:szCs w:val="22"/>
              </w:rPr>
              <w:t xml:space="preserve">          в требуемых случаях и с установленной периодичностью </w:t>
            </w:r>
            <w:r w:rsidRPr="0053121F">
              <w:rPr>
                <w:rFonts w:ascii="Times New Roman" w:hAnsi="Times New Roman" w:cs="Times New Roman"/>
                <w:sz w:val="22"/>
                <w:szCs w:val="22"/>
              </w:rPr>
              <w:t>п</w:t>
            </w:r>
            <w:r w:rsidR="002B0685" w:rsidRPr="0053121F">
              <w:rPr>
                <w:rFonts w:ascii="Times New Roman" w:hAnsi="Times New Roman" w:cs="Times New Roman"/>
                <w:sz w:val="22"/>
                <w:szCs w:val="22"/>
              </w:rPr>
              <w:t>ровод</w:t>
            </w:r>
            <w:r w:rsidR="00DB4DD1" w:rsidRPr="0053121F">
              <w:rPr>
                <w:rFonts w:ascii="Times New Roman" w:hAnsi="Times New Roman" w:cs="Times New Roman"/>
                <w:sz w:val="22"/>
                <w:szCs w:val="22"/>
              </w:rPr>
              <w:t>я</w:t>
            </w:r>
            <w:r w:rsidR="002B0685" w:rsidRPr="0053121F">
              <w:rPr>
                <w:rFonts w:ascii="Times New Roman" w:hAnsi="Times New Roman" w:cs="Times New Roman"/>
                <w:sz w:val="22"/>
                <w:szCs w:val="22"/>
              </w:rPr>
              <w:t>тся инструктаж</w:t>
            </w:r>
            <w:r w:rsidR="00DB4DD1" w:rsidRPr="0053121F">
              <w:rPr>
                <w:rFonts w:ascii="Times New Roman" w:hAnsi="Times New Roman" w:cs="Times New Roman"/>
                <w:sz w:val="22"/>
                <w:szCs w:val="22"/>
              </w:rPr>
              <w:t>и</w:t>
            </w:r>
            <w:r w:rsidR="002B0685" w:rsidRPr="0053121F">
              <w:rPr>
                <w:rFonts w:ascii="Times New Roman" w:hAnsi="Times New Roman" w:cs="Times New Roman"/>
                <w:sz w:val="22"/>
                <w:szCs w:val="22"/>
              </w:rPr>
              <w:t xml:space="preserve"> </w:t>
            </w:r>
            <w:r w:rsidR="00DB4DD1" w:rsidRPr="0053121F">
              <w:rPr>
                <w:rFonts w:ascii="Times New Roman" w:hAnsi="Times New Roman" w:cs="Times New Roman"/>
                <w:sz w:val="22"/>
                <w:szCs w:val="22"/>
              </w:rPr>
              <w:t>с соответствующими отметками об этом в журнале проверки знаний обслуживающего и оперативного персонала</w:t>
            </w:r>
            <w:r w:rsidR="00ED2521" w:rsidRPr="0053121F">
              <w:rPr>
                <w:rFonts w:ascii="Times New Roman" w:hAnsi="Times New Roman" w:cs="Times New Roman"/>
                <w:sz w:val="22"/>
                <w:szCs w:val="22"/>
              </w:rPr>
              <w:t xml:space="preserve"> </w:t>
            </w:r>
          </w:p>
        </w:tc>
        <w:tc>
          <w:tcPr>
            <w:tcW w:w="2409" w:type="dxa"/>
            <w:tcBorders>
              <w:top w:val="single" w:sz="4" w:space="0" w:color="auto"/>
              <w:left w:val="single" w:sz="4" w:space="0" w:color="auto"/>
              <w:bottom w:val="single" w:sz="4" w:space="0" w:color="auto"/>
              <w:right w:val="single" w:sz="4" w:space="0" w:color="auto"/>
            </w:tcBorders>
          </w:tcPr>
          <w:p w14:paraId="571B1A07" w14:textId="77777777" w:rsidR="00B858FB" w:rsidRDefault="002B0685" w:rsidP="00B858FB">
            <w:pPr>
              <w:pStyle w:val="ConsPlusNormal"/>
              <w:jc w:val="center"/>
              <w:rPr>
                <w:rFonts w:ascii="Times New Roman" w:hAnsi="Times New Roman" w:cs="Times New Roman"/>
                <w:sz w:val="22"/>
                <w:szCs w:val="22"/>
              </w:rPr>
            </w:pPr>
            <w:r w:rsidRPr="0043486C">
              <w:rPr>
                <w:rFonts w:ascii="Times New Roman" w:hAnsi="Times New Roman" w:cs="Times New Roman"/>
                <w:sz w:val="22"/>
                <w:szCs w:val="22"/>
              </w:rPr>
              <w:t>подпункт 9.1.3</w:t>
            </w:r>
            <w:r w:rsidR="00B858FB">
              <w:rPr>
                <w:rFonts w:ascii="Times New Roman" w:hAnsi="Times New Roman" w:cs="Times New Roman"/>
                <w:sz w:val="22"/>
                <w:szCs w:val="22"/>
              </w:rPr>
              <w:t xml:space="preserve"> </w:t>
            </w:r>
          </w:p>
          <w:p w14:paraId="45C26711" w14:textId="77777777" w:rsidR="002B0685" w:rsidRPr="0043486C"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9.1</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4DF8DFED" w14:textId="77777777" w:rsidR="002B0685" w:rsidRPr="00BD137F" w:rsidRDefault="002B0685" w:rsidP="002B0685">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5FB35E63" w14:textId="77777777" w:rsidR="002B0685" w:rsidRPr="00BD137F" w:rsidRDefault="002B0685" w:rsidP="002B0685">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7F38ED41" w14:textId="77777777" w:rsidR="002B0685" w:rsidRPr="00BD137F" w:rsidRDefault="002B0685" w:rsidP="002B0685">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45F2C907" w14:textId="77777777" w:rsidR="002B0685" w:rsidRPr="00BD137F" w:rsidRDefault="002B0685" w:rsidP="002B0685">
            <w:pPr>
              <w:pStyle w:val="ConsPlusNormal"/>
              <w:jc w:val="center"/>
              <w:rPr>
                <w:rFonts w:ascii="Times New Roman" w:hAnsi="Times New Roman" w:cs="Times New Roman"/>
                <w:sz w:val="26"/>
                <w:szCs w:val="26"/>
              </w:rPr>
            </w:pPr>
          </w:p>
        </w:tc>
      </w:tr>
      <w:tr w:rsidR="00A0340F" w:rsidRPr="00BD137F" w14:paraId="79319CE7" w14:textId="77777777" w:rsidTr="002C19BB">
        <w:trPr>
          <w:trHeight w:val="778"/>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14:paraId="226D47F6" w14:textId="77777777" w:rsidR="00DB4DD1" w:rsidRDefault="0053121F" w:rsidP="002B0685">
            <w:pPr>
              <w:pStyle w:val="ConsPlusNormal"/>
              <w:jc w:val="center"/>
              <w:rPr>
                <w:rFonts w:ascii="Times New Roman" w:hAnsi="Times New Roman" w:cs="Times New Roman"/>
                <w:sz w:val="22"/>
                <w:szCs w:val="22"/>
              </w:rPr>
            </w:pPr>
            <w:r>
              <w:rPr>
                <w:rFonts w:ascii="Times New Roman" w:hAnsi="Times New Roman" w:cs="Times New Roman"/>
                <w:sz w:val="22"/>
                <w:szCs w:val="22"/>
              </w:rPr>
              <w:t>125</w:t>
            </w:r>
          </w:p>
        </w:tc>
        <w:tc>
          <w:tcPr>
            <w:tcW w:w="8647" w:type="dxa"/>
            <w:gridSpan w:val="2"/>
            <w:tcBorders>
              <w:top w:val="single" w:sz="4" w:space="0" w:color="auto"/>
              <w:left w:val="single" w:sz="4" w:space="0" w:color="auto"/>
              <w:bottom w:val="single" w:sz="4" w:space="0" w:color="auto"/>
              <w:right w:val="single" w:sz="4" w:space="0" w:color="auto"/>
            </w:tcBorders>
          </w:tcPr>
          <w:p w14:paraId="556E7A43" w14:textId="77777777" w:rsidR="00DB4DD1" w:rsidRPr="0053121F" w:rsidRDefault="00DB4DD1" w:rsidP="00DB4DD1">
            <w:pPr>
              <w:pStyle w:val="ConsPlusNormal"/>
              <w:jc w:val="both"/>
              <w:rPr>
                <w:rFonts w:ascii="Times New Roman" w:hAnsi="Times New Roman" w:cs="Times New Roman"/>
                <w:sz w:val="22"/>
                <w:szCs w:val="22"/>
              </w:rPr>
            </w:pPr>
            <w:r w:rsidRPr="0053121F">
              <w:rPr>
                <w:rFonts w:ascii="Times New Roman" w:hAnsi="Times New Roman" w:cs="Times New Roman"/>
                <w:sz w:val="22"/>
                <w:szCs w:val="22"/>
              </w:rPr>
              <w:t>Персоналу субъекта хозяйствования, у которого системы ПА обслуживаются, оказывается помощь в вопросах правильного содержания и технической эксплуатации систем ПА</w:t>
            </w:r>
          </w:p>
        </w:tc>
        <w:tc>
          <w:tcPr>
            <w:tcW w:w="2409" w:type="dxa"/>
            <w:tcBorders>
              <w:top w:val="single" w:sz="4" w:space="0" w:color="auto"/>
              <w:left w:val="single" w:sz="4" w:space="0" w:color="auto"/>
              <w:bottom w:val="single" w:sz="4" w:space="0" w:color="auto"/>
              <w:right w:val="single" w:sz="4" w:space="0" w:color="auto"/>
            </w:tcBorders>
          </w:tcPr>
          <w:p w14:paraId="0A554AA3" w14:textId="77777777" w:rsidR="00B858FB" w:rsidRDefault="00DB4DD1" w:rsidP="00B858FB">
            <w:pPr>
              <w:pStyle w:val="ConsPlusNormal"/>
              <w:jc w:val="center"/>
              <w:rPr>
                <w:rFonts w:ascii="Times New Roman" w:hAnsi="Times New Roman" w:cs="Times New Roman"/>
                <w:sz w:val="22"/>
                <w:szCs w:val="22"/>
              </w:rPr>
            </w:pPr>
            <w:r w:rsidRPr="0053121F">
              <w:rPr>
                <w:rFonts w:ascii="Times New Roman" w:hAnsi="Times New Roman" w:cs="Times New Roman"/>
                <w:sz w:val="22"/>
                <w:szCs w:val="22"/>
              </w:rPr>
              <w:t>подпункт 9.1.3</w:t>
            </w:r>
            <w:r w:rsidR="00B858FB">
              <w:rPr>
                <w:rFonts w:ascii="Times New Roman" w:hAnsi="Times New Roman" w:cs="Times New Roman"/>
                <w:sz w:val="22"/>
                <w:szCs w:val="22"/>
              </w:rPr>
              <w:t xml:space="preserve"> </w:t>
            </w:r>
          </w:p>
          <w:p w14:paraId="051D1115" w14:textId="77777777" w:rsidR="00DB4DD1" w:rsidRPr="0053121F"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9.1</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4724F924" w14:textId="77777777" w:rsidR="00DB4DD1" w:rsidRPr="00BD137F" w:rsidRDefault="00DB4DD1" w:rsidP="002B0685">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7076C1DA" w14:textId="77777777" w:rsidR="00DB4DD1" w:rsidRPr="00BD137F" w:rsidRDefault="00DB4DD1" w:rsidP="002B0685">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16F7B7FE" w14:textId="77777777" w:rsidR="00DB4DD1" w:rsidRPr="00BD137F" w:rsidRDefault="00DB4DD1" w:rsidP="002B0685">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385A3F0D" w14:textId="77777777" w:rsidR="00DB4DD1" w:rsidRPr="00BD137F" w:rsidRDefault="00DB4DD1" w:rsidP="002B0685">
            <w:pPr>
              <w:pStyle w:val="ConsPlusNormal"/>
              <w:jc w:val="center"/>
              <w:rPr>
                <w:rFonts w:ascii="Times New Roman" w:hAnsi="Times New Roman" w:cs="Times New Roman"/>
                <w:sz w:val="26"/>
                <w:szCs w:val="26"/>
              </w:rPr>
            </w:pPr>
          </w:p>
        </w:tc>
      </w:tr>
      <w:tr w:rsidR="00A0340F" w:rsidRPr="00BD137F" w14:paraId="64B5EC78" w14:textId="77777777" w:rsidTr="002C19BB">
        <w:trPr>
          <w:trHeight w:val="494"/>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14:paraId="7F5D392F" w14:textId="77777777" w:rsidR="002B0685" w:rsidRPr="004208E1" w:rsidRDefault="0053121F" w:rsidP="002B0685">
            <w:pPr>
              <w:pStyle w:val="ConsPlusNormal"/>
              <w:jc w:val="center"/>
              <w:rPr>
                <w:rFonts w:ascii="Times New Roman" w:hAnsi="Times New Roman" w:cs="Times New Roman"/>
                <w:sz w:val="22"/>
                <w:szCs w:val="22"/>
              </w:rPr>
            </w:pPr>
            <w:r>
              <w:rPr>
                <w:rFonts w:ascii="Times New Roman" w:hAnsi="Times New Roman" w:cs="Times New Roman"/>
                <w:sz w:val="22"/>
                <w:szCs w:val="22"/>
              </w:rPr>
              <w:t>126</w:t>
            </w:r>
          </w:p>
        </w:tc>
        <w:tc>
          <w:tcPr>
            <w:tcW w:w="8647" w:type="dxa"/>
            <w:gridSpan w:val="2"/>
            <w:tcBorders>
              <w:top w:val="single" w:sz="4" w:space="0" w:color="auto"/>
              <w:left w:val="single" w:sz="4" w:space="0" w:color="auto"/>
              <w:bottom w:val="single" w:sz="4" w:space="0" w:color="auto"/>
              <w:right w:val="single" w:sz="4" w:space="0" w:color="auto"/>
            </w:tcBorders>
          </w:tcPr>
          <w:p w14:paraId="3667B63D" w14:textId="77777777" w:rsidR="002B0685" w:rsidRPr="00166A1C" w:rsidRDefault="002B0685" w:rsidP="00FF7394">
            <w:pPr>
              <w:pStyle w:val="ConsPlusNormal"/>
              <w:jc w:val="both"/>
              <w:rPr>
                <w:rFonts w:ascii="Times New Roman" w:hAnsi="Times New Roman" w:cs="Times New Roman"/>
                <w:sz w:val="22"/>
                <w:szCs w:val="22"/>
              </w:rPr>
            </w:pPr>
            <w:r w:rsidRPr="00166A1C">
              <w:rPr>
                <w:rFonts w:ascii="Times New Roman" w:hAnsi="Times New Roman" w:cs="Times New Roman"/>
                <w:sz w:val="22"/>
                <w:szCs w:val="22"/>
              </w:rPr>
              <w:t xml:space="preserve">Работы по техническому обслуживанию систем </w:t>
            </w:r>
            <w:r w:rsidR="00FF7394">
              <w:rPr>
                <w:rFonts w:ascii="Times New Roman" w:hAnsi="Times New Roman" w:cs="Times New Roman"/>
                <w:sz w:val="22"/>
                <w:szCs w:val="22"/>
              </w:rPr>
              <w:t>ПА</w:t>
            </w:r>
            <w:r w:rsidRPr="00166A1C">
              <w:rPr>
                <w:rFonts w:ascii="Times New Roman" w:hAnsi="Times New Roman" w:cs="Times New Roman"/>
                <w:sz w:val="22"/>
                <w:szCs w:val="22"/>
              </w:rPr>
              <w:t xml:space="preserve"> проводятся квалифицированным персоналом, имеющим группу по электробезопасности не ниже </w:t>
            </w:r>
            <w:r w:rsidRPr="00166A1C">
              <w:rPr>
                <w:rFonts w:ascii="Times New Roman" w:hAnsi="Times New Roman" w:cs="Times New Roman"/>
                <w:sz w:val="22"/>
                <w:szCs w:val="22"/>
                <w:lang w:val="en-US"/>
              </w:rPr>
              <w:t>III</w:t>
            </w:r>
          </w:p>
        </w:tc>
        <w:tc>
          <w:tcPr>
            <w:tcW w:w="2409" w:type="dxa"/>
            <w:tcBorders>
              <w:top w:val="single" w:sz="4" w:space="0" w:color="auto"/>
              <w:left w:val="single" w:sz="4" w:space="0" w:color="auto"/>
              <w:bottom w:val="single" w:sz="4" w:space="0" w:color="auto"/>
              <w:right w:val="single" w:sz="4" w:space="0" w:color="auto"/>
            </w:tcBorders>
          </w:tcPr>
          <w:p w14:paraId="43C706DF" w14:textId="77777777" w:rsidR="00B858FB" w:rsidRDefault="002B0685" w:rsidP="00B858FB">
            <w:pPr>
              <w:pStyle w:val="ConsPlusNormal"/>
              <w:jc w:val="center"/>
              <w:rPr>
                <w:rFonts w:ascii="Times New Roman" w:hAnsi="Times New Roman" w:cs="Times New Roman"/>
                <w:sz w:val="22"/>
                <w:szCs w:val="22"/>
              </w:rPr>
            </w:pPr>
            <w:r w:rsidRPr="0043486C">
              <w:rPr>
                <w:rFonts w:ascii="Times New Roman" w:hAnsi="Times New Roman" w:cs="Times New Roman"/>
                <w:sz w:val="22"/>
                <w:szCs w:val="22"/>
              </w:rPr>
              <w:t>подпункт 9.1.6</w:t>
            </w:r>
            <w:r w:rsidR="00B858FB">
              <w:rPr>
                <w:rFonts w:ascii="Times New Roman" w:hAnsi="Times New Roman" w:cs="Times New Roman"/>
                <w:sz w:val="22"/>
                <w:szCs w:val="22"/>
              </w:rPr>
              <w:t xml:space="preserve"> </w:t>
            </w:r>
          </w:p>
          <w:p w14:paraId="455F6224" w14:textId="77777777" w:rsidR="002B0685" w:rsidRPr="0043486C"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9.1</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7744E3B4" w14:textId="77777777" w:rsidR="002B0685" w:rsidRPr="00BD137F" w:rsidRDefault="002B0685" w:rsidP="002B0685">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28E06E6C" w14:textId="77777777" w:rsidR="002B0685" w:rsidRPr="00BD137F" w:rsidRDefault="002B0685" w:rsidP="002B0685">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44F8ECCA" w14:textId="77777777" w:rsidR="002B0685" w:rsidRPr="00BD137F" w:rsidRDefault="002B0685" w:rsidP="002B0685">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1CA0ED22" w14:textId="77777777" w:rsidR="002B0685" w:rsidRPr="00BD137F" w:rsidRDefault="002B0685" w:rsidP="002B0685">
            <w:pPr>
              <w:pStyle w:val="ConsPlusNormal"/>
              <w:jc w:val="center"/>
              <w:rPr>
                <w:rFonts w:ascii="Times New Roman" w:hAnsi="Times New Roman" w:cs="Times New Roman"/>
                <w:sz w:val="26"/>
                <w:szCs w:val="26"/>
              </w:rPr>
            </w:pPr>
          </w:p>
        </w:tc>
      </w:tr>
      <w:tr w:rsidR="00A0340F" w:rsidRPr="00BD137F" w14:paraId="429D204A" w14:textId="77777777" w:rsidTr="002C19BB">
        <w:trPr>
          <w:trHeight w:val="632"/>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14:paraId="323D9D7F" w14:textId="77777777" w:rsidR="002B0685" w:rsidRPr="004208E1" w:rsidRDefault="0053121F" w:rsidP="002B0685">
            <w:pPr>
              <w:pStyle w:val="ConsPlusNormal"/>
              <w:jc w:val="center"/>
              <w:rPr>
                <w:rFonts w:ascii="Times New Roman" w:hAnsi="Times New Roman" w:cs="Times New Roman"/>
                <w:sz w:val="22"/>
                <w:szCs w:val="22"/>
              </w:rPr>
            </w:pPr>
            <w:r>
              <w:rPr>
                <w:rFonts w:ascii="Times New Roman" w:hAnsi="Times New Roman" w:cs="Times New Roman"/>
                <w:sz w:val="22"/>
                <w:szCs w:val="22"/>
              </w:rPr>
              <w:t>127</w:t>
            </w:r>
          </w:p>
        </w:tc>
        <w:tc>
          <w:tcPr>
            <w:tcW w:w="8647" w:type="dxa"/>
            <w:gridSpan w:val="2"/>
            <w:tcBorders>
              <w:top w:val="single" w:sz="4" w:space="0" w:color="auto"/>
              <w:left w:val="single" w:sz="4" w:space="0" w:color="auto"/>
              <w:bottom w:val="single" w:sz="4" w:space="0" w:color="auto"/>
              <w:right w:val="single" w:sz="4" w:space="0" w:color="auto"/>
            </w:tcBorders>
          </w:tcPr>
          <w:p w14:paraId="00CFEC2E" w14:textId="77777777" w:rsidR="002B0685" w:rsidRPr="00166A1C" w:rsidRDefault="002B0685" w:rsidP="00E5723D">
            <w:pPr>
              <w:pStyle w:val="ConsPlusNormal"/>
              <w:jc w:val="both"/>
              <w:rPr>
                <w:rFonts w:ascii="Times New Roman" w:hAnsi="Times New Roman" w:cs="Times New Roman"/>
                <w:sz w:val="22"/>
                <w:szCs w:val="22"/>
              </w:rPr>
            </w:pPr>
            <w:r w:rsidRPr="00166A1C">
              <w:rPr>
                <w:rFonts w:ascii="Times New Roman" w:hAnsi="Times New Roman" w:cs="Times New Roman"/>
                <w:sz w:val="22"/>
                <w:szCs w:val="22"/>
              </w:rPr>
              <w:t xml:space="preserve">Учет поступающих вызовов от обслуживаемого объекта ведется и </w:t>
            </w:r>
            <w:r w:rsidR="00E5723D" w:rsidRPr="00166A1C">
              <w:rPr>
                <w:rFonts w:ascii="Times New Roman" w:hAnsi="Times New Roman" w:cs="Times New Roman"/>
                <w:sz w:val="22"/>
                <w:szCs w:val="22"/>
              </w:rPr>
              <w:t xml:space="preserve">недостатки по ним </w:t>
            </w:r>
            <w:r w:rsidRPr="00166A1C">
              <w:rPr>
                <w:rFonts w:ascii="Times New Roman" w:hAnsi="Times New Roman" w:cs="Times New Roman"/>
                <w:sz w:val="22"/>
                <w:szCs w:val="22"/>
              </w:rPr>
              <w:t xml:space="preserve">устраняются </w:t>
            </w:r>
          </w:p>
        </w:tc>
        <w:tc>
          <w:tcPr>
            <w:tcW w:w="2409" w:type="dxa"/>
            <w:tcBorders>
              <w:top w:val="single" w:sz="4" w:space="0" w:color="auto"/>
              <w:left w:val="single" w:sz="4" w:space="0" w:color="auto"/>
              <w:bottom w:val="single" w:sz="4" w:space="0" w:color="auto"/>
              <w:right w:val="single" w:sz="4" w:space="0" w:color="auto"/>
            </w:tcBorders>
          </w:tcPr>
          <w:p w14:paraId="43A4486C" w14:textId="77777777" w:rsidR="00B858FB" w:rsidRDefault="002B0685" w:rsidP="00B858FB">
            <w:pPr>
              <w:pStyle w:val="ConsPlusNormal"/>
              <w:jc w:val="center"/>
              <w:rPr>
                <w:rFonts w:ascii="Times New Roman" w:hAnsi="Times New Roman" w:cs="Times New Roman"/>
                <w:sz w:val="22"/>
                <w:szCs w:val="22"/>
              </w:rPr>
            </w:pPr>
            <w:r w:rsidRPr="0043486C">
              <w:rPr>
                <w:rFonts w:ascii="Times New Roman" w:hAnsi="Times New Roman" w:cs="Times New Roman"/>
                <w:sz w:val="22"/>
                <w:szCs w:val="22"/>
              </w:rPr>
              <w:t>подпункт 9.1.10</w:t>
            </w:r>
            <w:r w:rsidR="00B858FB">
              <w:rPr>
                <w:rFonts w:ascii="Times New Roman" w:hAnsi="Times New Roman" w:cs="Times New Roman"/>
                <w:sz w:val="22"/>
                <w:szCs w:val="22"/>
              </w:rPr>
              <w:t xml:space="preserve"> </w:t>
            </w:r>
          </w:p>
          <w:p w14:paraId="107B3B6B" w14:textId="77777777" w:rsidR="002B0685" w:rsidRPr="0043486C" w:rsidRDefault="00B858FB"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9.1</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62A33130" w14:textId="77777777" w:rsidR="002B0685" w:rsidRPr="00BD137F" w:rsidRDefault="002B0685" w:rsidP="002B0685">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29A2FCEB" w14:textId="77777777" w:rsidR="002B0685" w:rsidRPr="00BD137F" w:rsidRDefault="002B0685" w:rsidP="002B0685">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6CCD8E39" w14:textId="77777777" w:rsidR="002B0685" w:rsidRPr="00BD137F" w:rsidRDefault="002B0685" w:rsidP="002B0685">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24D60C28" w14:textId="77777777" w:rsidR="002B0685" w:rsidRPr="00BD137F" w:rsidRDefault="002B0685" w:rsidP="002B0685">
            <w:pPr>
              <w:pStyle w:val="ConsPlusNormal"/>
              <w:jc w:val="center"/>
              <w:rPr>
                <w:rFonts w:ascii="Times New Roman" w:hAnsi="Times New Roman" w:cs="Times New Roman"/>
                <w:sz w:val="26"/>
                <w:szCs w:val="26"/>
              </w:rPr>
            </w:pPr>
          </w:p>
        </w:tc>
      </w:tr>
      <w:tr w:rsidR="00A0340F" w:rsidRPr="00BD137F" w14:paraId="1B4F8746" w14:textId="77777777" w:rsidTr="002C19BB">
        <w:trPr>
          <w:trHeight w:val="772"/>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14:paraId="20EC94D8" w14:textId="77777777" w:rsidR="002B0685" w:rsidRPr="004208E1" w:rsidRDefault="0053121F" w:rsidP="002B0685">
            <w:pPr>
              <w:pStyle w:val="ConsPlusNormal"/>
              <w:jc w:val="center"/>
              <w:rPr>
                <w:rFonts w:ascii="Times New Roman" w:hAnsi="Times New Roman" w:cs="Times New Roman"/>
                <w:sz w:val="22"/>
                <w:szCs w:val="22"/>
              </w:rPr>
            </w:pPr>
            <w:r>
              <w:rPr>
                <w:rFonts w:ascii="Times New Roman" w:hAnsi="Times New Roman" w:cs="Times New Roman"/>
                <w:sz w:val="22"/>
                <w:szCs w:val="22"/>
              </w:rPr>
              <w:t>128</w:t>
            </w:r>
          </w:p>
        </w:tc>
        <w:tc>
          <w:tcPr>
            <w:tcW w:w="8647" w:type="dxa"/>
            <w:gridSpan w:val="2"/>
            <w:tcBorders>
              <w:top w:val="single" w:sz="4" w:space="0" w:color="auto"/>
              <w:left w:val="single" w:sz="4" w:space="0" w:color="auto"/>
              <w:bottom w:val="single" w:sz="4" w:space="0" w:color="auto"/>
              <w:right w:val="single" w:sz="4" w:space="0" w:color="auto"/>
            </w:tcBorders>
          </w:tcPr>
          <w:p w14:paraId="2F16F3C4" w14:textId="77777777" w:rsidR="002B0685" w:rsidRPr="00584284" w:rsidRDefault="002B0685" w:rsidP="00FF7394">
            <w:pPr>
              <w:pStyle w:val="ConsPlusNormal"/>
              <w:jc w:val="both"/>
              <w:rPr>
                <w:rFonts w:ascii="Times New Roman" w:hAnsi="Times New Roman" w:cs="Times New Roman"/>
                <w:sz w:val="22"/>
                <w:szCs w:val="22"/>
              </w:rPr>
            </w:pPr>
            <w:r w:rsidRPr="00166A1C">
              <w:rPr>
                <w:rFonts w:ascii="Times New Roman" w:hAnsi="Times New Roman" w:cs="Times New Roman"/>
                <w:sz w:val="22"/>
                <w:szCs w:val="22"/>
              </w:rPr>
              <w:t xml:space="preserve">Обслуживаемые системы </w:t>
            </w:r>
            <w:r w:rsidR="00FF7394">
              <w:rPr>
                <w:rFonts w:ascii="Times New Roman" w:hAnsi="Times New Roman" w:cs="Times New Roman"/>
                <w:sz w:val="22"/>
                <w:szCs w:val="22"/>
              </w:rPr>
              <w:t>ПА</w:t>
            </w:r>
            <w:r w:rsidRPr="00166A1C">
              <w:rPr>
                <w:rFonts w:ascii="Times New Roman" w:hAnsi="Times New Roman" w:cs="Times New Roman"/>
                <w:sz w:val="22"/>
                <w:szCs w:val="22"/>
              </w:rPr>
              <w:t xml:space="preserve"> поддерживаются в работоспособном и исправном состоянии</w:t>
            </w:r>
          </w:p>
          <w:p w14:paraId="1E92831E" w14:textId="77777777" w:rsidR="00A0340F" w:rsidRPr="00584284" w:rsidRDefault="00A0340F" w:rsidP="00FF7394">
            <w:pPr>
              <w:pStyle w:val="ConsPlusNormal"/>
              <w:jc w:val="both"/>
              <w:rPr>
                <w:rFonts w:ascii="Times New Roman" w:hAnsi="Times New Roman" w:cs="Times New Roman"/>
                <w:sz w:val="22"/>
                <w:szCs w:val="22"/>
              </w:rPr>
            </w:pPr>
          </w:p>
          <w:p w14:paraId="75BCD25D" w14:textId="77777777" w:rsidR="00A0340F" w:rsidRPr="00584284" w:rsidRDefault="00A0340F" w:rsidP="00EC413F">
            <w:pPr>
              <w:pStyle w:val="ConsPlusNormal"/>
              <w:jc w:val="both"/>
              <w:rPr>
                <w:rFonts w:ascii="Times New Roman" w:hAnsi="Times New Roman" w:cs="Times New Roman"/>
                <w:sz w:val="22"/>
                <w:szCs w:val="22"/>
              </w:rPr>
            </w:pPr>
          </w:p>
        </w:tc>
        <w:tc>
          <w:tcPr>
            <w:tcW w:w="2409" w:type="dxa"/>
            <w:tcBorders>
              <w:top w:val="single" w:sz="4" w:space="0" w:color="auto"/>
              <w:left w:val="single" w:sz="4" w:space="0" w:color="auto"/>
              <w:bottom w:val="single" w:sz="4" w:space="0" w:color="auto"/>
              <w:right w:val="single" w:sz="4" w:space="0" w:color="auto"/>
            </w:tcBorders>
          </w:tcPr>
          <w:p w14:paraId="67DF2A07" w14:textId="77777777" w:rsidR="00CD1E1A" w:rsidRDefault="002B0685" w:rsidP="00CD1E1A">
            <w:pPr>
              <w:pStyle w:val="ConsPlusNormal"/>
              <w:jc w:val="center"/>
              <w:rPr>
                <w:rFonts w:ascii="Times New Roman" w:hAnsi="Times New Roman" w:cs="Times New Roman"/>
                <w:sz w:val="22"/>
                <w:szCs w:val="22"/>
              </w:rPr>
            </w:pPr>
            <w:r w:rsidRPr="0043486C">
              <w:rPr>
                <w:rFonts w:ascii="Times New Roman" w:hAnsi="Times New Roman" w:cs="Times New Roman"/>
                <w:sz w:val="22"/>
                <w:szCs w:val="22"/>
              </w:rPr>
              <w:t>подпункт 9.1.11</w:t>
            </w:r>
            <w:r w:rsidR="00CD1E1A">
              <w:rPr>
                <w:rFonts w:ascii="Times New Roman" w:hAnsi="Times New Roman" w:cs="Times New Roman"/>
                <w:sz w:val="22"/>
                <w:szCs w:val="22"/>
              </w:rPr>
              <w:t xml:space="preserve"> </w:t>
            </w:r>
          </w:p>
          <w:p w14:paraId="775C2C46" w14:textId="77777777" w:rsidR="002B0685" w:rsidRPr="0043486C" w:rsidRDefault="00CD1E1A" w:rsidP="00584284">
            <w:pPr>
              <w:pStyle w:val="ConsPlusNormal"/>
              <w:jc w:val="center"/>
              <w:rPr>
                <w:rFonts w:ascii="Times New Roman" w:hAnsi="Times New Roman" w:cs="Times New Roman"/>
                <w:sz w:val="22"/>
                <w:szCs w:val="22"/>
              </w:rPr>
            </w:pPr>
            <w:r w:rsidRPr="002C2DA4">
              <w:rPr>
                <w:rFonts w:ascii="Times New Roman" w:hAnsi="Times New Roman" w:cs="Times New Roman"/>
                <w:sz w:val="22"/>
                <w:szCs w:val="22"/>
              </w:rPr>
              <w:t>пункта 9.1</w:t>
            </w:r>
            <w:r w:rsidR="00584284">
              <w:rPr>
                <w:rFonts w:ascii="Times New Roman" w:hAnsi="Times New Roman" w:cs="Times New Roman"/>
                <w:sz w:val="22"/>
                <w:szCs w:val="22"/>
                <w:vertAlign w:val="superscript"/>
              </w:rPr>
              <w:t>2</w:t>
            </w:r>
          </w:p>
        </w:tc>
        <w:tc>
          <w:tcPr>
            <w:tcW w:w="851" w:type="dxa"/>
            <w:tcBorders>
              <w:top w:val="single" w:sz="4" w:space="0" w:color="auto"/>
              <w:left w:val="single" w:sz="4" w:space="0" w:color="auto"/>
              <w:bottom w:val="single" w:sz="4" w:space="0" w:color="auto"/>
              <w:right w:val="single" w:sz="4" w:space="0" w:color="auto"/>
            </w:tcBorders>
            <w:vAlign w:val="center"/>
          </w:tcPr>
          <w:p w14:paraId="261B828D" w14:textId="77777777" w:rsidR="002B0685" w:rsidRPr="00BD137F" w:rsidRDefault="002B0685" w:rsidP="002B0685">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086C1E4A" w14:textId="77777777" w:rsidR="002B0685" w:rsidRPr="00BD137F" w:rsidRDefault="002B0685" w:rsidP="002B0685">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36D29FCD" w14:textId="77777777" w:rsidR="002B0685" w:rsidRPr="00BD137F" w:rsidRDefault="002B0685" w:rsidP="002B0685">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494947AD" w14:textId="77777777" w:rsidR="002B0685" w:rsidRPr="00BD137F" w:rsidRDefault="002B0685" w:rsidP="002B0685">
            <w:pPr>
              <w:pStyle w:val="ConsPlusNormal"/>
              <w:jc w:val="center"/>
              <w:rPr>
                <w:rFonts w:ascii="Times New Roman" w:hAnsi="Times New Roman" w:cs="Times New Roman"/>
                <w:sz w:val="26"/>
                <w:szCs w:val="26"/>
              </w:rPr>
            </w:pPr>
          </w:p>
        </w:tc>
      </w:tr>
      <w:tr w:rsidR="002B0685" w:rsidRPr="00BD137F" w14:paraId="64931F18" w14:textId="77777777" w:rsidTr="002C19BB">
        <w:trPr>
          <w:trHeight w:val="244"/>
        </w:trPr>
        <w:tc>
          <w:tcPr>
            <w:tcW w:w="15490" w:type="dxa"/>
            <w:gridSpan w:val="11"/>
            <w:tcBorders>
              <w:top w:val="single" w:sz="4" w:space="0" w:color="auto"/>
              <w:left w:val="single" w:sz="4" w:space="0" w:color="auto"/>
              <w:bottom w:val="single" w:sz="4" w:space="0" w:color="auto"/>
              <w:right w:val="single" w:sz="4" w:space="0" w:color="auto"/>
            </w:tcBorders>
            <w:shd w:val="clear" w:color="auto" w:fill="auto"/>
          </w:tcPr>
          <w:p w14:paraId="55055096" w14:textId="77777777" w:rsidR="002C19BB" w:rsidRDefault="002C19BB" w:rsidP="002B0685">
            <w:pPr>
              <w:pStyle w:val="ConsPlusNormal"/>
              <w:jc w:val="center"/>
              <w:rPr>
                <w:rFonts w:ascii="Times New Roman" w:hAnsi="Times New Roman" w:cs="Times New Roman"/>
                <w:bCs/>
                <w:sz w:val="22"/>
                <w:szCs w:val="22"/>
              </w:rPr>
            </w:pPr>
          </w:p>
          <w:p w14:paraId="47F16142" w14:textId="77777777" w:rsidR="002B0685" w:rsidRDefault="002B0685" w:rsidP="002B0685">
            <w:pPr>
              <w:pStyle w:val="ConsPlusNormal"/>
              <w:jc w:val="center"/>
              <w:rPr>
                <w:rFonts w:ascii="Times New Roman" w:hAnsi="Times New Roman" w:cs="Times New Roman"/>
                <w:bCs/>
                <w:sz w:val="22"/>
                <w:szCs w:val="22"/>
              </w:rPr>
            </w:pPr>
            <w:r w:rsidRPr="00F77922">
              <w:rPr>
                <w:rFonts w:ascii="Times New Roman" w:hAnsi="Times New Roman" w:cs="Times New Roman"/>
                <w:bCs/>
                <w:sz w:val="22"/>
                <w:szCs w:val="22"/>
              </w:rPr>
              <w:t>II</w:t>
            </w:r>
            <w:r w:rsidRPr="00F77922">
              <w:rPr>
                <w:rFonts w:ascii="Times New Roman" w:hAnsi="Times New Roman" w:cs="Times New Roman"/>
                <w:bCs/>
                <w:sz w:val="22"/>
                <w:szCs w:val="22"/>
                <w:lang w:val="en-US"/>
              </w:rPr>
              <w:t>I</w:t>
            </w:r>
            <w:r w:rsidRPr="00F77922">
              <w:rPr>
                <w:rFonts w:ascii="Times New Roman" w:hAnsi="Times New Roman" w:cs="Times New Roman"/>
                <w:bCs/>
                <w:sz w:val="22"/>
                <w:szCs w:val="22"/>
              </w:rPr>
              <w:t>. Прочие мероприятия</w:t>
            </w:r>
          </w:p>
          <w:p w14:paraId="122D07DB" w14:textId="77777777" w:rsidR="002C19BB" w:rsidRPr="00F77922" w:rsidRDefault="002C19BB" w:rsidP="002C19BB">
            <w:pPr>
              <w:pStyle w:val="ConsPlusNormal"/>
              <w:rPr>
                <w:rFonts w:ascii="Times New Roman" w:hAnsi="Times New Roman" w:cs="Times New Roman"/>
                <w:sz w:val="22"/>
                <w:szCs w:val="22"/>
              </w:rPr>
            </w:pPr>
          </w:p>
        </w:tc>
      </w:tr>
      <w:tr w:rsidR="00A0340F" w:rsidRPr="00BD137F" w14:paraId="01E08BE2" w14:textId="77777777" w:rsidTr="002C19BB">
        <w:trPr>
          <w:trHeight w:val="679"/>
        </w:trPr>
        <w:tc>
          <w:tcPr>
            <w:tcW w:w="710" w:type="dxa"/>
            <w:gridSpan w:val="3"/>
            <w:tcBorders>
              <w:top w:val="single" w:sz="4" w:space="0" w:color="auto"/>
              <w:left w:val="single" w:sz="4" w:space="0" w:color="auto"/>
              <w:bottom w:val="single" w:sz="4" w:space="0" w:color="auto"/>
              <w:right w:val="single" w:sz="4" w:space="0" w:color="auto"/>
            </w:tcBorders>
            <w:shd w:val="clear" w:color="auto" w:fill="auto"/>
          </w:tcPr>
          <w:p w14:paraId="7B1CC0F2" w14:textId="77777777" w:rsidR="002B0685" w:rsidRPr="004208E1" w:rsidRDefault="002C2DA4" w:rsidP="002B0685">
            <w:pPr>
              <w:pStyle w:val="ConsPlusNormal"/>
              <w:jc w:val="center"/>
              <w:rPr>
                <w:rFonts w:ascii="Times New Roman" w:hAnsi="Times New Roman" w:cs="Times New Roman"/>
                <w:sz w:val="22"/>
                <w:szCs w:val="22"/>
              </w:rPr>
            </w:pPr>
            <w:r>
              <w:rPr>
                <w:rFonts w:ascii="Times New Roman" w:hAnsi="Times New Roman" w:cs="Times New Roman"/>
                <w:sz w:val="22"/>
                <w:szCs w:val="22"/>
              </w:rPr>
              <w:t>129</w:t>
            </w:r>
          </w:p>
        </w:tc>
        <w:tc>
          <w:tcPr>
            <w:tcW w:w="8647" w:type="dxa"/>
            <w:gridSpan w:val="2"/>
            <w:tcBorders>
              <w:top w:val="single" w:sz="4" w:space="0" w:color="auto"/>
              <w:left w:val="single" w:sz="4" w:space="0" w:color="auto"/>
              <w:bottom w:val="single" w:sz="4" w:space="0" w:color="auto"/>
              <w:right w:val="single" w:sz="4" w:space="0" w:color="auto"/>
            </w:tcBorders>
          </w:tcPr>
          <w:p w14:paraId="1922ECF7" w14:textId="77777777" w:rsidR="002B0685" w:rsidRPr="00F77922" w:rsidRDefault="005304FE" w:rsidP="005304FE">
            <w:pPr>
              <w:pStyle w:val="ConsPlusNormal"/>
              <w:jc w:val="both"/>
              <w:rPr>
                <w:rFonts w:ascii="Times New Roman" w:hAnsi="Times New Roman" w:cs="Times New Roman"/>
                <w:sz w:val="22"/>
                <w:szCs w:val="22"/>
              </w:rPr>
            </w:pPr>
            <w:r>
              <w:rPr>
                <w:rFonts w:ascii="Times New Roman" w:hAnsi="Times New Roman" w:cs="Times New Roman"/>
                <w:sz w:val="22"/>
                <w:szCs w:val="22"/>
              </w:rPr>
              <w:t>П</w:t>
            </w:r>
            <w:r w:rsidR="002B0685" w:rsidRPr="00F77922">
              <w:rPr>
                <w:rFonts w:ascii="Times New Roman" w:hAnsi="Times New Roman" w:cs="Times New Roman"/>
                <w:sz w:val="22"/>
                <w:szCs w:val="22"/>
              </w:rPr>
              <w:t xml:space="preserve">редписание </w:t>
            </w:r>
            <w:r w:rsidRPr="005304FE">
              <w:rPr>
                <w:rFonts w:ascii="Times New Roman" w:hAnsi="Times New Roman" w:cs="Times New Roman"/>
                <w:sz w:val="22"/>
                <w:szCs w:val="22"/>
              </w:rPr>
              <w:t>об устранении нарушений</w:t>
            </w:r>
            <w:r>
              <w:rPr>
                <w:rFonts w:ascii="Times New Roman" w:hAnsi="Times New Roman" w:cs="Times New Roman"/>
                <w:sz w:val="22"/>
                <w:szCs w:val="22"/>
              </w:rPr>
              <w:t xml:space="preserve">, вынесенное </w:t>
            </w:r>
            <w:r w:rsidRPr="00F77922">
              <w:rPr>
                <w:rFonts w:ascii="Times New Roman" w:hAnsi="Times New Roman" w:cs="Times New Roman"/>
                <w:sz w:val="22"/>
                <w:szCs w:val="22"/>
              </w:rPr>
              <w:t>орган</w:t>
            </w:r>
            <w:r>
              <w:rPr>
                <w:rFonts w:ascii="Times New Roman" w:hAnsi="Times New Roman" w:cs="Times New Roman"/>
                <w:sz w:val="22"/>
                <w:szCs w:val="22"/>
              </w:rPr>
              <w:t>ами</w:t>
            </w:r>
            <w:r w:rsidRPr="00F77922">
              <w:rPr>
                <w:rFonts w:ascii="Times New Roman" w:hAnsi="Times New Roman" w:cs="Times New Roman"/>
                <w:sz w:val="22"/>
                <w:szCs w:val="22"/>
              </w:rPr>
              <w:t xml:space="preserve"> государственного пожарного надзора</w:t>
            </w:r>
            <w:r>
              <w:rPr>
                <w:rFonts w:ascii="Times New Roman" w:hAnsi="Times New Roman" w:cs="Times New Roman"/>
                <w:sz w:val="22"/>
                <w:szCs w:val="22"/>
              </w:rPr>
              <w:t xml:space="preserve"> по результатам предыдущей проверки,</w:t>
            </w:r>
            <w:r w:rsidRPr="005304FE">
              <w:rPr>
                <w:rFonts w:ascii="Times New Roman" w:hAnsi="Times New Roman" w:cs="Times New Roman"/>
                <w:sz w:val="22"/>
                <w:szCs w:val="22"/>
              </w:rPr>
              <w:t xml:space="preserve"> </w:t>
            </w:r>
            <w:r w:rsidR="002B0685" w:rsidRPr="00F77922">
              <w:rPr>
                <w:rFonts w:ascii="Times New Roman" w:hAnsi="Times New Roman" w:cs="Times New Roman"/>
                <w:sz w:val="22"/>
                <w:szCs w:val="22"/>
              </w:rPr>
              <w:t>выполнено в полном объеме</w:t>
            </w:r>
          </w:p>
        </w:tc>
        <w:tc>
          <w:tcPr>
            <w:tcW w:w="2409" w:type="dxa"/>
            <w:tcBorders>
              <w:top w:val="single" w:sz="4" w:space="0" w:color="auto"/>
              <w:left w:val="single" w:sz="4" w:space="0" w:color="auto"/>
              <w:bottom w:val="single" w:sz="4" w:space="0" w:color="auto"/>
              <w:right w:val="single" w:sz="4" w:space="0" w:color="auto"/>
            </w:tcBorders>
          </w:tcPr>
          <w:p w14:paraId="6BE98CAE" w14:textId="77777777" w:rsidR="00584284" w:rsidRDefault="002B0685" w:rsidP="00C108DF">
            <w:pPr>
              <w:pStyle w:val="ConsPlusNormal"/>
              <w:jc w:val="center"/>
              <w:rPr>
                <w:rFonts w:ascii="Times New Roman" w:hAnsi="Times New Roman" w:cs="Times New Roman"/>
                <w:sz w:val="22"/>
                <w:szCs w:val="22"/>
                <w:vertAlign w:val="superscript"/>
              </w:rPr>
            </w:pPr>
            <w:r w:rsidRPr="00C108DF">
              <w:rPr>
                <w:rFonts w:ascii="Times New Roman" w:hAnsi="Times New Roman" w:cs="Times New Roman"/>
                <w:sz w:val="22"/>
                <w:szCs w:val="22"/>
              </w:rPr>
              <w:t>статья 20</w:t>
            </w:r>
            <w:r w:rsidR="00584284">
              <w:rPr>
                <w:rFonts w:ascii="Times New Roman" w:hAnsi="Times New Roman" w:cs="Times New Roman"/>
                <w:sz w:val="22"/>
                <w:szCs w:val="22"/>
                <w:vertAlign w:val="superscript"/>
              </w:rPr>
              <w:t>3</w:t>
            </w:r>
          </w:p>
          <w:p w14:paraId="79C6DDF4" w14:textId="77777777" w:rsidR="002B0685" w:rsidRPr="00584284" w:rsidRDefault="002B0685" w:rsidP="00584284">
            <w:pPr>
              <w:jc w:val="center"/>
              <w:rPr>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5D3DC576" w14:textId="77777777" w:rsidR="002B0685" w:rsidRPr="00BD137F" w:rsidRDefault="002B0685" w:rsidP="002B0685">
            <w:pPr>
              <w:pStyle w:val="ConsPlusNormal"/>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vAlign w:val="center"/>
          </w:tcPr>
          <w:p w14:paraId="25CD2865" w14:textId="77777777" w:rsidR="002B0685" w:rsidRPr="00BD137F" w:rsidRDefault="002B0685" w:rsidP="002B0685">
            <w:pPr>
              <w:pStyle w:val="ConsPlusNormal"/>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4A936D14" w14:textId="77777777" w:rsidR="002B0685" w:rsidRPr="00BD137F" w:rsidRDefault="002B0685" w:rsidP="002B0685">
            <w:pPr>
              <w:pStyle w:val="ConsPlusNormal"/>
              <w:jc w:val="center"/>
              <w:rPr>
                <w:rFonts w:ascii="Times New Roman" w:hAnsi="Times New Roman" w:cs="Times New Roman"/>
                <w:sz w:val="26"/>
                <w:szCs w:val="26"/>
              </w:rPr>
            </w:pPr>
          </w:p>
        </w:tc>
        <w:tc>
          <w:tcPr>
            <w:tcW w:w="1314" w:type="dxa"/>
            <w:gridSpan w:val="2"/>
            <w:tcBorders>
              <w:top w:val="single" w:sz="4" w:space="0" w:color="auto"/>
              <w:left w:val="single" w:sz="4" w:space="0" w:color="auto"/>
              <w:bottom w:val="single" w:sz="4" w:space="0" w:color="auto"/>
              <w:right w:val="single" w:sz="4" w:space="0" w:color="auto"/>
            </w:tcBorders>
            <w:vAlign w:val="center"/>
          </w:tcPr>
          <w:p w14:paraId="14CC6F8F" w14:textId="77777777" w:rsidR="002B0685" w:rsidRPr="00BD137F" w:rsidRDefault="002B0685" w:rsidP="002B0685">
            <w:pPr>
              <w:pStyle w:val="ConsPlusNormal"/>
              <w:jc w:val="center"/>
              <w:rPr>
                <w:rFonts w:ascii="Times New Roman" w:hAnsi="Times New Roman" w:cs="Times New Roman"/>
                <w:sz w:val="26"/>
                <w:szCs w:val="26"/>
              </w:rPr>
            </w:pPr>
          </w:p>
        </w:tc>
      </w:tr>
      <w:tr w:rsidR="002C19BB" w:rsidRPr="0003666D" w14:paraId="54A9D032" w14:textId="77777777" w:rsidTr="002C19BB">
        <w:tblPrEx>
          <w:tblCellMar>
            <w:top w:w="0" w:type="dxa"/>
            <w:left w:w="0" w:type="dxa"/>
            <w:bottom w:w="0" w:type="dxa"/>
            <w:right w:w="0" w:type="dxa"/>
          </w:tblCellMar>
          <w:tblLook w:val="04A0" w:firstRow="1" w:lastRow="0" w:firstColumn="1" w:lastColumn="0" w:noHBand="0" w:noVBand="1"/>
        </w:tblPrEx>
        <w:trPr>
          <w:gridBefore w:val="1"/>
          <w:gridAfter w:val="1"/>
          <w:wBefore w:w="420" w:type="dxa"/>
          <w:wAfter w:w="488" w:type="dxa"/>
          <w:trHeight w:val="240"/>
        </w:trPr>
        <w:tc>
          <w:tcPr>
            <w:tcW w:w="5150" w:type="dxa"/>
            <w:gridSpan w:val="3"/>
            <w:tcMar>
              <w:top w:w="0" w:type="dxa"/>
              <w:left w:w="6" w:type="dxa"/>
              <w:bottom w:w="0" w:type="dxa"/>
              <w:right w:w="6" w:type="dxa"/>
            </w:tcMar>
            <w:hideMark/>
          </w:tcPr>
          <w:p w14:paraId="1E6302CB" w14:textId="77777777" w:rsidR="002C19BB" w:rsidRPr="0003666D" w:rsidRDefault="002C19BB" w:rsidP="0054715D">
            <w:pPr>
              <w:pStyle w:val="newncpi0"/>
              <w:spacing w:line="276" w:lineRule="auto"/>
              <w:rPr>
                <w:sz w:val="30"/>
                <w:szCs w:val="30"/>
                <w:lang w:eastAsia="en-US"/>
              </w:rPr>
            </w:pPr>
            <w:r w:rsidRPr="0003666D">
              <w:rPr>
                <w:sz w:val="30"/>
                <w:szCs w:val="30"/>
                <w:lang w:eastAsia="en-US"/>
              </w:rPr>
              <w:lastRenderedPageBreak/>
              <w:t>_________________</w:t>
            </w:r>
          </w:p>
        </w:tc>
        <w:tc>
          <w:tcPr>
            <w:tcW w:w="9432" w:type="dxa"/>
            <w:gridSpan w:val="6"/>
            <w:tcMar>
              <w:top w:w="0" w:type="dxa"/>
              <w:left w:w="6" w:type="dxa"/>
              <w:bottom w:w="0" w:type="dxa"/>
              <w:right w:w="6" w:type="dxa"/>
            </w:tcMar>
            <w:hideMark/>
          </w:tcPr>
          <w:p w14:paraId="576EE73C" w14:textId="77777777" w:rsidR="002C19BB" w:rsidRPr="0003666D" w:rsidRDefault="002C19BB" w:rsidP="0054715D">
            <w:pPr>
              <w:pStyle w:val="newncpi0"/>
              <w:spacing w:line="276" w:lineRule="auto"/>
              <w:rPr>
                <w:sz w:val="30"/>
                <w:szCs w:val="30"/>
                <w:lang w:eastAsia="en-US"/>
              </w:rPr>
            </w:pPr>
            <w:r w:rsidRPr="0003666D">
              <w:rPr>
                <w:sz w:val="30"/>
                <w:szCs w:val="30"/>
                <w:lang w:eastAsia="en-US"/>
              </w:rPr>
              <w:t>_________________________________________</w:t>
            </w:r>
          </w:p>
        </w:tc>
      </w:tr>
      <w:tr w:rsidR="002C19BB" w:rsidRPr="0003666D" w14:paraId="02DB157D" w14:textId="77777777" w:rsidTr="002C19BB">
        <w:tblPrEx>
          <w:tblCellMar>
            <w:top w:w="0" w:type="dxa"/>
            <w:left w:w="0" w:type="dxa"/>
            <w:bottom w:w="0" w:type="dxa"/>
            <w:right w:w="0" w:type="dxa"/>
          </w:tblCellMar>
          <w:tblLook w:val="04A0" w:firstRow="1" w:lastRow="0" w:firstColumn="1" w:lastColumn="0" w:noHBand="0" w:noVBand="1"/>
        </w:tblPrEx>
        <w:trPr>
          <w:gridBefore w:val="1"/>
          <w:gridAfter w:val="1"/>
          <w:wBefore w:w="420" w:type="dxa"/>
          <w:wAfter w:w="488" w:type="dxa"/>
          <w:trHeight w:val="240"/>
        </w:trPr>
        <w:tc>
          <w:tcPr>
            <w:tcW w:w="5150" w:type="dxa"/>
            <w:gridSpan w:val="3"/>
            <w:tcMar>
              <w:top w:w="0" w:type="dxa"/>
              <w:left w:w="6" w:type="dxa"/>
              <w:bottom w:w="0" w:type="dxa"/>
              <w:right w:w="6" w:type="dxa"/>
            </w:tcMar>
            <w:hideMark/>
          </w:tcPr>
          <w:p w14:paraId="11A5017B" w14:textId="77777777" w:rsidR="002C19BB" w:rsidRPr="0003666D" w:rsidRDefault="002C19BB" w:rsidP="0054715D">
            <w:pPr>
              <w:pStyle w:val="undline"/>
              <w:spacing w:line="276" w:lineRule="auto"/>
              <w:ind w:firstLine="845"/>
              <w:rPr>
                <w:sz w:val="16"/>
                <w:szCs w:val="16"/>
                <w:lang w:eastAsia="en-US"/>
              </w:rPr>
            </w:pPr>
            <w:r w:rsidRPr="0003666D">
              <w:rPr>
                <w:sz w:val="16"/>
                <w:szCs w:val="16"/>
                <w:lang w:eastAsia="en-US"/>
              </w:rPr>
              <w:t xml:space="preserve">(подпись) </w:t>
            </w:r>
          </w:p>
        </w:tc>
        <w:tc>
          <w:tcPr>
            <w:tcW w:w="9432" w:type="dxa"/>
            <w:gridSpan w:val="6"/>
            <w:tcMar>
              <w:top w:w="0" w:type="dxa"/>
              <w:left w:w="6" w:type="dxa"/>
              <w:bottom w:w="0" w:type="dxa"/>
              <w:right w:w="6" w:type="dxa"/>
            </w:tcMar>
            <w:hideMark/>
          </w:tcPr>
          <w:p w14:paraId="02369412" w14:textId="77777777" w:rsidR="002C19BB" w:rsidRPr="0003666D" w:rsidRDefault="002C19BB" w:rsidP="0054715D">
            <w:pPr>
              <w:pStyle w:val="table10"/>
              <w:spacing w:line="276" w:lineRule="auto"/>
              <w:jc w:val="center"/>
              <w:rPr>
                <w:sz w:val="16"/>
                <w:szCs w:val="16"/>
                <w:lang w:eastAsia="en-US"/>
              </w:rPr>
            </w:pPr>
            <w:r w:rsidRPr="0003666D">
              <w:rPr>
                <w:sz w:val="16"/>
                <w:szCs w:val="16"/>
                <w:lang w:eastAsia="en-US"/>
              </w:rPr>
              <w:t>(инициалы, фамилия, должность служащего лица, заполнившего чек-лист)</w:t>
            </w:r>
          </w:p>
        </w:tc>
      </w:tr>
      <w:tr w:rsidR="002C19BB" w:rsidRPr="0003666D" w14:paraId="6A58A069" w14:textId="77777777" w:rsidTr="002C19BB">
        <w:tblPrEx>
          <w:tblCellMar>
            <w:top w:w="0" w:type="dxa"/>
            <w:left w:w="0" w:type="dxa"/>
            <w:bottom w:w="0" w:type="dxa"/>
            <w:right w:w="0" w:type="dxa"/>
          </w:tblCellMar>
          <w:tblLook w:val="04A0" w:firstRow="1" w:lastRow="0" w:firstColumn="1" w:lastColumn="0" w:noHBand="0" w:noVBand="1"/>
        </w:tblPrEx>
        <w:trPr>
          <w:gridBefore w:val="1"/>
          <w:gridAfter w:val="1"/>
          <w:wBefore w:w="420" w:type="dxa"/>
          <w:wAfter w:w="488" w:type="dxa"/>
          <w:trHeight w:val="240"/>
        </w:trPr>
        <w:tc>
          <w:tcPr>
            <w:tcW w:w="5150" w:type="dxa"/>
            <w:gridSpan w:val="3"/>
            <w:tcMar>
              <w:top w:w="0" w:type="dxa"/>
              <w:left w:w="6" w:type="dxa"/>
              <w:bottom w:w="0" w:type="dxa"/>
              <w:right w:w="6" w:type="dxa"/>
            </w:tcMar>
            <w:hideMark/>
          </w:tcPr>
          <w:p w14:paraId="29D41090" w14:textId="77777777" w:rsidR="002C19BB" w:rsidRPr="0003666D" w:rsidRDefault="002C19BB" w:rsidP="0054715D">
            <w:pPr>
              <w:pStyle w:val="newncpi0"/>
              <w:spacing w:line="276" w:lineRule="auto"/>
              <w:rPr>
                <w:sz w:val="30"/>
                <w:szCs w:val="30"/>
                <w:lang w:eastAsia="en-US"/>
              </w:rPr>
            </w:pPr>
            <w:r w:rsidRPr="0003666D">
              <w:rPr>
                <w:sz w:val="30"/>
                <w:szCs w:val="30"/>
                <w:lang w:eastAsia="en-US"/>
              </w:rPr>
              <w:t xml:space="preserve">__ ____________ 20__ г. </w:t>
            </w:r>
          </w:p>
        </w:tc>
        <w:tc>
          <w:tcPr>
            <w:tcW w:w="9432" w:type="dxa"/>
            <w:gridSpan w:val="6"/>
            <w:tcMar>
              <w:top w:w="0" w:type="dxa"/>
              <w:left w:w="6" w:type="dxa"/>
              <w:bottom w:w="0" w:type="dxa"/>
              <w:right w:w="6" w:type="dxa"/>
            </w:tcMar>
            <w:hideMark/>
          </w:tcPr>
          <w:p w14:paraId="478C3EF9" w14:textId="77777777" w:rsidR="002C19BB" w:rsidRPr="0003666D" w:rsidRDefault="002C19BB" w:rsidP="0054715D">
            <w:pPr>
              <w:pStyle w:val="table10"/>
              <w:spacing w:line="276" w:lineRule="auto"/>
              <w:rPr>
                <w:lang w:eastAsia="en-US"/>
              </w:rPr>
            </w:pPr>
            <w:r w:rsidRPr="0003666D">
              <w:rPr>
                <w:lang w:eastAsia="en-US"/>
              </w:rPr>
              <w:t> </w:t>
            </w:r>
          </w:p>
        </w:tc>
      </w:tr>
      <w:tr w:rsidR="002C19BB" w:rsidRPr="0003666D" w14:paraId="5715A219" w14:textId="77777777" w:rsidTr="002C19BB">
        <w:tblPrEx>
          <w:tblCellMar>
            <w:top w:w="0" w:type="dxa"/>
            <w:left w:w="0" w:type="dxa"/>
            <w:bottom w:w="0" w:type="dxa"/>
            <w:right w:w="0" w:type="dxa"/>
          </w:tblCellMar>
          <w:tblLook w:val="04A0" w:firstRow="1" w:lastRow="0" w:firstColumn="1" w:lastColumn="0" w:noHBand="0" w:noVBand="1"/>
        </w:tblPrEx>
        <w:trPr>
          <w:gridBefore w:val="1"/>
          <w:gridAfter w:val="1"/>
          <w:wBefore w:w="420" w:type="dxa"/>
          <w:wAfter w:w="488" w:type="dxa"/>
          <w:trHeight w:val="240"/>
        </w:trPr>
        <w:tc>
          <w:tcPr>
            <w:tcW w:w="5150" w:type="dxa"/>
            <w:gridSpan w:val="3"/>
            <w:tcMar>
              <w:top w:w="0" w:type="dxa"/>
              <w:left w:w="6" w:type="dxa"/>
              <w:bottom w:w="0" w:type="dxa"/>
              <w:right w:w="6" w:type="dxa"/>
            </w:tcMar>
            <w:hideMark/>
          </w:tcPr>
          <w:p w14:paraId="650EC0B2" w14:textId="77777777" w:rsidR="002C19BB" w:rsidRPr="0003666D" w:rsidRDefault="002C19BB" w:rsidP="0054715D">
            <w:pPr>
              <w:pStyle w:val="newncpi0"/>
              <w:spacing w:line="276" w:lineRule="auto"/>
              <w:rPr>
                <w:lang w:eastAsia="en-US"/>
              </w:rPr>
            </w:pPr>
            <w:r w:rsidRPr="0003666D">
              <w:rPr>
                <w:lang w:eastAsia="en-US"/>
              </w:rPr>
              <w:t> </w:t>
            </w:r>
          </w:p>
        </w:tc>
        <w:tc>
          <w:tcPr>
            <w:tcW w:w="9432" w:type="dxa"/>
            <w:gridSpan w:val="6"/>
            <w:tcMar>
              <w:top w:w="0" w:type="dxa"/>
              <w:left w:w="6" w:type="dxa"/>
              <w:bottom w:w="0" w:type="dxa"/>
              <w:right w:w="6" w:type="dxa"/>
            </w:tcMar>
            <w:hideMark/>
          </w:tcPr>
          <w:p w14:paraId="020363BB" w14:textId="77777777" w:rsidR="002C19BB" w:rsidRPr="0003666D" w:rsidRDefault="002C19BB" w:rsidP="0054715D">
            <w:pPr>
              <w:pStyle w:val="table10"/>
              <w:spacing w:line="276" w:lineRule="auto"/>
              <w:rPr>
                <w:lang w:eastAsia="en-US"/>
              </w:rPr>
            </w:pPr>
            <w:r w:rsidRPr="0003666D">
              <w:rPr>
                <w:lang w:eastAsia="en-US"/>
              </w:rPr>
              <w:t> </w:t>
            </w:r>
          </w:p>
        </w:tc>
      </w:tr>
      <w:tr w:rsidR="002C19BB" w:rsidRPr="0003666D" w14:paraId="5B79574B" w14:textId="77777777" w:rsidTr="002C19BB">
        <w:tblPrEx>
          <w:tblCellMar>
            <w:top w:w="0" w:type="dxa"/>
            <w:left w:w="0" w:type="dxa"/>
            <w:bottom w:w="0" w:type="dxa"/>
            <w:right w:w="0" w:type="dxa"/>
          </w:tblCellMar>
          <w:tblLook w:val="04A0" w:firstRow="1" w:lastRow="0" w:firstColumn="1" w:lastColumn="0" w:noHBand="0" w:noVBand="1"/>
        </w:tblPrEx>
        <w:trPr>
          <w:gridBefore w:val="1"/>
          <w:gridAfter w:val="1"/>
          <w:wBefore w:w="420" w:type="dxa"/>
          <w:wAfter w:w="488" w:type="dxa"/>
          <w:trHeight w:val="240"/>
        </w:trPr>
        <w:tc>
          <w:tcPr>
            <w:tcW w:w="5150" w:type="dxa"/>
            <w:gridSpan w:val="3"/>
            <w:tcMar>
              <w:top w:w="0" w:type="dxa"/>
              <w:left w:w="6" w:type="dxa"/>
              <w:bottom w:w="0" w:type="dxa"/>
              <w:right w:w="6" w:type="dxa"/>
            </w:tcMar>
            <w:hideMark/>
          </w:tcPr>
          <w:p w14:paraId="73F87684" w14:textId="77777777" w:rsidR="002C19BB" w:rsidRPr="0003666D" w:rsidRDefault="002C19BB" w:rsidP="0054715D">
            <w:pPr>
              <w:pStyle w:val="newncpi0"/>
              <w:spacing w:line="276" w:lineRule="auto"/>
              <w:rPr>
                <w:sz w:val="30"/>
                <w:szCs w:val="30"/>
                <w:lang w:eastAsia="en-US"/>
              </w:rPr>
            </w:pPr>
            <w:r w:rsidRPr="0003666D">
              <w:rPr>
                <w:sz w:val="30"/>
                <w:szCs w:val="30"/>
                <w:lang w:eastAsia="en-US"/>
              </w:rPr>
              <w:t>_________________</w:t>
            </w:r>
          </w:p>
        </w:tc>
        <w:tc>
          <w:tcPr>
            <w:tcW w:w="9432" w:type="dxa"/>
            <w:gridSpan w:val="6"/>
            <w:tcMar>
              <w:top w:w="0" w:type="dxa"/>
              <w:left w:w="6" w:type="dxa"/>
              <w:bottom w:w="0" w:type="dxa"/>
              <w:right w:w="6" w:type="dxa"/>
            </w:tcMar>
            <w:hideMark/>
          </w:tcPr>
          <w:p w14:paraId="1DE7AA34" w14:textId="77777777" w:rsidR="002C19BB" w:rsidRPr="0003666D" w:rsidRDefault="002C19BB" w:rsidP="0054715D">
            <w:pPr>
              <w:pStyle w:val="newncpi0"/>
              <w:spacing w:line="276" w:lineRule="auto"/>
              <w:rPr>
                <w:sz w:val="30"/>
                <w:szCs w:val="30"/>
                <w:lang w:eastAsia="en-US"/>
              </w:rPr>
            </w:pPr>
            <w:r w:rsidRPr="0003666D">
              <w:rPr>
                <w:sz w:val="30"/>
                <w:szCs w:val="30"/>
                <w:lang w:eastAsia="en-US"/>
              </w:rPr>
              <w:t>_________________________________________</w:t>
            </w:r>
          </w:p>
        </w:tc>
      </w:tr>
      <w:tr w:rsidR="002C19BB" w:rsidRPr="0003666D" w14:paraId="4086CB7C" w14:textId="77777777" w:rsidTr="002C19BB">
        <w:tblPrEx>
          <w:tblCellMar>
            <w:top w:w="0" w:type="dxa"/>
            <w:left w:w="0" w:type="dxa"/>
            <w:bottom w:w="0" w:type="dxa"/>
            <w:right w:w="0" w:type="dxa"/>
          </w:tblCellMar>
          <w:tblLook w:val="04A0" w:firstRow="1" w:lastRow="0" w:firstColumn="1" w:lastColumn="0" w:noHBand="0" w:noVBand="1"/>
        </w:tblPrEx>
        <w:trPr>
          <w:gridBefore w:val="1"/>
          <w:gridAfter w:val="1"/>
          <w:wBefore w:w="420" w:type="dxa"/>
          <w:wAfter w:w="488" w:type="dxa"/>
          <w:trHeight w:val="240"/>
        </w:trPr>
        <w:tc>
          <w:tcPr>
            <w:tcW w:w="5150" w:type="dxa"/>
            <w:gridSpan w:val="3"/>
            <w:tcMar>
              <w:top w:w="0" w:type="dxa"/>
              <w:left w:w="6" w:type="dxa"/>
              <w:bottom w:w="0" w:type="dxa"/>
              <w:right w:w="6" w:type="dxa"/>
            </w:tcMar>
            <w:hideMark/>
          </w:tcPr>
          <w:p w14:paraId="5916C03F" w14:textId="77777777" w:rsidR="002C19BB" w:rsidRPr="0003666D" w:rsidRDefault="002C19BB" w:rsidP="0054715D">
            <w:pPr>
              <w:pStyle w:val="undline"/>
              <w:spacing w:line="276" w:lineRule="auto"/>
              <w:ind w:firstLine="845"/>
              <w:rPr>
                <w:sz w:val="16"/>
                <w:szCs w:val="16"/>
                <w:lang w:eastAsia="en-US"/>
              </w:rPr>
            </w:pPr>
            <w:r w:rsidRPr="0003666D">
              <w:rPr>
                <w:sz w:val="16"/>
                <w:szCs w:val="16"/>
                <w:lang w:eastAsia="en-US"/>
              </w:rPr>
              <w:t xml:space="preserve">(подпись) </w:t>
            </w:r>
          </w:p>
        </w:tc>
        <w:tc>
          <w:tcPr>
            <w:tcW w:w="9432" w:type="dxa"/>
            <w:gridSpan w:val="6"/>
            <w:tcMar>
              <w:top w:w="0" w:type="dxa"/>
              <w:left w:w="6" w:type="dxa"/>
              <w:bottom w:w="0" w:type="dxa"/>
              <w:right w:w="6" w:type="dxa"/>
            </w:tcMar>
            <w:hideMark/>
          </w:tcPr>
          <w:p w14:paraId="58DA0F38" w14:textId="77777777" w:rsidR="002C19BB" w:rsidRPr="0003666D" w:rsidRDefault="002C19BB" w:rsidP="0054715D">
            <w:pPr>
              <w:pStyle w:val="table10"/>
              <w:spacing w:line="276" w:lineRule="auto"/>
              <w:jc w:val="center"/>
              <w:rPr>
                <w:sz w:val="16"/>
                <w:szCs w:val="16"/>
                <w:lang w:eastAsia="en-US"/>
              </w:rPr>
            </w:pPr>
            <w:r w:rsidRPr="0003666D">
              <w:rPr>
                <w:sz w:val="16"/>
                <w:szCs w:val="16"/>
                <w:lang w:eastAsia="en-US"/>
              </w:rPr>
              <w:t>(инициалы, фамилия, должность служащего представителя проверяемого субъекта)</w:t>
            </w:r>
          </w:p>
        </w:tc>
      </w:tr>
      <w:tr w:rsidR="002C19BB" w:rsidRPr="0003666D" w14:paraId="169A60B1" w14:textId="77777777" w:rsidTr="002C19BB">
        <w:tblPrEx>
          <w:tblCellMar>
            <w:top w:w="0" w:type="dxa"/>
            <w:left w:w="0" w:type="dxa"/>
            <w:bottom w:w="0" w:type="dxa"/>
            <w:right w:w="0" w:type="dxa"/>
          </w:tblCellMar>
          <w:tblLook w:val="04A0" w:firstRow="1" w:lastRow="0" w:firstColumn="1" w:lastColumn="0" w:noHBand="0" w:noVBand="1"/>
        </w:tblPrEx>
        <w:trPr>
          <w:gridBefore w:val="1"/>
          <w:gridAfter w:val="1"/>
          <w:wBefore w:w="420" w:type="dxa"/>
          <w:wAfter w:w="488" w:type="dxa"/>
          <w:trHeight w:val="240"/>
        </w:trPr>
        <w:tc>
          <w:tcPr>
            <w:tcW w:w="5150" w:type="dxa"/>
            <w:gridSpan w:val="3"/>
            <w:tcMar>
              <w:top w:w="0" w:type="dxa"/>
              <w:left w:w="6" w:type="dxa"/>
              <w:bottom w:w="0" w:type="dxa"/>
              <w:right w:w="6" w:type="dxa"/>
            </w:tcMar>
            <w:hideMark/>
          </w:tcPr>
          <w:p w14:paraId="0E391C5B" w14:textId="77777777" w:rsidR="002C19BB" w:rsidRPr="0003666D" w:rsidRDefault="002C19BB" w:rsidP="0054715D">
            <w:pPr>
              <w:pStyle w:val="newncpi0"/>
              <w:spacing w:line="276" w:lineRule="auto"/>
              <w:rPr>
                <w:sz w:val="30"/>
                <w:szCs w:val="30"/>
                <w:lang w:eastAsia="en-US"/>
              </w:rPr>
            </w:pPr>
            <w:r w:rsidRPr="0003666D">
              <w:rPr>
                <w:sz w:val="30"/>
                <w:szCs w:val="30"/>
                <w:lang w:eastAsia="en-US"/>
              </w:rPr>
              <w:t xml:space="preserve">__ ____________ 20__ г. </w:t>
            </w:r>
          </w:p>
        </w:tc>
        <w:tc>
          <w:tcPr>
            <w:tcW w:w="9432" w:type="dxa"/>
            <w:gridSpan w:val="6"/>
            <w:tcMar>
              <w:top w:w="0" w:type="dxa"/>
              <w:left w:w="6" w:type="dxa"/>
              <w:bottom w:w="0" w:type="dxa"/>
              <w:right w:w="6" w:type="dxa"/>
            </w:tcMar>
            <w:hideMark/>
          </w:tcPr>
          <w:p w14:paraId="40018D66" w14:textId="77777777" w:rsidR="002C19BB" w:rsidRPr="0003666D" w:rsidRDefault="002C19BB" w:rsidP="0054715D">
            <w:pPr>
              <w:pStyle w:val="table10"/>
              <w:tabs>
                <w:tab w:val="left" w:pos="705"/>
              </w:tabs>
              <w:spacing w:line="276" w:lineRule="auto"/>
              <w:rPr>
                <w:lang w:eastAsia="en-US"/>
              </w:rPr>
            </w:pPr>
            <w:r w:rsidRPr="0003666D">
              <w:rPr>
                <w:lang w:eastAsia="en-US"/>
              </w:rPr>
              <w:t> </w:t>
            </w:r>
            <w:r w:rsidRPr="0003666D">
              <w:rPr>
                <w:lang w:eastAsia="en-US"/>
              </w:rPr>
              <w:tab/>
            </w:r>
          </w:p>
        </w:tc>
      </w:tr>
    </w:tbl>
    <w:p w14:paraId="3B7C2996" w14:textId="77777777" w:rsidR="003926A2" w:rsidRPr="0003666D" w:rsidRDefault="003926A2" w:rsidP="003926A2">
      <w:pPr>
        <w:pStyle w:val="ConsPlusNormal"/>
        <w:ind w:firstLine="540"/>
        <w:jc w:val="both"/>
        <w:rPr>
          <w:rFonts w:ascii="Times New Roman" w:hAnsi="Times New Roman" w:cs="Times New Roman"/>
          <w:sz w:val="26"/>
          <w:szCs w:val="26"/>
        </w:rPr>
      </w:pPr>
      <w:r w:rsidRPr="0003666D">
        <w:rPr>
          <w:rFonts w:ascii="Times New Roman" w:hAnsi="Times New Roman" w:cs="Times New Roman"/>
          <w:sz w:val="26"/>
          <w:szCs w:val="26"/>
        </w:rPr>
        <w:t>_____________________</w:t>
      </w:r>
    </w:p>
    <w:p w14:paraId="25543DAE" w14:textId="77777777" w:rsidR="003926A2" w:rsidRPr="0003666D" w:rsidRDefault="003926A2" w:rsidP="003926A2">
      <w:pPr>
        <w:pStyle w:val="ConsPlusNormal"/>
        <w:ind w:firstLine="540"/>
        <w:jc w:val="both"/>
        <w:rPr>
          <w:rFonts w:ascii="Times New Roman" w:hAnsi="Times New Roman" w:cs="Times New Roman"/>
          <w:sz w:val="24"/>
          <w:szCs w:val="24"/>
        </w:rPr>
      </w:pPr>
      <w:r w:rsidRPr="0003666D">
        <w:rPr>
          <w:rFonts w:ascii="Times New Roman" w:hAnsi="Times New Roman" w:cs="Times New Roman"/>
          <w:sz w:val="24"/>
          <w:szCs w:val="24"/>
          <w:vertAlign w:val="superscript"/>
        </w:rPr>
        <w:t>1</w:t>
      </w:r>
      <w:r w:rsidRPr="0003666D">
        <w:rPr>
          <w:rFonts w:ascii="Times New Roman" w:hAnsi="Times New Roman" w:cs="Times New Roman"/>
          <w:sz w:val="24"/>
          <w:szCs w:val="24"/>
        </w:rPr>
        <w:t>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14:paraId="2BCEFC0D" w14:textId="77777777" w:rsidR="00584284" w:rsidRPr="00584284" w:rsidRDefault="00584284" w:rsidP="0058428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vertAlign w:val="superscript"/>
        </w:rPr>
        <w:t>2</w:t>
      </w:r>
      <w:r w:rsidRPr="00584284">
        <w:rPr>
          <w:rFonts w:ascii="Times New Roman" w:hAnsi="Times New Roman" w:cs="Times New Roman"/>
          <w:sz w:val="30"/>
          <w:szCs w:val="30"/>
        </w:rPr>
        <w:t xml:space="preserve"> </w:t>
      </w:r>
      <w:r w:rsidRPr="00584284">
        <w:rPr>
          <w:rFonts w:ascii="Times New Roman" w:hAnsi="Times New Roman" w:cs="Times New Roman"/>
          <w:sz w:val="24"/>
          <w:szCs w:val="24"/>
        </w:rPr>
        <w:t>Технический кодекс установившейся практики 316-2011 «Система технического обслуживания и ремонта автоматических установок пожаротушения, систем противодымной защиты, пожарной сигнализации, систем оповещения о пожаре и управления эвакуацией. Организация и порядок проведения работ».</w:t>
      </w:r>
    </w:p>
    <w:p w14:paraId="3EA84F45" w14:textId="77777777" w:rsidR="00584284" w:rsidRPr="00C73AC4" w:rsidRDefault="00584284" w:rsidP="00584284">
      <w:pPr>
        <w:pStyle w:val="ConsPlusNormal"/>
        <w:ind w:firstLine="567"/>
        <w:jc w:val="both"/>
        <w:rPr>
          <w:rFonts w:ascii="Times New Roman" w:hAnsi="Times New Roman" w:cs="Times New Roman"/>
          <w:sz w:val="24"/>
          <w:szCs w:val="24"/>
        </w:rPr>
      </w:pPr>
      <w:r w:rsidRPr="00584284">
        <w:rPr>
          <w:rFonts w:ascii="Times New Roman" w:hAnsi="Times New Roman" w:cs="Times New Roman"/>
          <w:sz w:val="24"/>
          <w:szCs w:val="24"/>
          <w:vertAlign w:val="superscript"/>
        </w:rPr>
        <w:t>3</w:t>
      </w:r>
      <w:r w:rsidRPr="00584284">
        <w:rPr>
          <w:rFonts w:ascii="Times New Roman" w:hAnsi="Times New Roman" w:cs="Times New Roman"/>
          <w:sz w:val="24"/>
          <w:szCs w:val="24"/>
        </w:rPr>
        <w:t>Закон</w:t>
      </w:r>
      <w:r w:rsidRPr="00C73AC4">
        <w:rPr>
          <w:rFonts w:ascii="Times New Roman" w:hAnsi="Times New Roman" w:cs="Times New Roman"/>
          <w:sz w:val="24"/>
          <w:szCs w:val="24"/>
        </w:rPr>
        <w:t xml:space="preserve"> Республики Беларусь «О пожарной безопасности».</w:t>
      </w:r>
    </w:p>
    <w:tbl>
      <w:tblPr>
        <w:tblW w:w="5000" w:type="pct"/>
        <w:tblCellMar>
          <w:left w:w="0" w:type="dxa"/>
          <w:right w:w="0" w:type="dxa"/>
        </w:tblCellMar>
        <w:tblLook w:val="04A0" w:firstRow="1" w:lastRow="0" w:firstColumn="1" w:lastColumn="0" w:noHBand="0" w:noVBand="1"/>
      </w:tblPr>
      <w:tblGrid>
        <w:gridCol w:w="5146"/>
        <w:gridCol w:w="9424"/>
      </w:tblGrid>
      <w:tr w:rsidR="0003666D" w:rsidRPr="0003666D" w14:paraId="3A609D45" w14:textId="77777777" w:rsidTr="00ED315C">
        <w:trPr>
          <w:trHeight w:val="240"/>
        </w:trPr>
        <w:tc>
          <w:tcPr>
            <w:tcW w:w="1766" w:type="pct"/>
            <w:tcMar>
              <w:top w:w="0" w:type="dxa"/>
              <w:left w:w="6" w:type="dxa"/>
              <w:bottom w:w="0" w:type="dxa"/>
              <w:right w:w="6" w:type="dxa"/>
            </w:tcMar>
            <w:hideMark/>
          </w:tcPr>
          <w:p w14:paraId="59F5EE05" w14:textId="77777777" w:rsidR="003926A2" w:rsidRPr="0003666D" w:rsidRDefault="003926A2" w:rsidP="00ED315C">
            <w:pPr>
              <w:pStyle w:val="newncpi0"/>
              <w:spacing w:line="276" w:lineRule="auto"/>
              <w:rPr>
                <w:sz w:val="30"/>
                <w:szCs w:val="30"/>
                <w:lang w:eastAsia="en-US"/>
              </w:rPr>
            </w:pPr>
            <w:r w:rsidRPr="0003666D">
              <w:rPr>
                <w:sz w:val="30"/>
                <w:szCs w:val="30"/>
                <w:lang w:eastAsia="en-US"/>
              </w:rPr>
              <w:t>_________________</w:t>
            </w:r>
          </w:p>
        </w:tc>
        <w:tc>
          <w:tcPr>
            <w:tcW w:w="3234" w:type="pct"/>
            <w:tcMar>
              <w:top w:w="0" w:type="dxa"/>
              <w:left w:w="6" w:type="dxa"/>
              <w:bottom w:w="0" w:type="dxa"/>
              <w:right w:w="6" w:type="dxa"/>
            </w:tcMar>
            <w:hideMark/>
          </w:tcPr>
          <w:p w14:paraId="4AB91B7E" w14:textId="77777777" w:rsidR="003926A2" w:rsidRPr="0003666D" w:rsidRDefault="003926A2" w:rsidP="00ED315C">
            <w:pPr>
              <w:pStyle w:val="newncpi0"/>
              <w:spacing w:line="276" w:lineRule="auto"/>
              <w:rPr>
                <w:sz w:val="30"/>
                <w:szCs w:val="30"/>
                <w:lang w:eastAsia="en-US"/>
              </w:rPr>
            </w:pPr>
            <w:r w:rsidRPr="0003666D">
              <w:rPr>
                <w:sz w:val="30"/>
                <w:szCs w:val="30"/>
                <w:lang w:eastAsia="en-US"/>
              </w:rPr>
              <w:t>_________________________________________</w:t>
            </w:r>
          </w:p>
        </w:tc>
      </w:tr>
      <w:tr w:rsidR="0003666D" w:rsidRPr="0003666D" w14:paraId="36FB9B28" w14:textId="77777777" w:rsidTr="00ED315C">
        <w:trPr>
          <w:trHeight w:val="240"/>
        </w:trPr>
        <w:tc>
          <w:tcPr>
            <w:tcW w:w="1766" w:type="pct"/>
            <w:tcMar>
              <w:top w:w="0" w:type="dxa"/>
              <w:left w:w="6" w:type="dxa"/>
              <w:bottom w:w="0" w:type="dxa"/>
              <w:right w:w="6" w:type="dxa"/>
            </w:tcMar>
            <w:hideMark/>
          </w:tcPr>
          <w:p w14:paraId="277E3A82" w14:textId="77777777" w:rsidR="003926A2" w:rsidRPr="0003666D" w:rsidRDefault="003926A2" w:rsidP="00ED315C">
            <w:pPr>
              <w:pStyle w:val="undline"/>
              <w:spacing w:line="276" w:lineRule="auto"/>
              <w:ind w:firstLine="845"/>
              <w:rPr>
                <w:sz w:val="16"/>
                <w:szCs w:val="16"/>
                <w:lang w:eastAsia="en-US"/>
              </w:rPr>
            </w:pPr>
            <w:r w:rsidRPr="0003666D">
              <w:rPr>
                <w:sz w:val="16"/>
                <w:szCs w:val="16"/>
                <w:lang w:eastAsia="en-US"/>
              </w:rPr>
              <w:t xml:space="preserve">(подпись) </w:t>
            </w:r>
          </w:p>
        </w:tc>
        <w:tc>
          <w:tcPr>
            <w:tcW w:w="3234" w:type="pct"/>
            <w:tcMar>
              <w:top w:w="0" w:type="dxa"/>
              <w:left w:w="6" w:type="dxa"/>
              <w:bottom w:w="0" w:type="dxa"/>
              <w:right w:w="6" w:type="dxa"/>
            </w:tcMar>
            <w:hideMark/>
          </w:tcPr>
          <w:p w14:paraId="309749EB" w14:textId="77777777" w:rsidR="003926A2" w:rsidRPr="0003666D" w:rsidRDefault="004C0DC0" w:rsidP="00ED315C">
            <w:pPr>
              <w:pStyle w:val="table10"/>
              <w:spacing w:line="276" w:lineRule="auto"/>
              <w:jc w:val="center"/>
              <w:rPr>
                <w:sz w:val="16"/>
                <w:szCs w:val="16"/>
                <w:lang w:eastAsia="en-US"/>
              </w:rPr>
            </w:pPr>
            <w:r w:rsidRPr="0003666D">
              <w:rPr>
                <w:sz w:val="16"/>
                <w:szCs w:val="16"/>
                <w:lang w:eastAsia="en-US"/>
              </w:rPr>
              <w:t>(инициалы, фамилия, должность служащего лица, заполнившего чек-лист</w:t>
            </w:r>
            <w:r w:rsidR="009E6939" w:rsidRPr="0003666D">
              <w:rPr>
                <w:sz w:val="16"/>
                <w:szCs w:val="16"/>
                <w:lang w:eastAsia="en-US"/>
              </w:rPr>
              <w:t>)</w:t>
            </w:r>
          </w:p>
        </w:tc>
      </w:tr>
      <w:tr w:rsidR="0003666D" w:rsidRPr="0003666D" w14:paraId="26A0081D" w14:textId="77777777" w:rsidTr="00ED315C">
        <w:trPr>
          <w:trHeight w:val="240"/>
        </w:trPr>
        <w:tc>
          <w:tcPr>
            <w:tcW w:w="1766" w:type="pct"/>
            <w:tcMar>
              <w:top w:w="0" w:type="dxa"/>
              <w:left w:w="6" w:type="dxa"/>
              <w:bottom w:w="0" w:type="dxa"/>
              <w:right w:w="6" w:type="dxa"/>
            </w:tcMar>
            <w:hideMark/>
          </w:tcPr>
          <w:p w14:paraId="6D7C1EC0" w14:textId="77777777" w:rsidR="003926A2" w:rsidRPr="0003666D" w:rsidRDefault="003926A2" w:rsidP="00ED315C">
            <w:pPr>
              <w:pStyle w:val="newncpi0"/>
              <w:spacing w:line="276" w:lineRule="auto"/>
              <w:rPr>
                <w:sz w:val="30"/>
                <w:szCs w:val="30"/>
                <w:lang w:eastAsia="en-US"/>
              </w:rPr>
            </w:pPr>
            <w:r w:rsidRPr="0003666D">
              <w:rPr>
                <w:sz w:val="30"/>
                <w:szCs w:val="30"/>
                <w:lang w:eastAsia="en-US"/>
              </w:rPr>
              <w:t xml:space="preserve">__ ____________ 20__ г. </w:t>
            </w:r>
          </w:p>
        </w:tc>
        <w:tc>
          <w:tcPr>
            <w:tcW w:w="3234" w:type="pct"/>
            <w:tcMar>
              <w:top w:w="0" w:type="dxa"/>
              <w:left w:w="6" w:type="dxa"/>
              <w:bottom w:w="0" w:type="dxa"/>
              <w:right w:w="6" w:type="dxa"/>
            </w:tcMar>
            <w:hideMark/>
          </w:tcPr>
          <w:p w14:paraId="4DB4A80E" w14:textId="77777777" w:rsidR="003926A2" w:rsidRPr="0003666D" w:rsidRDefault="003926A2" w:rsidP="00ED315C">
            <w:pPr>
              <w:pStyle w:val="table10"/>
              <w:spacing w:line="276" w:lineRule="auto"/>
              <w:rPr>
                <w:lang w:eastAsia="en-US"/>
              </w:rPr>
            </w:pPr>
            <w:r w:rsidRPr="0003666D">
              <w:rPr>
                <w:lang w:eastAsia="en-US"/>
              </w:rPr>
              <w:t> </w:t>
            </w:r>
          </w:p>
        </w:tc>
      </w:tr>
      <w:tr w:rsidR="0003666D" w:rsidRPr="0003666D" w14:paraId="45246DEA" w14:textId="77777777" w:rsidTr="00ED315C">
        <w:trPr>
          <w:trHeight w:val="240"/>
        </w:trPr>
        <w:tc>
          <w:tcPr>
            <w:tcW w:w="1766" w:type="pct"/>
            <w:tcMar>
              <w:top w:w="0" w:type="dxa"/>
              <w:left w:w="6" w:type="dxa"/>
              <w:bottom w:w="0" w:type="dxa"/>
              <w:right w:w="6" w:type="dxa"/>
            </w:tcMar>
            <w:hideMark/>
          </w:tcPr>
          <w:p w14:paraId="64641102" w14:textId="77777777" w:rsidR="003926A2" w:rsidRPr="0003666D" w:rsidRDefault="003926A2" w:rsidP="00ED315C">
            <w:pPr>
              <w:pStyle w:val="newncpi0"/>
              <w:spacing w:line="276" w:lineRule="auto"/>
              <w:rPr>
                <w:lang w:eastAsia="en-US"/>
              </w:rPr>
            </w:pPr>
            <w:r w:rsidRPr="0003666D">
              <w:rPr>
                <w:lang w:eastAsia="en-US"/>
              </w:rPr>
              <w:t> </w:t>
            </w:r>
          </w:p>
        </w:tc>
        <w:tc>
          <w:tcPr>
            <w:tcW w:w="3234" w:type="pct"/>
            <w:tcMar>
              <w:top w:w="0" w:type="dxa"/>
              <w:left w:w="6" w:type="dxa"/>
              <w:bottom w:w="0" w:type="dxa"/>
              <w:right w:w="6" w:type="dxa"/>
            </w:tcMar>
            <w:hideMark/>
          </w:tcPr>
          <w:p w14:paraId="6DED56B6" w14:textId="77777777" w:rsidR="003926A2" w:rsidRPr="0003666D" w:rsidRDefault="003926A2" w:rsidP="00ED315C">
            <w:pPr>
              <w:pStyle w:val="table10"/>
              <w:spacing w:line="276" w:lineRule="auto"/>
              <w:rPr>
                <w:lang w:eastAsia="en-US"/>
              </w:rPr>
            </w:pPr>
            <w:r w:rsidRPr="0003666D">
              <w:rPr>
                <w:lang w:eastAsia="en-US"/>
              </w:rPr>
              <w:t> </w:t>
            </w:r>
          </w:p>
        </w:tc>
      </w:tr>
      <w:tr w:rsidR="0003666D" w:rsidRPr="0003666D" w14:paraId="44B83493" w14:textId="77777777" w:rsidTr="00ED315C">
        <w:trPr>
          <w:trHeight w:val="240"/>
        </w:trPr>
        <w:tc>
          <w:tcPr>
            <w:tcW w:w="1766" w:type="pct"/>
            <w:tcMar>
              <w:top w:w="0" w:type="dxa"/>
              <w:left w:w="6" w:type="dxa"/>
              <w:bottom w:w="0" w:type="dxa"/>
              <w:right w:w="6" w:type="dxa"/>
            </w:tcMar>
            <w:hideMark/>
          </w:tcPr>
          <w:p w14:paraId="21999622" w14:textId="77777777" w:rsidR="003926A2" w:rsidRPr="0003666D" w:rsidRDefault="003926A2" w:rsidP="00ED315C">
            <w:pPr>
              <w:pStyle w:val="newncpi0"/>
              <w:spacing w:line="276" w:lineRule="auto"/>
              <w:rPr>
                <w:sz w:val="30"/>
                <w:szCs w:val="30"/>
                <w:lang w:eastAsia="en-US"/>
              </w:rPr>
            </w:pPr>
            <w:r w:rsidRPr="0003666D">
              <w:rPr>
                <w:sz w:val="30"/>
                <w:szCs w:val="30"/>
                <w:lang w:eastAsia="en-US"/>
              </w:rPr>
              <w:t>_________________</w:t>
            </w:r>
          </w:p>
        </w:tc>
        <w:tc>
          <w:tcPr>
            <w:tcW w:w="3234" w:type="pct"/>
            <w:tcMar>
              <w:top w:w="0" w:type="dxa"/>
              <w:left w:w="6" w:type="dxa"/>
              <w:bottom w:w="0" w:type="dxa"/>
              <w:right w:w="6" w:type="dxa"/>
            </w:tcMar>
            <w:hideMark/>
          </w:tcPr>
          <w:p w14:paraId="1C214DF3" w14:textId="77777777" w:rsidR="003926A2" w:rsidRPr="0003666D" w:rsidRDefault="003926A2" w:rsidP="00ED315C">
            <w:pPr>
              <w:pStyle w:val="newncpi0"/>
              <w:spacing w:line="276" w:lineRule="auto"/>
              <w:rPr>
                <w:sz w:val="30"/>
                <w:szCs w:val="30"/>
                <w:lang w:eastAsia="en-US"/>
              </w:rPr>
            </w:pPr>
            <w:r w:rsidRPr="0003666D">
              <w:rPr>
                <w:sz w:val="30"/>
                <w:szCs w:val="30"/>
                <w:lang w:eastAsia="en-US"/>
              </w:rPr>
              <w:t>_________________________________________</w:t>
            </w:r>
          </w:p>
        </w:tc>
      </w:tr>
      <w:tr w:rsidR="0003666D" w:rsidRPr="0003666D" w14:paraId="6D442611" w14:textId="77777777" w:rsidTr="00ED315C">
        <w:trPr>
          <w:trHeight w:val="240"/>
        </w:trPr>
        <w:tc>
          <w:tcPr>
            <w:tcW w:w="1766" w:type="pct"/>
            <w:tcMar>
              <w:top w:w="0" w:type="dxa"/>
              <w:left w:w="6" w:type="dxa"/>
              <w:bottom w:w="0" w:type="dxa"/>
              <w:right w:w="6" w:type="dxa"/>
            </w:tcMar>
            <w:hideMark/>
          </w:tcPr>
          <w:p w14:paraId="69C5C850" w14:textId="77777777" w:rsidR="003926A2" w:rsidRPr="0003666D" w:rsidRDefault="003926A2" w:rsidP="00ED315C">
            <w:pPr>
              <w:pStyle w:val="undline"/>
              <w:spacing w:line="276" w:lineRule="auto"/>
              <w:ind w:firstLine="845"/>
              <w:rPr>
                <w:sz w:val="16"/>
                <w:szCs w:val="16"/>
                <w:lang w:eastAsia="en-US"/>
              </w:rPr>
            </w:pPr>
            <w:r w:rsidRPr="0003666D">
              <w:rPr>
                <w:sz w:val="16"/>
                <w:szCs w:val="16"/>
                <w:lang w:eastAsia="en-US"/>
              </w:rPr>
              <w:t xml:space="preserve">(подпись) </w:t>
            </w:r>
          </w:p>
        </w:tc>
        <w:tc>
          <w:tcPr>
            <w:tcW w:w="3234" w:type="pct"/>
            <w:tcMar>
              <w:top w:w="0" w:type="dxa"/>
              <w:left w:w="6" w:type="dxa"/>
              <w:bottom w:w="0" w:type="dxa"/>
              <w:right w:w="6" w:type="dxa"/>
            </w:tcMar>
            <w:hideMark/>
          </w:tcPr>
          <w:p w14:paraId="63A287E4" w14:textId="77777777" w:rsidR="003926A2" w:rsidRPr="0003666D" w:rsidRDefault="003926A2" w:rsidP="00ED315C">
            <w:pPr>
              <w:pStyle w:val="table10"/>
              <w:spacing w:line="276" w:lineRule="auto"/>
              <w:jc w:val="center"/>
              <w:rPr>
                <w:sz w:val="16"/>
                <w:szCs w:val="16"/>
                <w:lang w:eastAsia="en-US"/>
              </w:rPr>
            </w:pPr>
            <w:r w:rsidRPr="0003666D">
              <w:rPr>
                <w:sz w:val="16"/>
                <w:szCs w:val="16"/>
                <w:lang w:eastAsia="en-US"/>
              </w:rPr>
              <w:t xml:space="preserve">(инициалы, фамилия, должность </w:t>
            </w:r>
            <w:r w:rsidR="004C0DC0" w:rsidRPr="0003666D">
              <w:rPr>
                <w:sz w:val="16"/>
                <w:szCs w:val="16"/>
                <w:lang w:eastAsia="en-US"/>
              </w:rPr>
              <w:t xml:space="preserve">служащего </w:t>
            </w:r>
            <w:r w:rsidRPr="0003666D">
              <w:rPr>
                <w:sz w:val="16"/>
                <w:szCs w:val="16"/>
                <w:lang w:eastAsia="en-US"/>
              </w:rPr>
              <w:t>представителя проверяемого субъекта)</w:t>
            </w:r>
          </w:p>
        </w:tc>
      </w:tr>
      <w:tr w:rsidR="00323283" w:rsidRPr="0003666D" w14:paraId="6CD4AE6F" w14:textId="77777777" w:rsidTr="00ED315C">
        <w:trPr>
          <w:trHeight w:val="240"/>
        </w:trPr>
        <w:tc>
          <w:tcPr>
            <w:tcW w:w="1766" w:type="pct"/>
            <w:tcMar>
              <w:top w:w="0" w:type="dxa"/>
              <w:left w:w="6" w:type="dxa"/>
              <w:bottom w:w="0" w:type="dxa"/>
              <w:right w:w="6" w:type="dxa"/>
            </w:tcMar>
            <w:hideMark/>
          </w:tcPr>
          <w:p w14:paraId="6A755E1F" w14:textId="77777777" w:rsidR="003926A2" w:rsidRPr="0003666D" w:rsidRDefault="003926A2" w:rsidP="00ED315C">
            <w:pPr>
              <w:pStyle w:val="newncpi0"/>
              <w:spacing w:line="276" w:lineRule="auto"/>
              <w:rPr>
                <w:sz w:val="30"/>
                <w:szCs w:val="30"/>
                <w:lang w:eastAsia="en-US"/>
              </w:rPr>
            </w:pPr>
            <w:r w:rsidRPr="0003666D">
              <w:rPr>
                <w:sz w:val="30"/>
                <w:szCs w:val="30"/>
                <w:lang w:eastAsia="en-US"/>
              </w:rPr>
              <w:t xml:space="preserve">__ ____________ 20__ г. </w:t>
            </w:r>
          </w:p>
        </w:tc>
        <w:tc>
          <w:tcPr>
            <w:tcW w:w="3234" w:type="pct"/>
            <w:tcMar>
              <w:top w:w="0" w:type="dxa"/>
              <w:left w:w="6" w:type="dxa"/>
              <w:bottom w:w="0" w:type="dxa"/>
              <w:right w:w="6" w:type="dxa"/>
            </w:tcMar>
            <w:hideMark/>
          </w:tcPr>
          <w:p w14:paraId="33A8C685" w14:textId="77777777" w:rsidR="003926A2" w:rsidRPr="0003666D" w:rsidRDefault="003926A2" w:rsidP="00ED315C">
            <w:pPr>
              <w:pStyle w:val="table10"/>
              <w:tabs>
                <w:tab w:val="left" w:pos="705"/>
              </w:tabs>
              <w:spacing w:line="276" w:lineRule="auto"/>
              <w:rPr>
                <w:lang w:eastAsia="en-US"/>
              </w:rPr>
            </w:pPr>
            <w:r w:rsidRPr="0003666D">
              <w:rPr>
                <w:lang w:eastAsia="en-US"/>
              </w:rPr>
              <w:t> </w:t>
            </w:r>
            <w:r w:rsidRPr="0003666D">
              <w:rPr>
                <w:lang w:eastAsia="en-US"/>
              </w:rPr>
              <w:tab/>
            </w:r>
          </w:p>
        </w:tc>
      </w:tr>
    </w:tbl>
    <w:p w14:paraId="3634DB86" w14:textId="77777777" w:rsidR="003926A2" w:rsidRPr="0003666D" w:rsidRDefault="003926A2" w:rsidP="003926A2">
      <w:pPr>
        <w:pStyle w:val="ConsPlusNormal"/>
        <w:rPr>
          <w:rFonts w:ascii="Times New Roman" w:hAnsi="Times New Roman" w:cs="Times New Roman"/>
        </w:rPr>
      </w:pPr>
    </w:p>
    <w:p w14:paraId="24D67F9E" w14:textId="77777777" w:rsidR="003926A2" w:rsidRPr="00A0340F" w:rsidRDefault="003926A2" w:rsidP="003926A2">
      <w:pPr>
        <w:pStyle w:val="ConsPlusNormal"/>
        <w:ind w:firstLine="540"/>
        <w:jc w:val="both"/>
        <w:rPr>
          <w:rFonts w:ascii="Times New Roman" w:hAnsi="Times New Roman" w:cs="Times New Roman"/>
          <w:sz w:val="24"/>
          <w:szCs w:val="24"/>
        </w:rPr>
      </w:pPr>
      <w:bookmarkStart w:id="9" w:name="Par1305"/>
      <w:bookmarkStart w:id="10" w:name="Par1307"/>
      <w:bookmarkEnd w:id="9"/>
      <w:bookmarkEnd w:id="10"/>
      <w:r w:rsidRPr="00A0340F">
        <w:rPr>
          <w:rFonts w:ascii="Times New Roman" w:hAnsi="Times New Roman" w:cs="Times New Roman"/>
          <w:sz w:val="24"/>
          <w:szCs w:val="24"/>
        </w:rPr>
        <w:t>Пояснения по заполнению.</w:t>
      </w:r>
    </w:p>
    <w:p w14:paraId="53EAA55E" w14:textId="77777777" w:rsidR="003926A2" w:rsidRPr="00A0340F" w:rsidRDefault="003926A2" w:rsidP="003926A2">
      <w:pPr>
        <w:pStyle w:val="ConsPlusNormal"/>
        <w:ind w:firstLine="540"/>
        <w:jc w:val="both"/>
        <w:rPr>
          <w:rFonts w:ascii="Times New Roman" w:hAnsi="Times New Roman" w:cs="Times New Roman"/>
          <w:sz w:val="24"/>
          <w:szCs w:val="24"/>
        </w:rPr>
      </w:pPr>
      <w:r w:rsidRPr="00A0340F">
        <w:rPr>
          <w:rFonts w:ascii="Times New Roman" w:hAnsi="Times New Roman" w:cs="Times New Roman"/>
          <w:sz w:val="24"/>
          <w:szCs w:val="24"/>
        </w:rPr>
        <w:t>В перечне требований, предъявляемых к проверяемому субъекту, проставляются следующие отметки:</w:t>
      </w:r>
    </w:p>
    <w:p w14:paraId="6BD6E03C" w14:textId="77777777" w:rsidR="003926A2" w:rsidRPr="00A0340F" w:rsidRDefault="003926A2" w:rsidP="003926A2">
      <w:pPr>
        <w:pStyle w:val="ConsPlusNormal"/>
        <w:ind w:firstLine="540"/>
        <w:jc w:val="both"/>
        <w:rPr>
          <w:rFonts w:ascii="Times New Roman" w:hAnsi="Times New Roman" w:cs="Times New Roman"/>
          <w:sz w:val="24"/>
          <w:szCs w:val="24"/>
        </w:rPr>
      </w:pPr>
      <w:r w:rsidRPr="00A0340F">
        <w:rPr>
          <w:rFonts w:ascii="Times New Roman" w:hAnsi="Times New Roman" w:cs="Times New Roman"/>
          <w:sz w:val="24"/>
          <w:szCs w:val="24"/>
        </w:rPr>
        <w:t xml:space="preserve">в позиции «Да» проставляется отметка </w:t>
      </w:r>
      <w:r w:rsidR="005A3BE1" w:rsidRPr="00A0340F">
        <w:rPr>
          <w:rFonts w:ascii="Times New Roman" w:hAnsi="Times New Roman" w:cs="Times New Roman"/>
          <w:sz w:val="24"/>
          <w:szCs w:val="24"/>
        </w:rPr>
        <w:t>–</w:t>
      </w:r>
      <w:r w:rsidRPr="00A0340F">
        <w:rPr>
          <w:rFonts w:ascii="Times New Roman" w:hAnsi="Times New Roman" w:cs="Times New Roman"/>
          <w:sz w:val="24"/>
          <w:szCs w:val="24"/>
        </w:rPr>
        <w:t xml:space="preserve"> если предъявляемое требование реализовано в полном объеме;</w:t>
      </w:r>
    </w:p>
    <w:p w14:paraId="2D655CE0" w14:textId="77777777" w:rsidR="003926A2" w:rsidRPr="00A0340F" w:rsidRDefault="003926A2" w:rsidP="003926A2">
      <w:pPr>
        <w:pStyle w:val="ConsPlusNormal"/>
        <w:ind w:firstLine="540"/>
        <w:jc w:val="both"/>
        <w:rPr>
          <w:rFonts w:ascii="Times New Roman" w:hAnsi="Times New Roman" w:cs="Times New Roman"/>
          <w:sz w:val="24"/>
          <w:szCs w:val="24"/>
        </w:rPr>
      </w:pPr>
      <w:r w:rsidRPr="00A0340F">
        <w:rPr>
          <w:rFonts w:ascii="Times New Roman" w:hAnsi="Times New Roman" w:cs="Times New Roman"/>
          <w:sz w:val="24"/>
          <w:szCs w:val="24"/>
        </w:rPr>
        <w:t xml:space="preserve">в позиции «Нет» проставляется отметка </w:t>
      </w:r>
      <w:r w:rsidR="005A3BE1" w:rsidRPr="00A0340F">
        <w:rPr>
          <w:rFonts w:ascii="Times New Roman" w:hAnsi="Times New Roman" w:cs="Times New Roman"/>
          <w:sz w:val="24"/>
          <w:szCs w:val="24"/>
        </w:rPr>
        <w:t>–</w:t>
      </w:r>
      <w:r w:rsidRPr="00A0340F">
        <w:rPr>
          <w:rFonts w:ascii="Times New Roman" w:hAnsi="Times New Roman" w:cs="Times New Roman"/>
          <w:sz w:val="24"/>
          <w:szCs w:val="24"/>
        </w:rPr>
        <w:t xml:space="preserve"> если предъявляемое требование не реализовано или реализовано не в полном объеме;</w:t>
      </w:r>
    </w:p>
    <w:p w14:paraId="24A8D99D" w14:textId="77777777" w:rsidR="003926A2" w:rsidRPr="00A0340F" w:rsidRDefault="003926A2" w:rsidP="003926A2">
      <w:pPr>
        <w:pStyle w:val="ConsPlusNormal"/>
        <w:ind w:firstLine="540"/>
        <w:jc w:val="both"/>
        <w:rPr>
          <w:rFonts w:ascii="Times New Roman" w:hAnsi="Times New Roman" w:cs="Times New Roman"/>
          <w:sz w:val="24"/>
          <w:szCs w:val="24"/>
        </w:rPr>
      </w:pPr>
      <w:r w:rsidRPr="00A0340F">
        <w:rPr>
          <w:rFonts w:ascii="Times New Roman" w:hAnsi="Times New Roman" w:cs="Times New Roman"/>
          <w:sz w:val="24"/>
          <w:szCs w:val="24"/>
        </w:rPr>
        <w:t xml:space="preserve">в позиции «Не требуется» проставляется отметка </w:t>
      </w:r>
      <w:r w:rsidR="005A3BE1" w:rsidRPr="00A0340F">
        <w:rPr>
          <w:rFonts w:ascii="Times New Roman" w:hAnsi="Times New Roman" w:cs="Times New Roman"/>
          <w:sz w:val="24"/>
          <w:szCs w:val="24"/>
        </w:rPr>
        <w:t>–</w:t>
      </w:r>
      <w:r w:rsidRPr="00A0340F">
        <w:rPr>
          <w:rFonts w:ascii="Times New Roman" w:hAnsi="Times New Roman" w:cs="Times New Roman"/>
          <w:sz w:val="24"/>
          <w:szCs w:val="24"/>
        </w:rPr>
        <w:t xml:space="preserve"> если предъявляемое требование не подлежит реализации проверяемым субъектом и (или) контролю (надзору) применительно к данному проверяемому субъекту;</w:t>
      </w:r>
    </w:p>
    <w:p w14:paraId="7CB12683" w14:textId="77777777" w:rsidR="003926A2" w:rsidRPr="00A0340F" w:rsidRDefault="003926A2" w:rsidP="003926A2">
      <w:pPr>
        <w:pStyle w:val="ConsPlusNormal"/>
        <w:tabs>
          <w:tab w:val="left" w:pos="1200"/>
        </w:tabs>
        <w:ind w:firstLine="540"/>
        <w:jc w:val="both"/>
        <w:rPr>
          <w:rFonts w:ascii="Times New Roman" w:hAnsi="Times New Roman" w:cs="Times New Roman"/>
          <w:sz w:val="24"/>
          <w:szCs w:val="24"/>
        </w:rPr>
      </w:pPr>
      <w:r w:rsidRPr="00A0340F">
        <w:rPr>
          <w:rFonts w:ascii="Times New Roman" w:hAnsi="Times New Roman" w:cs="Times New Roman"/>
          <w:sz w:val="24"/>
          <w:szCs w:val="24"/>
        </w:rPr>
        <w:t xml:space="preserve">в позиции «Примечание» отражаются поясняющие записи </w:t>
      </w:r>
      <w:r w:rsidR="005A3BE1" w:rsidRPr="00A0340F">
        <w:rPr>
          <w:rFonts w:ascii="Times New Roman" w:hAnsi="Times New Roman" w:cs="Times New Roman"/>
          <w:sz w:val="24"/>
          <w:szCs w:val="24"/>
        </w:rPr>
        <w:t>–</w:t>
      </w:r>
      <w:r w:rsidRPr="00A0340F">
        <w:rPr>
          <w:rFonts w:ascii="Times New Roman" w:hAnsi="Times New Roman" w:cs="Times New Roman"/>
          <w:sz w:val="24"/>
          <w:szCs w:val="24"/>
        </w:rPr>
        <w:t xml:space="preserve"> если предъявляемое требование реализовано не в </w:t>
      </w:r>
      <w:r w:rsidR="00A80C9D" w:rsidRPr="00A0340F">
        <w:rPr>
          <w:rFonts w:ascii="Times New Roman" w:hAnsi="Times New Roman" w:cs="Times New Roman"/>
          <w:sz w:val="24"/>
          <w:szCs w:val="24"/>
        </w:rPr>
        <w:t>полном объеме, и иные пояснения;</w:t>
      </w:r>
    </w:p>
    <w:p w14:paraId="331F5E8F" w14:textId="77777777" w:rsidR="00A80C9D" w:rsidRPr="00A0340F" w:rsidRDefault="00A80C9D" w:rsidP="003926A2">
      <w:pPr>
        <w:pStyle w:val="ConsPlusNormal"/>
        <w:tabs>
          <w:tab w:val="left" w:pos="1200"/>
        </w:tabs>
        <w:ind w:firstLine="540"/>
        <w:jc w:val="both"/>
        <w:rPr>
          <w:rFonts w:ascii="Times New Roman" w:hAnsi="Times New Roman" w:cs="Times New Roman"/>
          <w:sz w:val="24"/>
          <w:szCs w:val="24"/>
        </w:rPr>
      </w:pPr>
      <w:r w:rsidRPr="00A0340F">
        <w:rPr>
          <w:rFonts w:ascii="Times New Roman" w:hAnsi="Times New Roman" w:cs="Times New Roman"/>
          <w:sz w:val="24"/>
          <w:szCs w:val="24"/>
        </w:rPr>
        <w:t xml:space="preserve">раздел </w:t>
      </w:r>
      <w:r w:rsidRPr="00A0340F">
        <w:rPr>
          <w:rFonts w:ascii="Times New Roman" w:hAnsi="Times New Roman" w:cs="Times New Roman"/>
          <w:sz w:val="24"/>
          <w:szCs w:val="24"/>
          <w:lang w:val="en-US"/>
        </w:rPr>
        <w:t>II</w:t>
      </w:r>
      <w:r w:rsidRPr="00A0340F">
        <w:rPr>
          <w:rFonts w:ascii="Times New Roman" w:hAnsi="Times New Roman" w:cs="Times New Roman"/>
          <w:sz w:val="24"/>
          <w:szCs w:val="24"/>
        </w:rPr>
        <w:t xml:space="preserve"> заполняется субъектом хозяйствования, осуществляющим техническое обслуживание систем ПА;</w:t>
      </w:r>
    </w:p>
    <w:p w14:paraId="557B6E3D" w14:textId="77777777" w:rsidR="00A80C9D" w:rsidRPr="00A0340F" w:rsidRDefault="00A80C9D" w:rsidP="003926A2">
      <w:pPr>
        <w:pStyle w:val="ConsPlusNormal"/>
        <w:tabs>
          <w:tab w:val="left" w:pos="1200"/>
        </w:tabs>
        <w:ind w:firstLine="540"/>
        <w:jc w:val="both"/>
        <w:rPr>
          <w:rFonts w:ascii="Times New Roman" w:hAnsi="Times New Roman" w:cs="Times New Roman"/>
          <w:sz w:val="24"/>
          <w:szCs w:val="24"/>
        </w:rPr>
      </w:pPr>
      <w:r w:rsidRPr="00A0340F">
        <w:rPr>
          <w:rFonts w:ascii="Times New Roman" w:hAnsi="Times New Roman" w:cs="Times New Roman"/>
          <w:sz w:val="24"/>
          <w:szCs w:val="24"/>
        </w:rPr>
        <w:t xml:space="preserve">в случае неосуществления субъектом хозяйствования технического обслуживания систем ПА в проверяемом периоде, заполнение </w:t>
      </w:r>
      <w:r w:rsidR="00CB0194" w:rsidRPr="00A0340F">
        <w:rPr>
          <w:rFonts w:ascii="Times New Roman" w:hAnsi="Times New Roman" w:cs="Times New Roman"/>
          <w:sz w:val="24"/>
          <w:szCs w:val="24"/>
        </w:rPr>
        <w:t xml:space="preserve">раздела </w:t>
      </w:r>
      <w:r w:rsidR="00CB0194" w:rsidRPr="00A0340F">
        <w:rPr>
          <w:rFonts w:ascii="Times New Roman" w:hAnsi="Times New Roman" w:cs="Times New Roman"/>
          <w:sz w:val="24"/>
          <w:szCs w:val="24"/>
          <w:lang w:val="en-US"/>
        </w:rPr>
        <w:t>II</w:t>
      </w:r>
      <w:r w:rsidR="00CB0194" w:rsidRPr="00A0340F">
        <w:rPr>
          <w:rFonts w:ascii="Times New Roman" w:hAnsi="Times New Roman" w:cs="Times New Roman"/>
          <w:sz w:val="24"/>
          <w:szCs w:val="24"/>
        </w:rPr>
        <w:t xml:space="preserve"> </w:t>
      </w:r>
      <w:r w:rsidRPr="00A0340F">
        <w:rPr>
          <w:rFonts w:ascii="Times New Roman" w:hAnsi="Times New Roman" w:cs="Times New Roman"/>
          <w:sz w:val="24"/>
          <w:szCs w:val="24"/>
        </w:rPr>
        <w:t xml:space="preserve">не требуется. При этом в </w:t>
      </w:r>
      <w:r w:rsidR="00CB0194" w:rsidRPr="00A0340F">
        <w:rPr>
          <w:rFonts w:ascii="Times New Roman" w:hAnsi="Times New Roman" w:cs="Times New Roman"/>
          <w:sz w:val="24"/>
          <w:szCs w:val="24"/>
        </w:rPr>
        <w:t>позиции</w:t>
      </w:r>
      <w:r w:rsidRPr="00A0340F">
        <w:rPr>
          <w:rFonts w:ascii="Times New Roman" w:hAnsi="Times New Roman" w:cs="Times New Roman"/>
          <w:sz w:val="24"/>
          <w:szCs w:val="24"/>
        </w:rPr>
        <w:t xml:space="preserve"> «Примечание»</w:t>
      </w:r>
      <w:r w:rsidR="00CB0194" w:rsidRPr="00A0340F">
        <w:rPr>
          <w:rFonts w:ascii="Times New Roman" w:hAnsi="Times New Roman" w:cs="Times New Roman"/>
          <w:sz w:val="24"/>
          <w:szCs w:val="24"/>
        </w:rPr>
        <w:t xml:space="preserve"> пункта 84</w:t>
      </w:r>
      <w:r w:rsidRPr="00A0340F">
        <w:rPr>
          <w:rFonts w:ascii="Times New Roman" w:hAnsi="Times New Roman" w:cs="Times New Roman"/>
          <w:sz w:val="24"/>
          <w:szCs w:val="24"/>
        </w:rPr>
        <w:t xml:space="preserve"> делается запись «</w:t>
      </w:r>
      <w:r w:rsidR="00CB0194" w:rsidRPr="00A0340F">
        <w:rPr>
          <w:rFonts w:ascii="Times New Roman" w:hAnsi="Times New Roman" w:cs="Times New Roman"/>
          <w:sz w:val="24"/>
          <w:szCs w:val="24"/>
        </w:rPr>
        <w:t>Работы (услуги) по техническому обслуживанию систем ПА</w:t>
      </w:r>
      <w:r w:rsidR="00584284">
        <w:rPr>
          <w:rFonts w:ascii="Times New Roman" w:hAnsi="Times New Roman" w:cs="Times New Roman"/>
          <w:sz w:val="24"/>
          <w:szCs w:val="24"/>
        </w:rPr>
        <w:t xml:space="preserve"> </w:t>
      </w:r>
      <w:r w:rsidRPr="00A0340F">
        <w:rPr>
          <w:rFonts w:ascii="Times New Roman" w:hAnsi="Times New Roman" w:cs="Times New Roman"/>
          <w:sz w:val="24"/>
          <w:szCs w:val="24"/>
        </w:rPr>
        <w:t>в проверяемом периоде не осуществлял</w:t>
      </w:r>
      <w:r w:rsidR="00CB0194" w:rsidRPr="00A0340F">
        <w:rPr>
          <w:rFonts w:ascii="Times New Roman" w:hAnsi="Times New Roman" w:cs="Times New Roman"/>
          <w:sz w:val="24"/>
          <w:szCs w:val="24"/>
        </w:rPr>
        <w:t>ись»;</w:t>
      </w:r>
    </w:p>
    <w:p w14:paraId="7B40EF47" w14:textId="77777777" w:rsidR="00CB0194" w:rsidRPr="00A0340F" w:rsidRDefault="00CB0194" w:rsidP="003926A2">
      <w:pPr>
        <w:pStyle w:val="ConsPlusNormal"/>
        <w:tabs>
          <w:tab w:val="left" w:pos="1200"/>
        </w:tabs>
        <w:ind w:firstLine="540"/>
        <w:jc w:val="both"/>
        <w:rPr>
          <w:rFonts w:ascii="Times New Roman" w:hAnsi="Times New Roman" w:cs="Times New Roman"/>
          <w:sz w:val="24"/>
          <w:szCs w:val="24"/>
        </w:rPr>
      </w:pPr>
      <w:r w:rsidRPr="00A0340F">
        <w:rPr>
          <w:rFonts w:ascii="Times New Roman" w:hAnsi="Times New Roman" w:cs="Times New Roman"/>
          <w:sz w:val="24"/>
          <w:szCs w:val="24"/>
        </w:rPr>
        <w:lastRenderedPageBreak/>
        <w:t xml:space="preserve">в случае, если </w:t>
      </w:r>
      <w:r w:rsidR="0010543B" w:rsidRPr="00A0340F">
        <w:rPr>
          <w:rFonts w:ascii="Times New Roman" w:hAnsi="Times New Roman" w:cs="Times New Roman"/>
          <w:sz w:val="24"/>
          <w:szCs w:val="24"/>
        </w:rPr>
        <w:t xml:space="preserve">предъявляемые </w:t>
      </w:r>
      <w:r w:rsidRPr="00A0340F">
        <w:rPr>
          <w:rFonts w:ascii="Times New Roman" w:hAnsi="Times New Roman" w:cs="Times New Roman"/>
          <w:sz w:val="24"/>
          <w:szCs w:val="24"/>
        </w:rPr>
        <w:t>в пунктах</w:t>
      </w:r>
      <w:r w:rsidR="0010543B" w:rsidRPr="00A0340F">
        <w:rPr>
          <w:rFonts w:ascii="Times New Roman" w:hAnsi="Times New Roman" w:cs="Times New Roman"/>
          <w:sz w:val="24"/>
          <w:szCs w:val="24"/>
        </w:rPr>
        <w:t xml:space="preserve"> </w:t>
      </w:r>
      <w:r w:rsidR="002C3470" w:rsidRPr="00A0340F">
        <w:rPr>
          <w:rFonts w:ascii="Times New Roman" w:hAnsi="Times New Roman" w:cs="Times New Roman"/>
          <w:sz w:val="24"/>
          <w:szCs w:val="24"/>
        </w:rPr>
        <w:t>93</w:t>
      </w:r>
      <w:r w:rsidR="00FF7394" w:rsidRPr="00A0340F">
        <w:rPr>
          <w:rFonts w:ascii="Times New Roman" w:hAnsi="Times New Roman" w:cs="Times New Roman"/>
          <w:sz w:val="24"/>
          <w:szCs w:val="24"/>
        </w:rPr>
        <w:t xml:space="preserve"> – 12</w:t>
      </w:r>
      <w:r w:rsidR="002C3470" w:rsidRPr="00A0340F">
        <w:rPr>
          <w:rFonts w:ascii="Times New Roman" w:hAnsi="Times New Roman" w:cs="Times New Roman"/>
          <w:sz w:val="24"/>
          <w:szCs w:val="24"/>
        </w:rPr>
        <w:t>8</w:t>
      </w:r>
      <w:r w:rsidR="00FF7394" w:rsidRPr="00A0340F">
        <w:rPr>
          <w:rFonts w:ascii="Times New Roman" w:hAnsi="Times New Roman" w:cs="Times New Roman"/>
          <w:sz w:val="24"/>
          <w:szCs w:val="24"/>
        </w:rPr>
        <w:t xml:space="preserve"> </w:t>
      </w:r>
      <w:r w:rsidRPr="00A0340F">
        <w:rPr>
          <w:rFonts w:ascii="Times New Roman" w:hAnsi="Times New Roman" w:cs="Times New Roman"/>
          <w:sz w:val="24"/>
          <w:szCs w:val="24"/>
        </w:rPr>
        <w:t>требования</w:t>
      </w:r>
      <w:r w:rsidR="0010543B" w:rsidRPr="00A0340F">
        <w:rPr>
          <w:rFonts w:ascii="Times New Roman" w:hAnsi="Times New Roman" w:cs="Times New Roman"/>
          <w:sz w:val="24"/>
          <w:szCs w:val="24"/>
        </w:rPr>
        <w:t xml:space="preserve"> не реализованы на всех обслуживаемых объектах, отметка </w:t>
      </w:r>
      <w:proofErr w:type="gramStart"/>
      <w:r w:rsidR="0010543B" w:rsidRPr="00A0340F">
        <w:rPr>
          <w:rFonts w:ascii="Times New Roman" w:hAnsi="Times New Roman" w:cs="Times New Roman"/>
          <w:sz w:val="24"/>
          <w:szCs w:val="24"/>
        </w:rPr>
        <w:t xml:space="preserve">проставляется </w:t>
      </w:r>
      <w:r w:rsidR="00584284">
        <w:rPr>
          <w:rFonts w:ascii="Times New Roman" w:hAnsi="Times New Roman" w:cs="Times New Roman"/>
          <w:sz w:val="24"/>
          <w:szCs w:val="24"/>
        </w:rPr>
        <w:t xml:space="preserve"> </w:t>
      </w:r>
      <w:r w:rsidR="0010543B" w:rsidRPr="00A0340F">
        <w:rPr>
          <w:rFonts w:ascii="Times New Roman" w:hAnsi="Times New Roman" w:cs="Times New Roman"/>
          <w:sz w:val="24"/>
          <w:szCs w:val="24"/>
        </w:rPr>
        <w:t>в</w:t>
      </w:r>
      <w:proofErr w:type="gramEnd"/>
      <w:r w:rsidR="0010543B" w:rsidRPr="00A0340F">
        <w:rPr>
          <w:rFonts w:ascii="Times New Roman" w:hAnsi="Times New Roman" w:cs="Times New Roman"/>
          <w:sz w:val="24"/>
          <w:szCs w:val="24"/>
        </w:rPr>
        <w:t xml:space="preserve"> позиции «Нет» соответствующего пункта. При этом, в позиции «Примечание» указывается количество обслуживаемых объектов, на которых предъявляемые требования не реализованы.</w:t>
      </w:r>
      <w:bookmarkEnd w:id="0"/>
    </w:p>
    <w:sectPr w:rsidR="00CB0194" w:rsidRPr="00A0340F" w:rsidSect="00F21834">
      <w:headerReference w:type="default" r:id="rId8"/>
      <w:pgSz w:w="16838" w:h="11905" w:orient="landscape" w:code="9"/>
      <w:pgMar w:top="851" w:right="1134" w:bottom="567" w:left="1134" w:header="426"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B3B9B" w14:textId="77777777" w:rsidR="00DC1AF6" w:rsidRDefault="00DC1AF6" w:rsidP="003F28A3">
      <w:pPr>
        <w:spacing w:after="0" w:line="240" w:lineRule="auto"/>
      </w:pPr>
      <w:r>
        <w:separator/>
      </w:r>
    </w:p>
  </w:endnote>
  <w:endnote w:type="continuationSeparator" w:id="0">
    <w:p w14:paraId="7C8677A5" w14:textId="77777777" w:rsidR="00DC1AF6" w:rsidRDefault="00DC1AF6" w:rsidP="003F2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2A0F8" w14:textId="77777777" w:rsidR="00DC1AF6" w:rsidRDefault="00DC1AF6" w:rsidP="003F28A3">
      <w:pPr>
        <w:spacing w:after="0" w:line="240" w:lineRule="auto"/>
      </w:pPr>
      <w:r>
        <w:separator/>
      </w:r>
    </w:p>
  </w:footnote>
  <w:footnote w:type="continuationSeparator" w:id="0">
    <w:p w14:paraId="6D3D5FA5" w14:textId="77777777" w:rsidR="00DC1AF6" w:rsidRDefault="00DC1AF6" w:rsidP="003F2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1304312"/>
    </w:sdtPr>
    <w:sdtEndPr>
      <w:rPr>
        <w:rFonts w:ascii="Times New Roman" w:hAnsi="Times New Roman" w:cs="Times New Roman"/>
        <w:sz w:val="28"/>
        <w:szCs w:val="28"/>
      </w:rPr>
    </w:sdtEndPr>
    <w:sdtContent>
      <w:p w14:paraId="727A5975" w14:textId="77777777" w:rsidR="00A65076" w:rsidRPr="003F28A3" w:rsidRDefault="00A65076">
        <w:pPr>
          <w:pStyle w:val="a7"/>
          <w:jc w:val="center"/>
          <w:rPr>
            <w:rFonts w:ascii="Times New Roman" w:hAnsi="Times New Roman" w:cs="Times New Roman"/>
            <w:sz w:val="28"/>
            <w:szCs w:val="28"/>
          </w:rPr>
        </w:pPr>
        <w:r w:rsidRPr="003F28A3">
          <w:rPr>
            <w:rFonts w:ascii="Times New Roman" w:hAnsi="Times New Roman" w:cs="Times New Roman"/>
            <w:sz w:val="28"/>
            <w:szCs w:val="28"/>
          </w:rPr>
          <w:fldChar w:fldCharType="begin"/>
        </w:r>
        <w:r w:rsidRPr="003F28A3">
          <w:rPr>
            <w:rFonts w:ascii="Times New Roman" w:hAnsi="Times New Roman" w:cs="Times New Roman"/>
            <w:sz w:val="28"/>
            <w:szCs w:val="28"/>
          </w:rPr>
          <w:instrText>PAGE   \* MERGEFORMAT</w:instrText>
        </w:r>
        <w:r w:rsidRPr="003F28A3">
          <w:rPr>
            <w:rFonts w:ascii="Times New Roman" w:hAnsi="Times New Roman" w:cs="Times New Roman"/>
            <w:sz w:val="28"/>
            <w:szCs w:val="28"/>
          </w:rPr>
          <w:fldChar w:fldCharType="separate"/>
        </w:r>
        <w:r w:rsidR="001B04AD">
          <w:rPr>
            <w:rFonts w:ascii="Times New Roman" w:hAnsi="Times New Roman" w:cs="Times New Roman"/>
            <w:noProof/>
            <w:sz w:val="28"/>
            <w:szCs w:val="28"/>
          </w:rPr>
          <w:t>2</w:t>
        </w:r>
        <w:r w:rsidRPr="003F28A3">
          <w:rPr>
            <w:rFonts w:ascii="Times New Roman" w:hAnsi="Times New Roman" w:cs="Times New Roman"/>
            <w:sz w:val="28"/>
            <w:szCs w:val="28"/>
          </w:rPr>
          <w:fldChar w:fldCharType="end"/>
        </w:r>
      </w:p>
    </w:sdtContent>
  </w:sdt>
  <w:p w14:paraId="5AC6DD8E" w14:textId="77777777" w:rsidR="00A65076" w:rsidRDefault="00A6507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DF28F7"/>
    <w:multiLevelType w:val="hybridMultilevel"/>
    <w:tmpl w:val="69DA3168"/>
    <w:lvl w:ilvl="0" w:tplc="2E5CD1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71"/>
    <w:rsid w:val="00005A61"/>
    <w:rsid w:val="00014976"/>
    <w:rsid w:val="00016751"/>
    <w:rsid w:val="00017566"/>
    <w:rsid w:val="00020D92"/>
    <w:rsid w:val="0002510B"/>
    <w:rsid w:val="00026227"/>
    <w:rsid w:val="00026266"/>
    <w:rsid w:val="0002674D"/>
    <w:rsid w:val="00034483"/>
    <w:rsid w:val="0003666D"/>
    <w:rsid w:val="000372CA"/>
    <w:rsid w:val="00041AB6"/>
    <w:rsid w:val="00044680"/>
    <w:rsid w:val="000456B6"/>
    <w:rsid w:val="00046FA5"/>
    <w:rsid w:val="00055585"/>
    <w:rsid w:val="00057CF8"/>
    <w:rsid w:val="00063695"/>
    <w:rsid w:val="00063984"/>
    <w:rsid w:val="00071084"/>
    <w:rsid w:val="000930E4"/>
    <w:rsid w:val="00094441"/>
    <w:rsid w:val="00095969"/>
    <w:rsid w:val="000A0755"/>
    <w:rsid w:val="000A3E35"/>
    <w:rsid w:val="000A7900"/>
    <w:rsid w:val="000B784D"/>
    <w:rsid w:val="000C2368"/>
    <w:rsid w:val="000C7376"/>
    <w:rsid w:val="000D5CB9"/>
    <w:rsid w:val="000E07C1"/>
    <w:rsid w:val="000E49B1"/>
    <w:rsid w:val="000F0EF6"/>
    <w:rsid w:val="000F2E79"/>
    <w:rsid w:val="000F565D"/>
    <w:rsid w:val="000F5E4E"/>
    <w:rsid w:val="000F7CE5"/>
    <w:rsid w:val="00100835"/>
    <w:rsid w:val="0010543B"/>
    <w:rsid w:val="00110375"/>
    <w:rsid w:val="00110FBB"/>
    <w:rsid w:val="00113726"/>
    <w:rsid w:val="001139B6"/>
    <w:rsid w:val="0013024C"/>
    <w:rsid w:val="001310F4"/>
    <w:rsid w:val="00137CFA"/>
    <w:rsid w:val="00143EAA"/>
    <w:rsid w:val="00153A40"/>
    <w:rsid w:val="0015591B"/>
    <w:rsid w:val="00157A27"/>
    <w:rsid w:val="00157D1D"/>
    <w:rsid w:val="0016231D"/>
    <w:rsid w:val="00166A1C"/>
    <w:rsid w:val="00166B6F"/>
    <w:rsid w:val="00167CD9"/>
    <w:rsid w:val="00170B85"/>
    <w:rsid w:val="001710A3"/>
    <w:rsid w:val="0017135A"/>
    <w:rsid w:val="00176161"/>
    <w:rsid w:val="00176429"/>
    <w:rsid w:val="001830F1"/>
    <w:rsid w:val="00184A21"/>
    <w:rsid w:val="00186811"/>
    <w:rsid w:val="00190EB3"/>
    <w:rsid w:val="00197C78"/>
    <w:rsid w:val="001A2AA2"/>
    <w:rsid w:val="001A2C88"/>
    <w:rsid w:val="001B04AD"/>
    <w:rsid w:val="001C2BE8"/>
    <w:rsid w:val="001C751C"/>
    <w:rsid w:val="001D1462"/>
    <w:rsid w:val="001D6807"/>
    <w:rsid w:val="001E2313"/>
    <w:rsid w:val="001F38A5"/>
    <w:rsid w:val="00200916"/>
    <w:rsid w:val="00202A58"/>
    <w:rsid w:val="00212B8E"/>
    <w:rsid w:val="00214E7C"/>
    <w:rsid w:val="002175D2"/>
    <w:rsid w:val="00221C7F"/>
    <w:rsid w:val="002221C8"/>
    <w:rsid w:val="002301DC"/>
    <w:rsid w:val="0023116B"/>
    <w:rsid w:val="002444F8"/>
    <w:rsid w:val="002456E2"/>
    <w:rsid w:val="00246E37"/>
    <w:rsid w:val="00256113"/>
    <w:rsid w:val="00257B26"/>
    <w:rsid w:val="00260417"/>
    <w:rsid w:val="0026465C"/>
    <w:rsid w:val="002703F5"/>
    <w:rsid w:val="0028185E"/>
    <w:rsid w:val="00282ADD"/>
    <w:rsid w:val="002858FF"/>
    <w:rsid w:val="00287BA1"/>
    <w:rsid w:val="002922BC"/>
    <w:rsid w:val="002A360A"/>
    <w:rsid w:val="002A4793"/>
    <w:rsid w:val="002B0685"/>
    <w:rsid w:val="002B59EF"/>
    <w:rsid w:val="002C0DC5"/>
    <w:rsid w:val="002C19BB"/>
    <w:rsid w:val="002C2A85"/>
    <w:rsid w:val="002C2DA4"/>
    <w:rsid w:val="002C3470"/>
    <w:rsid w:val="002C75E8"/>
    <w:rsid w:val="002D31BA"/>
    <w:rsid w:val="002D732B"/>
    <w:rsid w:val="002E7786"/>
    <w:rsid w:val="002F20B2"/>
    <w:rsid w:val="002F419F"/>
    <w:rsid w:val="002F4BE6"/>
    <w:rsid w:val="0030437A"/>
    <w:rsid w:val="003048ED"/>
    <w:rsid w:val="00307B25"/>
    <w:rsid w:val="003100F1"/>
    <w:rsid w:val="00314949"/>
    <w:rsid w:val="00321792"/>
    <w:rsid w:val="00323283"/>
    <w:rsid w:val="00326303"/>
    <w:rsid w:val="00326DA0"/>
    <w:rsid w:val="003274AD"/>
    <w:rsid w:val="00344825"/>
    <w:rsid w:val="0034539A"/>
    <w:rsid w:val="00346DF0"/>
    <w:rsid w:val="00355C44"/>
    <w:rsid w:val="00361BA8"/>
    <w:rsid w:val="003636B0"/>
    <w:rsid w:val="003712E2"/>
    <w:rsid w:val="0037151C"/>
    <w:rsid w:val="003728D6"/>
    <w:rsid w:val="0037346B"/>
    <w:rsid w:val="00375D7B"/>
    <w:rsid w:val="00382EF6"/>
    <w:rsid w:val="003835CC"/>
    <w:rsid w:val="0038451B"/>
    <w:rsid w:val="003926A2"/>
    <w:rsid w:val="003977FE"/>
    <w:rsid w:val="003A292A"/>
    <w:rsid w:val="003A2B12"/>
    <w:rsid w:val="003A4EEC"/>
    <w:rsid w:val="003A4FD6"/>
    <w:rsid w:val="003C226A"/>
    <w:rsid w:val="003C23D1"/>
    <w:rsid w:val="003C3EC2"/>
    <w:rsid w:val="003C4F95"/>
    <w:rsid w:val="003D0DE0"/>
    <w:rsid w:val="003D5511"/>
    <w:rsid w:val="003E1685"/>
    <w:rsid w:val="003E4B79"/>
    <w:rsid w:val="003F28A3"/>
    <w:rsid w:val="003F3101"/>
    <w:rsid w:val="003F6730"/>
    <w:rsid w:val="003F6957"/>
    <w:rsid w:val="004022D6"/>
    <w:rsid w:val="00403C3C"/>
    <w:rsid w:val="00417817"/>
    <w:rsid w:val="004208E1"/>
    <w:rsid w:val="004241CE"/>
    <w:rsid w:val="00431428"/>
    <w:rsid w:val="0043462A"/>
    <w:rsid w:val="0043486C"/>
    <w:rsid w:val="00440DE2"/>
    <w:rsid w:val="00443DBF"/>
    <w:rsid w:val="004505BE"/>
    <w:rsid w:val="0045506D"/>
    <w:rsid w:val="004576F7"/>
    <w:rsid w:val="00462CCB"/>
    <w:rsid w:val="004715A5"/>
    <w:rsid w:val="00471F8A"/>
    <w:rsid w:val="0047464A"/>
    <w:rsid w:val="0047472E"/>
    <w:rsid w:val="004808FD"/>
    <w:rsid w:val="00482233"/>
    <w:rsid w:val="004868B0"/>
    <w:rsid w:val="004A5492"/>
    <w:rsid w:val="004A740F"/>
    <w:rsid w:val="004B4DB0"/>
    <w:rsid w:val="004B5695"/>
    <w:rsid w:val="004C0DC0"/>
    <w:rsid w:val="004C4020"/>
    <w:rsid w:val="004C71FE"/>
    <w:rsid w:val="004D2F02"/>
    <w:rsid w:val="004E477A"/>
    <w:rsid w:val="004E5106"/>
    <w:rsid w:val="00505F8E"/>
    <w:rsid w:val="0051374F"/>
    <w:rsid w:val="00516997"/>
    <w:rsid w:val="005304FE"/>
    <w:rsid w:val="0053121F"/>
    <w:rsid w:val="00531FAE"/>
    <w:rsid w:val="00535053"/>
    <w:rsid w:val="00540D46"/>
    <w:rsid w:val="00542094"/>
    <w:rsid w:val="005509EB"/>
    <w:rsid w:val="00552B89"/>
    <w:rsid w:val="00554AF0"/>
    <w:rsid w:val="005626D3"/>
    <w:rsid w:val="005628B9"/>
    <w:rsid w:val="005636C7"/>
    <w:rsid w:val="00564886"/>
    <w:rsid w:val="00572406"/>
    <w:rsid w:val="00572940"/>
    <w:rsid w:val="005746BA"/>
    <w:rsid w:val="0057759F"/>
    <w:rsid w:val="00584284"/>
    <w:rsid w:val="0059585C"/>
    <w:rsid w:val="0059645A"/>
    <w:rsid w:val="005A1A61"/>
    <w:rsid w:val="005A3BE1"/>
    <w:rsid w:val="005B0B9E"/>
    <w:rsid w:val="005B2A6D"/>
    <w:rsid w:val="005B4D81"/>
    <w:rsid w:val="005B5958"/>
    <w:rsid w:val="005D4AC6"/>
    <w:rsid w:val="005D6A1B"/>
    <w:rsid w:val="005E051D"/>
    <w:rsid w:val="005E5249"/>
    <w:rsid w:val="005E5FA9"/>
    <w:rsid w:val="00602A95"/>
    <w:rsid w:val="006042FE"/>
    <w:rsid w:val="006121DB"/>
    <w:rsid w:val="0063283E"/>
    <w:rsid w:val="00632FF0"/>
    <w:rsid w:val="00636B63"/>
    <w:rsid w:val="00640336"/>
    <w:rsid w:val="006404A4"/>
    <w:rsid w:val="0064214F"/>
    <w:rsid w:val="00644FB2"/>
    <w:rsid w:val="006524F4"/>
    <w:rsid w:val="006532BD"/>
    <w:rsid w:val="00671AB1"/>
    <w:rsid w:val="00675CCA"/>
    <w:rsid w:val="0068000D"/>
    <w:rsid w:val="006807E7"/>
    <w:rsid w:val="00683903"/>
    <w:rsid w:val="00686D4D"/>
    <w:rsid w:val="006873E9"/>
    <w:rsid w:val="006929FC"/>
    <w:rsid w:val="00694203"/>
    <w:rsid w:val="006A241F"/>
    <w:rsid w:val="006B1C16"/>
    <w:rsid w:val="006B5905"/>
    <w:rsid w:val="006C48D6"/>
    <w:rsid w:val="006C5823"/>
    <w:rsid w:val="006D211B"/>
    <w:rsid w:val="006D2904"/>
    <w:rsid w:val="006D480B"/>
    <w:rsid w:val="006D4AFA"/>
    <w:rsid w:val="006D5F0D"/>
    <w:rsid w:val="006E6571"/>
    <w:rsid w:val="006E6928"/>
    <w:rsid w:val="006F5201"/>
    <w:rsid w:val="00707199"/>
    <w:rsid w:val="007171A7"/>
    <w:rsid w:val="00720EA1"/>
    <w:rsid w:val="00721A53"/>
    <w:rsid w:val="00723202"/>
    <w:rsid w:val="0072749C"/>
    <w:rsid w:val="00730BC6"/>
    <w:rsid w:val="00735EAB"/>
    <w:rsid w:val="00740AD0"/>
    <w:rsid w:val="00756F96"/>
    <w:rsid w:val="00771B43"/>
    <w:rsid w:val="00772D79"/>
    <w:rsid w:val="00772DB2"/>
    <w:rsid w:val="0078041B"/>
    <w:rsid w:val="00794D65"/>
    <w:rsid w:val="007A60B9"/>
    <w:rsid w:val="007A78CE"/>
    <w:rsid w:val="007B0045"/>
    <w:rsid w:val="007B1141"/>
    <w:rsid w:val="007B1674"/>
    <w:rsid w:val="007B1D06"/>
    <w:rsid w:val="007B5023"/>
    <w:rsid w:val="007B76A8"/>
    <w:rsid w:val="007E2729"/>
    <w:rsid w:val="00800FD9"/>
    <w:rsid w:val="0080201E"/>
    <w:rsid w:val="008023EF"/>
    <w:rsid w:val="00807BA3"/>
    <w:rsid w:val="008102FF"/>
    <w:rsid w:val="00820C66"/>
    <w:rsid w:val="00826236"/>
    <w:rsid w:val="00826D86"/>
    <w:rsid w:val="00840421"/>
    <w:rsid w:val="008424FF"/>
    <w:rsid w:val="00843B63"/>
    <w:rsid w:val="00844D83"/>
    <w:rsid w:val="008530C2"/>
    <w:rsid w:val="00860A09"/>
    <w:rsid w:val="00861BB1"/>
    <w:rsid w:val="008768D3"/>
    <w:rsid w:val="00876E3F"/>
    <w:rsid w:val="00892C18"/>
    <w:rsid w:val="008931F0"/>
    <w:rsid w:val="00896D45"/>
    <w:rsid w:val="008A0509"/>
    <w:rsid w:val="008A0B9D"/>
    <w:rsid w:val="008A7361"/>
    <w:rsid w:val="008C0335"/>
    <w:rsid w:val="008D52C5"/>
    <w:rsid w:val="008D5A87"/>
    <w:rsid w:val="008E1BA9"/>
    <w:rsid w:val="008E251F"/>
    <w:rsid w:val="008E4B52"/>
    <w:rsid w:val="008F0B81"/>
    <w:rsid w:val="008F6797"/>
    <w:rsid w:val="00902D67"/>
    <w:rsid w:val="00913D36"/>
    <w:rsid w:val="0091529A"/>
    <w:rsid w:val="00923B80"/>
    <w:rsid w:val="00923DC7"/>
    <w:rsid w:val="00930B78"/>
    <w:rsid w:val="00933CC6"/>
    <w:rsid w:val="00952C20"/>
    <w:rsid w:val="009613D6"/>
    <w:rsid w:val="009720B5"/>
    <w:rsid w:val="00973448"/>
    <w:rsid w:val="009817F2"/>
    <w:rsid w:val="0099138D"/>
    <w:rsid w:val="009930CD"/>
    <w:rsid w:val="0099574D"/>
    <w:rsid w:val="00995AE1"/>
    <w:rsid w:val="00996A7E"/>
    <w:rsid w:val="009A26B0"/>
    <w:rsid w:val="009A4483"/>
    <w:rsid w:val="009A65B5"/>
    <w:rsid w:val="009B1CD1"/>
    <w:rsid w:val="009B451D"/>
    <w:rsid w:val="009B6768"/>
    <w:rsid w:val="009C317C"/>
    <w:rsid w:val="009C5613"/>
    <w:rsid w:val="009E1D20"/>
    <w:rsid w:val="009E25D9"/>
    <w:rsid w:val="009E3BFD"/>
    <w:rsid w:val="009E6939"/>
    <w:rsid w:val="009F09A4"/>
    <w:rsid w:val="00A0171F"/>
    <w:rsid w:val="00A0340F"/>
    <w:rsid w:val="00A12CE9"/>
    <w:rsid w:val="00A31B06"/>
    <w:rsid w:val="00A35549"/>
    <w:rsid w:val="00A3595E"/>
    <w:rsid w:val="00A3747B"/>
    <w:rsid w:val="00A51C65"/>
    <w:rsid w:val="00A525BD"/>
    <w:rsid w:val="00A53EAB"/>
    <w:rsid w:val="00A554AB"/>
    <w:rsid w:val="00A57FD9"/>
    <w:rsid w:val="00A62E64"/>
    <w:rsid w:val="00A65076"/>
    <w:rsid w:val="00A728B9"/>
    <w:rsid w:val="00A748B0"/>
    <w:rsid w:val="00A76CE8"/>
    <w:rsid w:val="00A80520"/>
    <w:rsid w:val="00A80C9D"/>
    <w:rsid w:val="00A83578"/>
    <w:rsid w:val="00A91A4B"/>
    <w:rsid w:val="00A9206B"/>
    <w:rsid w:val="00A9340C"/>
    <w:rsid w:val="00A97159"/>
    <w:rsid w:val="00A979C6"/>
    <w:rsid w:val="00AA1AA4"/>
    <w:rsid w:val="00AA45DD"/>
    <w:rsid w:val="00AA7B56"/>
    <w:rsid w:val="00AB07CD"/>
    <w:rsid w:val="00AB2C92"/>
    <w:rsid w:val="00AC2C7B"/>
    <w:rsid w:val="00AC7CA9"/>
    <w:rsid w:val="00AD4810"/>
    <w:rsid w:val="00AD550C"/>
    <w:rsid w:val="00AD7F51"/>
    <w:rsid w:val="00AE0053"/>
    <w:rsid w:val="00AE3E38"/>
    <w:rsid w:val="00AE7FDC"/>
    <w:rsid w:val="00AF3DC1"/>
    <w:rsid w:val="00AF58CB"/>
    <w:rsid w:val="00B0323B"/>
    <w:rsid w:val="00B0361E"/>
    <w:rsid w:val="00B10248"/>
    <w:rsid w:val="00B13558"/>
    <w:rsid w:val="00B1560F"/>
    <w:rsid w:val="00B163FE"/>
    <w:rsid w:val="00B367D1"/>
    <w:rsid w:val="00B40BD3"/>
    <w:rsid w:val="00B432AF"/>
    <w:rsid w:val="00B439CC"/>
    <w:rsid w:val="00B46C4B"/>
    <w:rsid w:val="00B51819"/>
    <w:rsid w:val="00B53500"/>
    <w:rsid w:val="00B539A7"/>
    <w:rsid w:val="00B6561B"/>
    <w:rsid w:val="00B704B0"/>
    <w:rsid w:val="00B71B99"/>
    <w:rsid w:val="00B7223B"/>
    <w:rsid w:val="00B75809"/>
    <w:rsid w:val="00B770EA"/>
    <w:rsid w:val="00B81F2E"/>
    <w:rsid w:val="00B858FB"/>
    <w:rsid w:val="00B908ED"/>
    <w:rsid w:val="00B96309"/>
    <w:rsid w:val="00BA102D"/>
    <w:rsid w:val="00BA7CF9"/>
    <w:rsid w:val="00BB27A9"/>
    <w:rsid w:val="00BB608E"/>
    <w:rsid w:val="00BB79AD"/>
    <w:rsid w:val="00BC6229"/>
    <w:rsid w:val="00BD0497"/>
    <w:rsid w:val="00BD06C9"/>
    <w:rsid w:val="00BD16DB"/>
    <w:rsid w:val="00BD196E"/>
    <w:rsid w:val="00BF72E8"/>
    <w:rsid w:val="00C108DF"/>
    <w:rsid w:val="00C13004"/>
    <w:rsid w:val="00C23E14"/>
    <w:rsid w:val="00C24158"/>
    <w:rsid w:val="00C27489"/>
    <w:rsid w:val="00C32084"/>
    <w:rsid w:val="00C442EB"/>
    <w:rsid w:val="00C4594A"/>
    <w:rsid w:val="00C46717"/>
    <w:rsid w:val="00C54E1E"/>
    <w:rsid w:val="00C55525"/>
    <w:rsid w:val="00C6510E"/>
    <w:rsid w:val="00C66384"/>
    <w:rsid w:val="00C670AE"/>
    <w:rsid w:val="00C73AC4"/>
    <w:rsid w:val="00C740E3"/>
    <w:rsid w:val="00C7756E"/>
    <w:rsid w:val="00C91A2C"/>
    <w:rsid w:val="00CA3707"/>
    <w:rsid w:val="00CB0194"/>
    <w:rsid w:val="00CC5AFC"/>
    <w:rsid w:val="00CD1E1A"/>
    <w:rsid w:val="00CD4110"/>
    <w:rsid w:val="00CD7484"/>
    <w:rsid w:val="00CE400B"/>
    <w:rsid w:val="00CE7169"/>
    <w:rsid w:val="00CF00E2"/>
    <w:rsid w:val="00CF1E81"/>
    <w:rsid w:val="00CF3DC7"/>
    <w:rsid w:val="00CF6176"/>
    <w:rsid w:val="00CF683F"/>
    <w:rsid w:val="00D014D4"/>
    <w:rsid w:val="00D02835"/>
    <w:rsid w:val="00D141E9"/>
    <w:rsid w:val="00D20FF9"/>
    <w:rsid w:val="00D25EA3"/>
    <w:rsid w:val="00D3259B"/>
    <w:rsid w:val="00D40C73"/>
    <w:rsid w:val="00D40F0F"/>
    <w:rsid w:val="00D524DB"/>
    <w:rsid w:val="00D55B73"/>
    <w:rsid w:val="00D56371"/>
    <w:rsid w:val="00D601DE"/>
    <w:rsid w:val="00D635D7"/>
    <w:rsid w:val="00D63AEF"/>
    <w:rsid w:val="00D65614"/>
    <w:rsid w:val="00D668C9"/>
    <w:rsid w:val="00D66FE6"/>
    <w:rsid w:val="00D676DE"/>
    <w:rsid w:val="00D87109"/>
    <w:rsid w:val="00D9114F"/>
    <w:rsid w:val="00D93B29"/>
    <w:rsid w:val="00D94E52"/>
    <w:rsid w:val="00DA0780"/>
    <w:rsid w:val="00DB030B"/>
    <w:rsid w:val="00DB281A"/>
    <w:rsid w:val="00DB38C4"/>
    <w:rsid w:val="00DB4BC8"/>
    <w:rsid w:val="00DB4DD1"/>
    <w:rsid w:val="00DC1AF6"/>
    <w:rsid w:val="00DC5F38"/>
    <w:rsid w:val="00DD6FDD"/>
    <w:rsid w:val="00DE065B"/>
    <w:rsid w:val="00DE68A8"/>
    <w:rsid w:val="00DF7C27"/>
    <w:rsid w:val="00E04CDE"/>
    <w:rsid w:val="00E05A4F"/>
    <w:rsid w:val="00E12B13"/>
    <w:rsid w:val="00E15B70"/>
    <w:rsid w:val="00E16C4D"/>
    <w:rsid w:val="00E241C4"/>
    <w:rsid w:val="00E25627"/>
    <w:rsid w:val="00E36DF0"/>
    <w:rsid w:val="00E3713B"/>
    <w:rsid w:val="00E40B90"/>
    <w:rsid w:val="00E453D0"/>
    <w:rsid w:val="00E479DA"/>
    <w:rsid w:val="00E53A2E"/>
    <w:rsid w:val="00E53E29"/>
    <w:rsid w:val="00E5723D"/>
    <w:rsid w:val="00E57AA7"/>
    <w:rsid w:val="00E60271"/>
    <w:rsid w:val="00E65859"/>
    <w:rsid w:val="00E71B18"/>
    <w:rsid w:val="00E75AC2"/>
    <w:rsid w:val="00E906BF"/>
    <w:rsid w:val="00EB0B95"/>
    <w:rsid w:val="00EB13F2"/>
    <w:rsid w:val="00EB64E9"/>
    <w:rsid w:val="00EB7008"/>
    <w:rsid w:val="00EC413F"/>
    <w:rsid w:val="00EC5B75"/>
    <w:rsid w:val="00EC6717"/>
    <w:rsid w:val="00EC7D59"/>
    <w:rsid w:val="00ED047D"/>
    <w:rsid w:val="00ED2521"/>
    <w:rsid w:val="00ED315C"/>
    <w:rsid w:val="00EE39A6"/>
    <w:rsid w:val="00EF166E"/>
    <w:rsid w:val="00EF4FA2"/>
    <w:rsid w:val="00F03727"/>
    <w:rsid w:val="00F10EE2"/>
    <w:rsid w:val="00F165FD"/>
    <w:rsid w:val="00F21834"/>
    <w:rsid w:val="00F22E0A"/>
    <w:rsid w:val="00F24400"/>
    <w:rsid w:val="00F270D2"/>
    <w:rsid w:val="00F300DB"/>
    <w:rsid w:val="00F3620A"/>
    <w:rsid w:val="00F36CCA"/>
    <w:rsid w:val="00F36EAF"/>
    <w:rsid w:val="00F42A0E"/>
    <w:rsid w:val="00F43680"/>
    <w:rsid w:val="00F6570E"/>
    <w:rsid w:val="00F658AD"/>
    <w:rsid w:val="00F67090"/>
    <w:rsid w:val="00F70615"/>
    <w:rsid w:val="00F742ED"/>
    <w:rsid w:val="00F7623A"/>
    <w:rsid w:val="00F77922"/>
    <w:rsid w:val="00F93000"/>
    <w:rsid w:val="00F944EC"/>
    <w:rsid w:val="00F96B64"/>
    <w:rsid w:val="00FA2322"/>
    <w:rsid w:val="00FA2E5F"/>
    <w:rsid w:val="00FA372E"/>
    <w:rsid w:val="00FA72F6"/>
    <w:rsid w:val="00FB3173"/>
    <w:rsid w:val="00FB383B"/>
    <w:rsid w:val="00FB5693"/>
    <w:rsid w:val="00FC3032"/>
    <w:rsid w:val="00FC4910"/>
    <w:rsid w:val="00FF7394"/>
    <w:rsid w:val="00FF7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DC3EF"/>
  <w15:docId w15:val="{47241046-C5C9-46A5-B6FE-BAA88067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30"/>
        <w:szCs w:val="30"/>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169"/>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6371"/>
    <w:pPr>
      <w:widowControl w:val="0"/>
      <w:autoSpaceDE w:val="0"/>
      <w:autoSpaceDN w:val="0"/>
    </w:pPr>
    <w:rPr>
      <w:rFonts w:ascii="Calibri" w:eastAsia="Times New Roman" w:hAnsi="Calibri" w:cs="Calibri"/>
      <w:sz w:val="20"/>
      <w:szCs w:val="20"/>
      <w:lang w:eastAsia="ru-RU"/>
    </w:rPr>
  </w:style>
  <w:style w:type="paragraph" w:customStyle="1" w:styleId="ConsPlusNonformat">
    <w:name w:val="ConsPlusNonformat"/>
    <w:uiPriority w:val="99"/>
    <w:rsid w:val="00D56371"/>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uiPriority w:val="99"/>
    <w:rsid w:val="00D56371"/>
    <w:pPr>
      <w:widowControl w:val="0"/>
      <w:autoSpaceDE w:val="0"/>
      <w:autoSpaceDN w:val="0"/>
    </w:pPr>
    <w:rPr>
      <w:rFonts w:ascii="Calibri" w:eastAsia="Times New Roman" w:hAnsi="Calibri" w:cs="Calibri"/>
      <w:b/>
      <w:sz w:val="20"/>
      <w:szCs w:val="20"/>
      <w:lang w:eastAsia="ru-RU"/>
    </w:rPr>
  </w:style>
  <w:style w:type="paragraph" w:customStyle="1" w:styleId="ConsPlusCell">
    <w:name w:val="ConsPlusCell"/>
    <w:uiPriority w:val="99"/>
    <w:rsid w:val="00D56371"/>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uiPriority w:val="99"/>
    <w:rsid w:val="00D56371"/>
    <w:pPr>
      <w:widowControl w:val="0"/>
      <w:autoSpaceDE w:val="0"/>
      <w:autoSpaceDN w:val="0"/>
    </w:pPr>
    <w:rPr>
      <w:rFonts w:ascii="Calibri" w:eastAsia="Times New Roman" w:hAnsi="Calibri" w:cs="Calibri"/>
      <w:sz w:val="20"/>
      <w:szCs w:val="20"/>
      <w:lang w:eastAsia="ru-RU"/>
    </w:rPr>
  </w:style>
  <w:style w:type="paragraph" w:customStyle="1" w:styleId="ConsPlusTitlePage">
    <w:name w:val="ConsPlusTitlePage"/>
    <w:uiPriority w:val="99"/>
    <w:rsid w:val="00D56371"/>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uiPriority w:val="99"/>
    <w:rsid w:val="00D56371"/>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uiPriority w:val="99"/>
    <w:rsid w:val="00D56371"/>
    <w:pPr>
      <w:widowControl w:val="0"/>
      <w:autoSpaceDE w:val="0"/>
      <w:autoSpaceDN w:val="0"/>
    </w:pPr>
    <w:rPr>
      <w:rFonts w:ascii="Arial" w:eastAsia="Times New Roman" w:hAnsi="Arial" w:cs="Arial"/>
      <w:sz w:val="20"/>
      <w:szCs w:val="20"/>
      <w:lang w:eastAsia="ru-RU"/>
    </w:rPr>
  </w:style>
  <w:style w:type="table" w:styleId="a3">
    <w:name w:val="Table Grid"/>
    <w:basedOn w:val="a1"/>
    <w:uiPriority w:val="59"/>
    <w:rsid w:val="00BA7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764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6429"/>
    <w:rPr>
      <w:rFonts w:ascii="Tahoma" w:eastAsiaTheme="minorHAnsi" w:hAnsi="Tahoma" w:cs="Tahoma"/>
      <w:sz w:val="16"/>
      <w:szCs w:val="16"/>
    </w:rPr>
  </w:style>
  <w:style w:type="paragraph" w:customStyle="1" w:styleId="newncpi">
    <w:name w:val="newncpi"/>
    <w:basedOn w:val="a"/>
    <w:rsid w:val="00D93B2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D93B2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oint">
    <w:name w:val="point"/>
    <w:basedOn w:val="a"/>
    <w:rsid w:val="00D93B2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a6">
    <w:name w:val="Бланки"/>
    <w:basedOn w:val="a"/>
    <w:rsid w:val="00D93B29"/>
    <w:pPr>
      <w:spacing w:after="0" w:line="240" w:lineRule="auto"/>
    </w:pPr>
    <w:rPr>
      <w:rFonts w:ascii="Times New Roman" w:eastAsia="Times New Roman" w:hAnsi="Times New Roman" w:cs="Times New Roman"/>
      <w:sz w:val="20"/>
      <w:szCs w:val="20"/>
      <w:lang w:eastAsia="ru-RU"/>
    </w:rPr>
  </w:style>
  <w:style w:type="paragraph" w:customStyle="1" w:styleId="2">
    <w:name w:val="Обычный2"/>
    <w:rsid w:val="00D93B29"/>
    <w:rPr>
      <w:rFonts w:eastAsia="Times New Roman"/>
      <w:snapToGrid w:val="0"/>
      <w:sz w:val="28"/>
      <w:szCs w:val="20"/>
      <w:lang w:eastAsia="ru-RU"/>
    </w:rPr>
  </w:style>
  <w:style w:type="paragraph" w:styleId="a7">
    <w:name w:val="header"/>
    <w:basedOn w:val="a"/>
    <w:link w:val="a8"/>
    <w:uiPriority w:val="99"/>
    <w:unhideWhenUsed/>
    <w:rsid w:val="003F28A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F28A3"/>
    <w:rPr>
      <w:rFonts w:asciiTheme="minorHAnsi" w:eastAsiaTheme="minorHAnsi" w:hAnsiTheme="minorHAnsi" w:cstheme="minorBidi"/>
      <w:sz w:val="22"/>
      <w:szCs w:val="22"/>
    </w:rPr>
  </w:style>
  <w:style w:type="paragraph" w:styleId="a9">
    <w:name w:val="footer"/>
    <w:basedOn w:val="a"/>
    <w:link w:val="aa"/>
    <w:uiPriority w:val="99"/>
    <w:unhideWhenUsed/>
    <w:rsid w:val="003F28A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F28A3"/>
    <w:rPr>
      <w:rFonts w:asciiTheme="minorHAnsi" w:eastAsiaTheme="minorHAnsi" w:hAnsiTheme="minorHAnsi" w:cstheme="minorBidi"/>
      <w:sz w:val="22"/>
      <w:szCs w:val="22"/>
    </w:rPr>
  </w:style>
  <w:style w:type="paragraph" w:styleId="ab">
    <w:name w:val="endnote text"/>
    <w:basedOn w:val="a"/>
    <w:link w:val="ac"/>
    <w:uiPriority w:val="99"/>
    <w:semiHidden/>
    <w:unhideWhenUsed/>
    <w:rsid w:val="00017566"/>
    <w:pPr>
      <w:spacing w:after="0" w:line="240" w:lineRule="auto"/>
    </w:pPr>
    <w:rPr>
      <w:sz w:val="20"/>
      <w:szCs w:val="20"/>
    </w:rPr>
  </w:style>
  <w:style w:type="character" w:customStyle="1" w:styleId="ac">
    <w:name w:val="Текст концевой сноски Знак"/>
    <w:basedOn w:val="a0"/>
    <w:link w:val="ab"/>
    <w:uiPriority w:val="99"/>
    <w:semiHidden/>
    <w:rsid w:val="00017566"/>
    <w:rPr>
      <w:rFonts w:asciiTheme="minorHAnsi" w:eastAsiaTheme="minorHAnsi" w:hAnsiTheme="minorHAnsi" w:cstheme="minorBidi"/>
      <w:sz w:val="20"/>
      <w:szCs w:val="20"/>
    </w:rPr>
  </w:style>
  <w:style w:type="character" w:styleId="ad">
    <w:name w:val="endnote reference"/>
    <w:basedOn w:val="a0"/>
    <w:uiPriority w:val="99"/>
    <w:semiHidden/>
    <w:unhideWhenUsed/>
    <w:rsid w:val="00017566"/>
    <w:rPr>
      <w:vertAlign w:val="superscript"/>
    </w:rPr>
  </w:style>
  <w:style w:type="paragraph" w:styleId="ae">
    <w:name w:val="footnote text"/>
    <w:basedOn w:val="a"/>
    <w:link w:val="af"/>
    <w:uiPriority w:val="99"/>
    <w:semiHidden/>
    <w:unhideWhenUsed/>
    <w:rsid w:val="00017566"/>
    <w:pPr>
      <w:spacing w:after="0" w:line="240" w:lineRule="auto"/>
    </w:pPr>
    <w:rPr>
      <w:sz w:val="20"/>
      <w:szCs w:val="20"/>
    </w:rPr>
  </w:style>
  <w:style w:type="character" w:customStyle="1" w:styleId="af">
    <w:name w:val="Текст сноски Знак"/>
    <w:basedOn w:val="a0"/>
    <w:link w:val="ae"/>
    <w:uiPriority w:val="99"/>
    <w:semiHidden/>
    <w:rsid w:val="00017566"/>
    <w:rPr>
      <w:rFonts w:asciiTheme="minorHAnsi" w:eastAsiaTheme="minorHAnsi" w:hAnsiTheme="minorHAnsi" w:cstheme="minorBidi"/>
      <w:sz w:val="20"/>
      <w:szCs w:val="20"/>
    </w:rPr>
  </w:style>
  <w:style w:type="character" w:styleId="af0">
    <w:name w:val="footnote reference"/>
    <w:basedOn w:val="a0"/>
    <w:uiPriority w:val="99"/>
    <w:semiHidden/>
    <w:unhideWhenUsed/>
    <w:rsid w:val="00017566"/>
    <w:rPr>
      <w:vertAlign w:val="superscript"/>
    </w:rPr>
  </w:style>
  <w:style w:type="paragraph" w:customStyle="1" w:styleId="table10">
    <w:name w:val="table10"/>
    <w:basedOn w:val="a"/>
    <w:rsid w:val="002C2A85"/>
    <w:pPr>
      <w:spacing w:after="0" w:line="240" w:lineRule="auto"/>
    </w:pPr>
    <w:rPr>
      <w:rFonts w:ascii="Times New Roman" w:eastAsiaTheme="minorEastAsia" w:hAnsi="Times New Roman" w:cs="Times New Roman"/>
      <w:sz w:val="20"/>
      <w:szCs w:val="20"/>
      <w:lang w:eastAsia="ru-RU"/>
    </w:rPr>
  </w:style>
  <w:style w:type="paragraph" w:customStyle="1" w:styleId="newncpi0">
    <w:name w:val="newncpi0"/>
    <w:basedOn w:val="a"/>
    <w:rsid w:val="002C2A85"/>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2C2A85"/>
    <w:pPr>
      <w:spacing w:after="0" w:line="240" w:lineRule="auto"/>
      <w:jc w:val="both"/>
    </w:pPr>
    <w:rPr>
      <w:rFonts w:ascii="Times New Roman" w:eastAsiaTheme="minorEastAsia" w:hAnsi="Times New Roman" w:cs="Times New Roman"/>
      <w:sz w:val="20"/>
      <w:szCs w:val="20"/>
      <w:lang w:eastAsia="ru-RU"/>
    </w:rPr>
  </w:style>
  <w:style w:type="character" w:styleId="af1">
    <w:name w:val="Hyperlink"/>
    <w:basedOn w:val="a0"/>
    <w:uiPriority w:val="99"/>
    <w:semiHidden/>
    <w:unhideWhenUsed/>
    <w:rsid w:val="003712E2"/>
    <w:rPr>
      <w:color w:val="0000FF" w:themeColor="hyperlink"/>
      <w:u w:val="single"/>
    </w:rPr>
  </w:style>
  <w:style w:type="paragraph" w:customStyle="1" w:styleId="ConsPlusTextList1">
    <w:name w:val="ConsPlusTextList1"/>
    <w:uiPriority w:val="99"/>
    <w:rsid w:val="003926A2"/>
    <w:pPr>
      <w:widowControl w:val="0"/>
      <w:autoSpaceDE w:val="0"/>
      <w:autoSpaceDN w:val="0"/>
      <w:adjustRightInd w:val="0"/>
    </w:pPr>
    <w:rPr>
      <w:rFonts w:ascii="Arial" w:eastAsia="Times New Roman" w:hAnsi="Arial" w:cs="Arial"/>
      <w:sz w:val="20"/>
      <w:szCs w:val="20"/>
      <w:lang w:eastAsia="ru-RU"/>
    </w:rPr>
  </w:style>
  <w:style w:type="character" w:customStyle="1" w:styleId="colorff00ff">
    <w:name w:val="color__ff00ff"/>
    <w:basedOn w:val="a0"/>
    <w:rsid w:val="000B784D"/>
  </w:style>
  <w:style w:type="character" w:customStyle="1" w:styleId="fake-non-breaking-space">
    <w:name w:val="fake-non-breaking-space"/>
    <w:basedOn w:val="a0"/>
    <w:rsid w:val="000B784D"/>
  </w:style>
  <w:style w:type="paragraph" w:styleId="3">
    <w:name w:val="Body Text 3"/>
    <w:basedOn w:val="a"/>
    <w:link w:val="30"/>
    <w:rsid w:val="00FA72F6"/>
    <w:pPr>
      <w:spacing w:after="0" w:line="240" w:lineRule="auto"/>
      <w:jc w:val="center"/>
    </w:pPr>
    <w:rPr>
      <w:rFonts w:ascii="Times New Roman" w:eastAsia="Times New Roman" w:hAnsi="Times New Roman" w:cs="Times New Roman"/>
      <w:b/>
      <w:sz w:val="28"/>
      <w:szCs w:val="20"/>
      <w:lang w:val="en-US" w:eastAsia="ru-RU"/>
    </w:rPr>
  </w:style>
  <w:style w:type="character" w:customStyle="1" w:styleId="30">
    <w:name w:val="Основной текст 3 Знак"/>
    <w:basedOn w:val="a0"/>
    <w:link w:val="3"/>
    <w:rsid w:val="00FA72F6"/>
    <w:rPr>
      <w:rFonts w:eastAsia="Times New Roman"/>
      <w:b/>
      <w:sz w:val="28"/>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21527">
      <w:bodyDiv w:val="1"/>
      <w:marLeft w:val="0"/>
      <w:marRight w:val="0"/>
      <w:marTop w:val="0"/>
      <w:marBottom w:val="0"/>
      <w:divBdr>
        <w:top w:val="none" w:sz="0" w:space="0" w:color="auto"/>
        <w:left w:val="none" w:sz="0" w:space="0" w:color="auto"/>
        <w:bottom w:val="none" w:sz="0" w:space="0" w:color="auto"/>
        <w:right w:val="none" w:sz="0" w:space="0" w:color="auto"/>
      </w:divBdr>
    </w:div>
    <w:div w:id="351148066">
      <w:bodyDiv w:val="1"/>
      <w:marLeft w:val="0"/>
      <w:marRight w:val="0"/>
      <w:marTop w:val="0"/>
      <w:marBottom w:val="0"/>
      <w:divBdr>
        <w:top w:val="none" w:sz="0" w:space="0" w:color="auto"/>
        <w:left w:val="none" w:sz="0" w:space="0" w:color="auto"/>
        <w:bottom w:val="none" w:sz="0" w:space="0" w:color="auto"/>
        <w:right w:val="none" w:sz="0" w:space="0" w:color="auto"/>
      </w:divBdr>
    </w:div>
    <w:div w:id="469397378">
      <w:bodyDiv w:val="1"/>
      <w:marLeft w:val="0"/>
      <w:marRight w:val="0"/>
      <w:marTop w:val="0"/>
      <w:marBottom w:val="0"/>
      <w:divBdr>
        <w:top w:val="none" w:sz="0" w:space="0" w:color="auto"/>
        <w:left w:val="none" w:sz="0" w:space="0" w:color="auto"/>
        <w:bottom w:val="none" w:sz="0" w:space="0" w:color="auto"/>
        <w:right w:val="none" w:sz="0" w:space="0" w:color="auto"/>
      </w:divBdr>
    </w:div>
    <w:div w:id="490029961">
      <w:bodyDiv w:val="1"/>
      <w:marLeft w:val="0"/>
      <w:marRight w:val="0"/>
      <w:marTop w:val="0"/>
      <w:marBottom w:val="0"/>
      <w:divBdr>
        <w:top w:val="none" w:sz="0" w:space="0" w:color="auto"/>
        <w:left w:val="none" w:sz="0" w:space="0" w:color="auto"/>
        <w:bottom w:val="none" w:sz="0" w:space="0" w:color="auto"/>
        <w:right w:val="none" w:sz="0" w:space="0" w:color="auto"/>
      </w:divBdr>
    </w:div>
    <w:div w:id="526329590">
      <w:bodyDiv w:val="1"/>
      <w:marLeft w:val="0"/>
      <w:marRight w:val="0"/>
      <w:marTop w:val="0"/>
      <w:marBottom w:val="0"/>
      <w:divBdr>
        <w:top w:val="none" w:sz="0" w:space="0" w:color="auto"/>
        <w:left w:val="none" w:sz="0" w:space="0" w:color="auto"/>
        <w:bottom w:val="none" w:sz="0" w:space="0" w:color="auto"/>
        <w:right w:val="none" w:sz="0" w:space="0" w:color="auto"/>
      </w:divBdr>
    </w:div>
    <w:div w:id="536430974">
      <w:bodyDiv w:val="1"/>
      <w:marLeft w:val="0"/>
      <w:marRight w:val="0"/>
      <w:marTop w:val="0"/>
      <w:marBottom w:val="0"/>
      <w:divBdr>
        <w:top w:val="none" w:sz="0" w:space="0" w:color="auto"/>
        <w:left w:val="none" w:sz="0" w:space="0" w:color="auto"/>
        <w:bottom w:val="none" w:sz="0" w:space="0" w:color="auto"/>
        <w:right w:val="none" w:sz="0" w:space="0" w:color="auto"/>
      </w:divBdr>
    </w:div>
    <w:div w:id="576521142">
      <w:bodyDiv w:val="1"/>
      <w:marLeft w:val="0"/>
      <w:marRight w:val="0"/>
      <w:marTop w:val="0"/>
      <w:marBottom w:val="0"/>
      <w:divBdr>
        <w:top w:val="none" w:sz="0" w:space="0" w:color="auto"/>
        <w:left w:val="none" w:sz="0" w:space="0" w:color="auto"/>
        <w:bottom w:val="none" w:sz="0" w:space="0" w:color="auto"/>
        <w:right w:val="none" w:sz="0" w:space="0" w:color="auto"/>
      </w:divBdr>
    </w:div>
    <w:div w:id="720441800">
      <w:bodyDiv w:val="1"/>
      <w:marLeft w:val="0"/>
      <w:marRight w:val="0"/>
      <w:marTop w:val="0"/>
      <w:marBottom w:val="0"/>
      <w:divBdr>
        <w:top w:val="none" w:sz="0" w:space="0" w:color="auto"/>
        <w:left w:val="none" w:sz="0" w:space="0" w:color="auto"/>
        <w:bottom w:val="none" w:sz="0" w:space="0" w:color="auto"/>
        <w:right w:val="none" w:sz="0" w:space="0" w:color="auto"/>
      </w:divBdr>
    </w:div>
    <w:div w:id="852648013">
      <w:bodyDiv w:val="1"/>
      <w:marLeft w:val="0"/>
      <w:marRight w:val="0"/>
      <w:marTop w:val="0"/>
      <w:marBottom w:val="0"/>
      <w:divBdr>
        <w:top w:val="none" w:sz="0" w:space="0" w:color="auto"/>
        <w:left w:val="none" w:sz="0" w:space="0" w:color="auto"/>
        <w:bottom w:val="none" w:sz="0" w:space="0" w:color="auto"/>
        <w:right w:val="none" w:sz="0" w:space="0" w:color="auto"/>
      </w:divBdr>
    </w:div>
    <w:div w:id="854686216">
      <w:bodyDiv w:val="1"/>
      <w:marLeft w:val="0"/>
      <w:marRight w:val="0"/>
      <w:marTop w:val="0"/>
      <w:marBottom w:val="0"/>
      <w:divBdr>
        <w:top w:val="none" w:sz="0" w:space="0" w:color="auto"/>
        <w:left w:val="none" w:sz="0" w:space="0" w:color="auto"/>
        <w:bottom w:val="none" w:sz="0" w:space="0" w:color="auto"/>
        <w:right w:val="none" w:sz="0" w:space="0" w:color="auto"/>
      </w:divBdr>
    </w:div>
    <w:div w:id="877282731">
      <w:bodyDiv w:val="1"/>
      <w:marLeft w:val="0"/>
      <w:marRight w:val="0"/>
      <w:marTop w:val="0"/>
      <w:marBottom w:val="0"/>
      <w:divBdr>
        <w:top w:val="none" w:sz="0" w:space="0" w:color="auto"/>
        <w:left w:val="none" w:sz="0" w:space="0" w:color="auto"/>
        <w:bottom w:val="none" w:sz="0" w:space="0" w:color="auto"/>
        <w:right w:val="none" w:sz="0" w:space="0" w:color="auto"/>
      </w:divBdr>
    </w:div>
    <w:div w:id="881407406">
      <w:bodyDiv w:val="1"/>
      <w:marLeft w:val="0"/>
      <w:marRight w:val="0"/>
      <w:marTop w:val="0"/>
      <w:marBottom w:val="0"/>
      <w:divBdr>
        <w:top w:val="none" w:sz="0" w:space="0" w:color="auto"/>
        <w:left w:val="none" w:sz="0" w:space="0" w:color="auto"/>
        <w:bottom w:val="none" w:sz="0" w:space="0" w:color="auto"/>
        <w:right w:val="none" w:sz="0" w:space="0" w:color="auto"/>
      </w:divBdr>
    </w:div>
    <w:div w:id="904025864">
      <w:bodyDiv w:val="1"/>
      <w:marLeft w:val="0"/>
      <w:marRight w:val="0"/>
      <w:marTop w:val="0"/>
      <w:marBottom w:val="0"/>
      <w:divBdr>
        <w:top w:val="none" w:sz="0" w:space="0" w:color="auto"/>
        <w:left w:val="none" w:sz="0" w:space="0" w:color="auto"/>
        <w:bottom w:val="none" w:sz="0" w:space="0" w:color="auto"/>
        <w:right w:val="none" w:sz="0" w:space="0" w:color="auto"/>
      </w:divBdr>
    </w:div>
    <w:div w:id="1002506472">
      <w:bodyDiv w:val="1"/>
      <w:marLeft w:val="0"/>
      <w:marRight w:val="0"/>
      <w:marTop w:val="0"/>
      <w:marBottom w:val="0"/>
      <w:divBdr>
        <w:top w:val="none" w:sz="0" w:space="0" w:color="auto"/>
        <w:left w:val="none" w:sz="0" w:space="0" w:color="auto"/>
        <w:bottom w:val="none" w:sz="0" w:space="0" w:color="auto"/>
        <w:right w:val="none" w:sz="0" w:space="0" w:color="auto"/>
      </w:divBdr>
    </w:div>
    <w:div w:id="1040207130">
      <w:bodyDiv w:val="1"/>
      <w:marLeft w:val="0"/>
      <w:marRight w:val="0"/>
      <w:marTop w:val="0"/>
      <w:marBottom w:val="0"/>
      <w:divBdr>
        <w:top w:val="none" w:sz="0" w:space="0" w:color="auto"/>
        <w:left w:val="none" w:sz="0" w:space="0" w:color="auto"/>
        <w:bottom w:val="none" w:sz="0" w:space="0" w:color="auto"/>
        <w:right w:val="none" w:sz="0" w:space="0" w:color="auto"/>
      </w:divBdr>
    </w:div>
    <w:div w:id="1045064152">
      <w:bodyDiv w:val="1"/>
      <w:marLeft w:val="0"/>
      <w:marRight w:val="0"/>
      <w:marTop w:val="0"/>
      <w:marBottom w:val="0"/>
      <w:divBdr>
        <w:top w:val="none" w:sz="0" w:space="0" w:color="auto"/>
        <w:left w:val="none" w:sz="0" w:space="0" w:color="auto"/>
        <w:bottom w:val="none" w:sz="0" w:space="0" w:color="auto"/>
        <w:right w:val="none" w:sz="0" w:space="0" w:color="auto"/>
      </w:divBdr>
    </w:div>
    <w:div w:id="1121418262">
      <w:bodyDiv w:val="1"/>
      <w:marLeft w:val="0"/>
      <w:marRight w:val="0"/>
      <w:marTop w:val="0"/>
      <w:marBottom w:val="0"/>
      <w:divBdr>
        <w:top w:val="none" w:sz="0" w:space="0" w:color="auto"/>
        <w:left w:val="none" w:sz="0" w:space="0" w:color="auto"/>
        <w:bottom w:val="none" w:sz="0" w:space="0" w:color="auto"/>
        <w:right w:val="none" w:sz="0" w:space="0" w:color="auto"/>
      </w:divBdr>
    </w:div>
    <w:div w:id="1203516101">
      <w:bodyDiv w:val="1"/>
      <w:marLeft w:val="0"/>
      <w:marRight w:val="0"/>
      <w:marTop w:val="0"/>
      <w:marBottom w:val="0"/>
      <w:divBdr>
        <w:top w:val="none" w:sz="0" w:space="0" w:color="auto"/>
        <w:left w:val="none" w:sz="0" w:space="0" w:color="auto"/>
        <w:bottom w:val="none" w:sz="0" w:space="0" w:color="auto"/>
        <w:right w:val="none" w:sz="0" w:space="0" w:color="auto"/>
      </w:divBdr>
    </w:div>
    <w:div w:id="1336113168">
      <w:bodyDiv w:val="1"/>
      <w:marLeft w:val="0"/>
      <w:marRight w:val="0"/>
      <w:marTop w:val="0"/>
      <w:marBottom w:val="0"/>
      <w:divBdr>
        <w:top w:val="none" w:sz="0" w:space="0" w:color="auto"/>
        <w:left w:val="none" w:sz="0" w:space="0" w:color="auto"/>
        <w:bottom w:val="none" w:sz="0" w:space="0" w:color="auto"/>
        <w:right w:val="none" w:sz="0" w:space="0" w:color="auto"/>
      </w:divBdr>
    </w:div>
    <w:div w:id="1373841330">
      <w:bodyDiv w:val="1"/>
      <w:marLeft w:val="0"/>
      <w:marRight w:val="0"/>
      <w:marTop w:val="0"/>
      <w:marBottom w:val="0"/>
      <w:divBdr>
        <w:top w:val="none" w:sz="0" w:space="0" w:color="auto"/>
        <w:left w:val="none" w:sz="0" w:space="0" w:color="auto"/>
        <w:bottom w:val="none" w:sz="0" w:space="0" w:color="auto"/>
        <w:right w:val="none" w:sz="0" w:space="0" w:color="auto"/>
      </w:divBdr>
    </w:div>
    <w:div w:id="1552618087">
      <w:bodyDiv w:val="1"/>
      <w:marLeft w:val="0"/>
      <w:marRight w:val="0"/>
      <w:marTop w:val="0"/>
      <w:marBottom w:val="0"/>
      <w:divBdr>
        <w:top w:val="none" w:sz="0" w:space="0" w:color="auto"/>
        <w:left w:val="none" w:sz="0" w:space="0" w:color="auto"/>
        <w:bottom w:val="none" w:sz="0" w:space="0" w:color="auto"/>
        <w:right w:val="none" w:sz="0" w:space="0" w:color="auto"/>
      </w:divBdr>
    </w:div>
    <w:div w:id="1571235566">
      <w:bodyDiv w:val="1"/>
      <w:marLeft w:val="0"/>
      <w:marRight w:val="0"/>
      <w:marTop w:val="0"/>
      <w:marBottom w:val="0"/>
      <w:divBdr>
        <w:top w:val="none" w:sz="0" w:space="0" w:color="auto"/>
        <w:left w:val="none" w:sz="0" w:space="0" w:color="auto"/>
        <w:bottom w:val="none" w:sz="0" w:space="0" w:color="auto"/>
        <w:right w:val="none" w:sz="0" w:space="0" w:color="auto"/>
      </w:divBdr>
    </w:div>
    <w:div w:id="1601336432">
      <w:bodyDiv w:val="1"/>
      <w:marLeft w:val="0"/>
      <w:marRight w:val="0"/>
      <w:marTop w:val="0"/>
      <w:marBottom w:val="0"/>
      <w:divBdr>
        <w:top w:val="none" w:sz="0" w:space="0" w:color="auto"/>
        <w:left w:val="none" w:sz="0" w:space="0" w:color="auto"/>
        <w:bottom w:val="none" w:sz="0" w:space="0" w:color="auto"/>
        <w:right w:val="none" w:sz="0" w:space="0" w:color="auto"/>
      </w:divBdr>
    </w:div>
    <w:div w:id="1609973239">
      <w:bodyDiv w:val="1"/>
      <w:marLeft w:val="0"/>
      <w:marRight w:val="0"/>
      <w:marTop w:val="0"/>
      <w:marBottom w:val="0"/>
      <w:divBdr>
        <w:top w:val="none" w:sz="0" w:space="0" w:color="auto"/>
        <w:left w:val="none" w:sz="0" w:space="0" w:color="auto"/>
        <w:bottom w:val="none" w:sz="0" w:space="0" w:color="auto"/>
        <w:right w:val="none" w:sz="0" w:space="0" w:color="auto"/>
      </w:divBdr>
    </w:div>
    <w:div w:id="1619288865">
      <w:bodyDiv w:val="1"/>
      <w:marLeft w:val="0"/>
      <w:marRight w:val="0"/>
      <w:marTop w:val="0"/>
      <w:marBottom w:val="0"/>
      <w:divBdr>
        <w:top w:val="none" w:sz="0" w:space="0" w:color="auto"/>
        <w:left w:val="none" w:sz="0" w:space="0" w:color="auto"/>
        <w:bottom w:val="none" w:sz="0" w:space="0" w:color="auto"/>
        <w:right w:val="none" w:sz="0" w:space="0" w:color="auto"/>
      </w:divBdr>
    </w:div>
    <w:div w:id="1674990780">
      <w:bodyDiv w:val="1"/>
      <w:marLeft w:val="0"/>
      <w:marRight w:val="0"/>
      <w:marTop w:val="0"/>
      <w:marBottom w:val="0"/>
      <w:divBdr>
        <w:top w:val="none" w:sz="0" w:space="0" w:color="auto"/>
        <w:left w:val="none" w:sz="0" w:space="0" w:color="auto"/>
        <w:bottom w:val="none" w:sz="0" w:space="0" w:color="auto"/>
        <w:right w:val="none" w:sz="0" w:space="0" w:color="auto"/>
      </w:divBdr>
    </w:div>
    <w:div w:id="1723365915">
      <w:bodyDiv w:val="1"/>
      <w:marLeft w:val="0"/>
      <w:marRight w:val="0"/>
      <w:marTop w:val="0"/>
      <w:marBottom w:val="0"/>
      <w:divBdr>
        <w:top w:val="none" w:sz="0" w:space="0" w:color="auto"/>
        <w:left w:val="none" w:sz="0" w:space="0" w:color="auto"/>
        <w:bottom w:val="none" w:sz="0" w:space="0" w:color="auto"/>
        <w:right w:val="none" w:sz="0" w:space="0" w:color="auto"/>
      </w:divBdr>
    </w:div>
    <w:div w:id="1782869866">
      <w:bodyDiv w:val="1"/>
      <w:marLeft w:val="0"/>
      <w:marRight w:val="0"/>
      <w:marTop w:val="0"/>
      <w:marBottom w:val="0"/>
      <w:divBdr>
        <w:top w:val="none" w:sz="0" w:space="0" w:color="auto"/>
        <w:left w:val="none" w:sz="0" w:space="0" w:color="auto"/>
        <w:bottom w:val="none" w:sz="0" w:space="0" w:color="auto"/>
        <w:right w:val="none" w:sz="0" w:space="0" w:color="auto"/>
      </w:divBdr>
    </w:div>
    <w:div w:id="1862088584">
      <w:bodyDiv w:val="1"/>
      <w:marLeft w:val="0"/>
      <w:marRight w:val="0"/>
      <w:marTop w:val="0"/>
      <w:marBottom w:val="0"/>
      <w:divBdr>
        <w:top w:val="none" w:sz="0" w:space="0" w:color="auto"/>
        <w:left w:val="none" w:sz="0" w:space="0" w:color="auto"/>
        <w:bottom w:val="none" w:sz="0" w:space="0" w:color="auto"/>
        <w:right w:val="none" w:sz="0" w:space="0" w:color="auto"/>
      </w:divBdr>
    </w:div>
    <w:div w:id="1933003755">
      <w:bodyDiv w:val="1"/>
      <w:marLeft w:val="0"/>
      <w:marRight w:val="0"/>
      <w:marTop w:val="0"/>
      <w:marBottom w:val="0"/>
      <w:divBdr>
        <w:top w:val="none" w:sz="0" w:space="0" w:color="auto"/>
        <w:left w:val="none" w:sz="0" w:space="0" w:color="auto"/>
        <w:bottom w:val="none" w:sz="0" w:space="0" w:color="auto"/>
        <w:right w:val="none" w:sz="0" w:space="0" w:color="auto"/>
      </w:divBdr>
    </w:div>
    <w:div w:id="1999115023">
      <w:bodyDiv w:val="1"/>
      <w:marLeft w:val="0"/>
      <w:marRight w:val="0"/>
      <w:marTop w:val="0"/>
      <w:marBottom w:val="0"/>
      <w:divBdr>
        <w:top w:val="none" w:sz="0" w:space="0" w:color="auto"/>
        <w:left w:val="none" w:sz="0" w:space="0" w:color="auto"/>
        <w:bottom w:val="none" w:sz="0" w:space="0" w:color="auto"/>
        <w:right w:val="none" w:sz="0" w:space="0" w:color="auto"/>
      </w:divBdr>
    </w:div>
    <w:div w:id="2015067219">
      <w:bodyDiv w:val="1"/>
      <w:marLeft w:val="0"/>
      <w:marRight w:val="0"/>
      <w:marTop w:val="0"/>
      <w:marBottom w:val="0"/>
      <w:divBdr>
        <w:top w:val="none" w:sz="0" w:space="0" w:color="auto"/>
        <w:left w:val="none" w:sz="0" w:space="0" w:color="auto"/>
        <w:bottom w:val="none" w:sz="0" w:space="0" w:color="auto"/>
        <w:right w:val="none" w:sz="0" w:space="0" w:color="auto"/>
      </w:divBdr>
    </w:div>
    <w:div w:id="2053966008">
      <w:bodyDiv w:val="1"/>
      <w:marLeft w:val="0"/>
      <w:marRight w:val="0"/>
      <w:marTop w:val="0"/>
      <w:marBottom w:val="0"/>
      <w:divBdr>
        <w:top w:val="none" w:sz="0" w:space="0" w:color="auto"/>
        <w:left w:val="none" w:sz="0" w:space="0" w:color="auto"/>
        <w:bottom w:val="none" w:sz="0" w:space="0" w:color="auto"/>
        <w:right w:val="none" w:sz="0" w:space="0" w:color="auto"/>
      </w:divBdr>
    </w:div>
    <w:div w:id="206209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46D75-5939-402A-802F-7D17C3C5A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7563</Words>
  <Characters>43113</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Ragovenka</dc:creator>
  <cp:lastModifiedBy>Идеология</cp:lastModifiedBy>
  <cp:revision>2</cp:revision>
  <cp:lastPrinted>2022-11-04T08:42:00Z</cp:lastPrinted>
  <dcterms:created xsi:type="dcterms:W3CDTF">2023-10-05T12:28:00Z</dcterms:created>
  <dcterms:modified xsi:type="dcterms:W3CDTF">2023-10-05T12:28:00Z</dcterms:modified>
</cp:coreProperties>
</file>