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3C29F5" w:rsidRDefault="003C29F5" w:rsidP="003C29F5">
      <w:pPr>
        <w:pStyle w:val="newncpi"/>
        <w:ind w:firstLine="0"/>
      </w:pPr>
      <w:r w:rsidRPr="003C29F5">
        <w:rPr>
          <w:i/>
          <w:u w:val="single"/>
        </w:rPr>
        <w:t>Ответственное должностное лицо за прием документов</w:t>
      </w:r>
      <w:r w:rsidRPr="003C29F5">
        <w:t xml:space="preserve">: </w:t>
      </w:r>
    </w:p>
    <w:p w:rsidR="003C29F5" w:rsidRPr="003C29F5" w:rsidRDefault="003C29F5" w:rsidP="003C29F5">
      <w:pPr>
        <w:pStyle w:val="newncpi"/>
        <w:ind w:firstLine="0"/>
        <w:rPr>
          <w:b/>
        </w:rPr>
      </w:pPr>
      <w:r w:rsidRPr="003C29F5">
        <w:t xml:space="preserve">управляющий делами  </w:t>
      </w:r>
      <w:proofErr w:type="spellStart"/>
      <w:r w:rsidRPr="003C29F5">
        <w:t>сельисполкома</w:t>
      </w:r>
      <w:proofErr w:type="spellEnd"/>
      <w:r w:rsidRPr="003C29F5">
        <w:t xml:space="preserve">  </w:t>
      </w:r>
      <w:proofErr w:type="spellStart"/>
      <w:r w:rsidRPr="003C29F5">
        <w:rPr>
          <w:b/>
        </w:rPr>
        <w:t>Ляхович</w:t>
      </w:r>
      <w:proofErr w:type="spellEnd"/>
      <w:r w:rsidRPr="003C29F5">
        <w:rPr>
          <w:b/>
        </w:rPr>
        <w:t xml:space="preserve"> Лилия Ивановна (</w:t>
      </w:r>
      <w:r w:rsidRPr="003C29F5">
        <w:t>тел.68332</w:t>
      </w:r>
      <w:r w:rsidRPr="003C29F5">
        <w:rPr>
          <w:b/>
        </w:rPr>
        <w:t>)</w:t>
      </w:r>
    </w:p>
    <w:p w:rsidR="003C29F5" w:rsidRDefault="003C29F5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C29F5">
        <w:rPr>
          <w:rFonts w:ascii="Times New Roman" w:hAnsi="Times New Roman" w:cs="Times New Roman"/>
          <w:sz w:val="24"/>
          <w:szCs w:val="24"/>
        </w:rPr>
        <w:t xml:space="preserve">на время ее отсутствия – председатель </w:t>
      </w:r>
      <w:proofErr w:type="spellStart"/>
      <w:r w:rsidRPr="003C29F5"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 w:rsidRPr="003C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9F5">
        <w:rPr>
          <w:rFonts w:ascii="Times New Roman" w:hAnsi="Times New Roman" w:cs="Times New Roman"/>
          <w:b/>
          <w:sz w:val="24"/>
          <w:szCs w:val="24"/>
        </w:rPr>
        <w:t>Акутёнок</w:t>
      </w:r>
      <w:proofErr w:type="spellEnd"/>
      <w:r w:rsidRPr="003C29F5">
        <w:rPr>
          <w:rFonts w:ascii="Times New Roman" w:hAnsi="Times New Roman" w:cs="Times New Roman"/>
          <w:b/>
          <w:sz w:val="24"/>
          <w:szCs w:val="24"/>
        </w:rPr>
        <w:t xml:space="preserve"> Юлия </w:t>
      </w:r>
      <w:proofErr w:type="spellStart"/>
      <w:r w:rsidRPr="003C29F5">
        <w:rPr>
          <w:rFonts w:ascii="Times New Roman" w:hAnsi="Times New Roman" w:cs="Times New Roman"/>
          <w:b/>
          <w:sz w:val="24"/>
          <w:szCs w:val="24"/>
        </w:rPr>
        <w:t>Чеслав</w:t>
      </w:r>
      <w:r w:rsidRPr="003C29F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29F5">
        <w:rPr>
          <w:rFonts w:ascii="Times New Roman" w:hAnsi="Times New Roman" w:cs="Times New Roman"/>
          <w:sz w:val="24"/>
          <w:szCs w:val="24"/>
        </w:rPr>
        <w:t>, (тел. 6 85 32)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a"/>
        <w:tblW w:w="15282" w:type="dxa"/>
        <w:tblLayout w:type="fixed"/>
        <w:tblLook w:val="04A0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№№</w:t>
            </w:r>
          </w:p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proofErr w:type="spellStart"/>
            <w:r w:rsidRPr="008A07AE">
              <w:t>пп</w:t>
            </w:r>
            <w:proofErr w:type="spellEnd"/>
          </w:p>
        </w:tc>
        <w:tc>
          <w:tcPr>
            <w:tcW w:w="2585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осуществления АП</w:t>
            </w:r>
          </w:p>
        </w:tc>
        <w:tc>
          <w:tcPr>
            <w:tcW w:w="2713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E07BD0" w:rsidRPr="007B6390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</w:tcPr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помещения, находящегося в общей собственности</w:t>
            </w:r>
          </w:p>
          <w:p w:rsidR="00E07BD0" w:rsidRPr="007B6390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t>балансовой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7B6390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</w:tcPr>
          <w:p w:rsidR="00E07BD0" w:rsidRPr="00E07BD0" w:rsidRDefault="00E07BD0" w:rsidP="00F4646D">
            <w:pPr>
              <w:pStyle w:val="table10"/>
              <w:spacing w:before="120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07BD0">
              <w:rPr>
                <w:sz w:val="28"/>
                <w:szCs w:val="28"/>
              </w:rPr>
              <w:t>лизинга</w:t>
            </w:r>
            <w:proofErr w:type="gramEnd"/>
            <w:r w:rsidRPr="00E07BD0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заявление</w:t>
            </w:r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три экземпляра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договора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финансовой аренды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(лизинга) или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дополнительного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соглашения к нему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40"/>
    <w:rsid w:val="001C191D"/>
    <w:rsid w:val="003C29F5"/>
    <w:rsid w:val="009C3D40"/>
    <w:rsid w:val="00E07BD0"/>
    <w:rsid w:val="00E6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link w:val="2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</cp:revision>
  <cp:lastPrinted>2026-03-02T13:18:00Z</cp:lastPrinted>
  <dcterms:created xsi:type="dcterms:W3CDTF">2026-03-02T12:41:00Z</dcterms:created>
  <dcterms:modified xsi:type="dcterms:W3CDTF">2026-03-02T13:19:00Z</dcterms:modified>
</cp:coreProperties>
</file>