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BB" w:rsidRDefault="00272BBB" w:rsidP="00272BBB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72BBB">
        <w:rPr>
          <w:rFonts w:ascii="Times New Roman" w:hAnsi="Times New Roman" w:cs="Times New Roman"/>
          <w:sz w:val="30"/>
          <w:szCs w:val="30"/>
        </w:rPr>
        <w:t>ПИТАЙТЕСЬ ПРАВИЛЬНО!</w:t>
      </w:r>
    </w:p>
    <w:p w:rsidR="00272BBB" w:rsidRPr="00272BBB" w:rsidRDefault="00272BBB" w:rsidP="00272BBB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>Питание – важнейшая физиологическая потребность человека. Оно обеспечивает жизнедеятельность организма, повышает его сопротивляемость, предотвращает развитие болезней. Питание должно быть регулярным, сбалансированным по набору жизненно необходимых веществ - белков, жиров, углеводов, витаминов, макро- и микроэлементов.</w:t>
      </w:r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 xml:space="preserve">В дневной рацион включайте разнообразные продукты растительного и животного происхождения: овощи, фрукты, растительные масла, молочные продукты, рыбу, мясо. Ешьте больше пищи, содержащей клетчатку </w:t>
      </w:r>
      <w:proofErr w:type="gramStart"/>
      <w:r w:rsidRPr="00272BBB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272BBB">
        <w:rPr>
          <w:rFonts w:ascii="Times New Roman" w:hAnsi="Times New Roman" w:cs="Times New Roman"/>
          <w:sz w:val="30"/>
          <w:szCs w:val="30"/>
        </w:rPr>
        <w:t>овощи, фрукты, сухофрукты, цельные зёрна ). Старайтесь съедать овощей и фруктов не менее 300-400 г. в день</w:t>
      </w:r>
      <w:proofErr w:type="gramStart"/>
      <w:r w:rsidRPr="00272BBB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>Учёные утверждают: важно, что мы едим, но не менее важно, как мы едим.</w:t>
      </w:r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>Соблюдайте основные правила питания:</w:t>
      </w:r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>· Главное – не переедать. Избегайте избыточного веса, как основного фактора нездоровья. Великий учёный, академик А.Богомолец утверждал, что «человек должен выходить из-за стола, испытывая лёгкое чувство голода».</w:t>
      </w:r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>· Принимать пищу надо не торопясь. Помимо чисто эстетического требования, есть у этой рекомендации и биохимическая причина. Дело в том, что сигналы в мозг о наступлении чувства насыщения приходят не из желудка, а из крови, и обусловлена она уровнем сахара крови. Усвояемость же сахара из пищевых продуктов совершается медленнее, чем наполнение желудка. Если человек принимает пищу быстро, сигнал из крови запаздывает, и создаются условия для приёма избыточного количества пищи.</w:t>
      </w:r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>· Еда должна приносить удовольствие.</w:t>
      </w:r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>· Не ешьте без аппетита. Принимайте пищу, только если вы действительно проголодались.</w:t>
      </w:r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>· Не ешьте в состоянии эмоционального возбуждения.</w:t>
      </w:r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 xml:space="preserve">· Ежедневно употребляйте достаточное количество жидкости </w:t>
      </w:r>
      <w:proofErr w:type="gramStart"/>
      <w:r w:rsidRPr="00272BBB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272BBB">
        <w:rPr>
          <w:rFonts w:ascii="Times New Roman" w:hAnsi="Times New Roman" w:cs="Times New Roman"/>
          <w:sz w:val="30"/>
          <w:szCs w:val="30"/>
        </w:rPr>
        <w:t>до 2,5 л.)</w:t>
      </w:r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>· Выбирайте свежие и натуральные продукты.</w:t>
      </w:r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>· Избегайте употребления большого количества жирных продуктов, сахара, соли.</w:t>
      </w:r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>· Меньше обращайте внимания на рекламу заморских деликатесов. Продукты, выращенные на родной земле, значительно полезнее.</w:t>
      </w:r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>· Не готовьте пищу на несколько дней</w:t>
      </w:r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>· Соблюдайте режим питания.</w:t>
      </w:r>
    </w:p>
    <w:p w:rsid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>Правильное питание-залог хорошего здоровья и долголетия.</w:t>
      </w:r>
    </w:p>
    <w:p w:rsid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>Помощник врача гигиениста</w:t>
      </w:r>
    </w:p>
    <w:p w:rsidR="00272BBB" w:rsidRPr="00272BBB" w:rsidRDefault="00272BBB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272BBB">
        <w:rPr>
          <w:rFonts w:ascii="Times New Roman" w:hAnsi="Times New Roman" w:cs="Times New Roman"/>
          <w:sz w:val="30"/>
          <w:szCs w:val="30"/>
        </w:rPr>
        <w:t>ГУ «</w:t>
      </w:r>
      <w:proofErr w:type="spellStart"/>
      <w:r w:rsidRPr="00272BBB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272BB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2BBB">
        <w:rPr>
          <w:rFonts w:ascii="Times New Roman" w:hAnsi="Times New Roman" w:cs="Times New Roman"/>
          <w:sz w:val="30"/>
          <w:szCs w:val="30"/>
        </w:rPr>
        <w:t>рай</w:t>
      </w:r>
      <w:proofErr w:type="gramStart"/>
      <w:r w:rsidRPr="00272BBB">
        <w:rPr>
          <w:rFonts w:ascii="Times New Roman" w:hAnsi="Times New Roman" w:cs="Times New Roman"/>
          <w:sz w:val="30"/>
          <w:szCs w:val="30"/>
        </w:rPr>
        <w:t>.Ц</w:t>
      </w:r>
      <w:proofErr w:type="gramEnd"/>
      <w:r w:rsidRPr="00272BBB">
        <w:rPr>
          <w:rFonts w:ascii="Times New Roman" w:hAnsi="Times New Roman" w:cs="Times New Roman"/>
          <w:sz w:val="30"/>
          <w:szCs w:val="30"/>
        </w:rPr>
        <w:t>ГЭ</w:t>
      </w:r>
      <w:proofErr w:type="spellEnd"/>
      <w:r w:rsidRPr="00272BBB">
        <w:rPr>
          <w:rFonts w:ascii="Times New Roman" w:hAnsi="Times New Roman" w:cs="Times New Roman"/>
          <w:sz w:val="30"/>
          <w:szCs w:val="30"/>
        </w:rPr>
        <w:t>» Н.В.Барановская</w:t>
      </w:r>
    </w:p>
    <w:p w:rsidR="00142A09" w:rsidRPr="00272BBB" w:rsidRDefault="00142A09" w:rsidP="00272BB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sectPr w:rsidR="00142A09" w:rsidRPr="00272BBB" w:rsidSect="006A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C0974"/>
    <w:rsid w:val="00142A09"/>
    <w:rsid w:val="00272BBB"/>
    <w:rsid w:val="006A573F"/>
    <w:rsid w:val="00CC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C09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2018-03-19T08:18:00Z</dcterms:created>
  <dcterms:modified xsi:type="dcterms:W3CDTF">2018-03-19T08:23:00Z</dcterms:modified>
</cp:coreProperties>
</file>