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F14F3" w14:textId="77777777" w:rsidR="00D86A29" w:rsidRPr="00D86A29" w:rsidRDefault="00D86A29" w:rsidP="00D86A29">
      <w:pPr>
        <w:spacing w:after="200" w:line="276" w:lineRule="auto"/>
        <w:ind w:left="-709" w:firstLine="425"/>
        <w:jc w:val="center"/>
        <w:rPr>
          <w:rFonts w:ascii="Arial" w:hAnsi="Arial" w:cs="Arial"/>
          <w:b/>
          <w:color w:val="17365D"/>
          <w:sz w:val="36"/>
          <w:szCs w:val="36"/>
        </w:rPr>
      </w:pPr>
      <w:r w:rsidRPr="00D86A29">
        <w:rPr>
          <w:rFonts w:ascii="Arial" w:hAnsi="Arial" w:cs="Arial"/>
          <w:b/>
          <w:color w:val="17365D"/>
          <w:sz w:val="36"/>
          <w:szCs w:val="36"/>
        </w:rPr>
        <w:t>БЕШЕНКОВИЧСКИЙ РАЙОННЫЙ ИСПОЛНИТЕЛЬНЫЙ КОМИТЕТ</w:t>
      </w:r>
    </w:p>
    <w:p w14:paraId="02A39CF3" w14:textId="77777777" w:rsidR="00D86A29" w:rsidRPr="00D86A29" w:rsidRDefault="00D86A29" w:rsidP="00D86A29">
      <w:pPr>
        <w:spacing w:after="200" w:line="276" w:lineRule="auto"/>
        <w:ind w:left="-709" w:right="-426" w:firstLine="425"/>
        <w:jc w:val="center"/>
        <w:rPr>
          <w:rFonts w:ascii="Arial" w:hAnsi="Arial" w:cs="Arial"/>
          <w:b/>
          <w:color w:val="17365D"/>
          <w:sz w:val="40"/>
          <w:szCs w:val="40"/>
        </w:rPr>
      </w:pPr>
      <w:r w:rsidRPr="00D86A29">
        <w:rPr>
          <w:rFonts w:ascii="Arial" w:hAnsi="Arial" w:cs="Arial"/>
          <w:b/>
          <w:color w:val="17365D"/>
          <w:sz w:val="40"/>
          <w:szCs w:val="40"/>
        </w:rPr>
        <w:t>УПРАВЛЕНИЕ ПО ТРУДУ, ЗАНЯТОСТИ И СОЦИАЛЬНОЙ ЗАЩИТЕ БЕШЕНКОВИЧСКОГО РАЙИСПОЛКОМА</w:t>
      </w:r>
    </w:p>
    <w:p w14:paraId="60326020" w14:textId="77777777" w:rsidR="00B44225" w:rsidRDefault="00B44225" w:rsidP="00A13FA6">
      <w:pPr>
        <w:pStyle w:val="a8"/>
        <w:ind w:firstLine="708"/>
        <w:jc w:val="both"/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4791E398" w14:textId="77777777" w:rsidR="00D86A29" w:rsidRDefault="00D86A29" w:rsidP="00A13FA6">
      <w:pPr>
        <w:pStyle w:val="a8"/>
        <w:ind w:firstLine="708"/>
        <w:jc w:val="both"/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03DACB32" w14:textId="66F5B762" w:rsidR="00D86A29" w:rsidRDefault="00D86A29" w:rsidP="00A13FA6">
      <w:pPr>
        <w:pStyle w:val="a8"/>
        <w:ind w:firstLine="708"/>
        <w:jc w:val="both"/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Style w:val="ac"/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 wp14:anchorId="29FCB9D4" wp14:editId="4BF73D41">
            <wp:extent cx="6498590" cy="4462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A68A5" w14:textId="77777777" w:rsidR="00D86A29" w:rsidRDefault="00D86A29" w:rsidP="00A13FA6">
      <w:pPr>
        <w:pStyle w:val="a8"/>
        <w:ind w:firstLine="708"/>
        <w:jc w:val="both"/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5D1C1076" w14:textId="00B8D2C9" w:rsidR="00D86A29" w:rsidRDefault="00D86A29" w:rsidP="00A13FA6">
      <w:pPr>
        <w:pStyle w:val="a8"/>
        <w:ind w:firstLine="708"/>
        <w:jc w:val="both"/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</w:pPr>
      <w:r w:rsidRPr="00D86A29">
        <w:rPr>
          <w:rStyle w:val="ac"/>
          <w:b w:val="0"/>
          <w:bCs w:val="0"/>
        </w:rPr>
        <w:drawing>
          <wp:inline distT="0" distB="0" distL="0" distR="0" wp14:anchorId="4E1826A7" wp14:editId="56CB2F5F">
            <wp:extent cx="5940425" cy="205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49E543" w14:textId="744D860A" w:rsidR="00A13FA6" w:rsidRPr="00A13FA6" w:rsidRDefault="00B44225" w:rsidP="00A13FA6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О</w:t>
      </w:r>
      <w:r w:rsidR="00A13FA6" w:rsidRPr="00A13FA6">
        <w:rPr>
          <w:rStyle w:val="ac"/>
          <w:rFonts w:ascii="Times New Roman" w:hAnsi="Times New Roman" w:cs="Times New Roman"/>
          <w:color w:val="000000" w:themeColor="text1"/>
          <w:sz w:val="30"/>
          <w:szCs w:val="30"/>
        </w:rPr>
        <w:t>храна труда</w:t>
      </w:r>
      <w:r w:rsidR="00A13FA6" w:rsidRPr="00A13FA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– важнейшая социально-экономическая задача, требующая к себе постоянного внимания со стороны работодателей и ответственности работников.</w:t>
      </w:r>
    </w:p>
    <w:p w14:paraId="0FED0752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color w:val="000000"/>
          <w:sz w:val="30"/>
          <w:szCs w:val="30"/>
        </w:rPr>
      </w:pPr>
      <w:r w:rsidRPr="00A13FA6">
        <w:rPr>
          <w:rFonts w:ascii="Times New Roman" w:hAnsi="Times New Roman"/>
          <w:color w:val="000000"/>
          <w:sz w:val="30"/>
          <w:szCs w:val="30"/>
        </w:rPr>
        <w:t>В Витебской области в результате несчастных случаев на производстве в 2021 году травмировано 197 работающих против 201 в 2020 году, из  них 11 человек погибло на производстве (в 2020 году – 10).</w:t>
      </w:r>
    </w:p>
    <w:p w14:paraId="133E8F50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>Кроме указанных 11 смертельных несчастных случаев, 63 человека умерло на производстве в результате наличия у работника заболевания (2020 год – 64, 2019 год – 52, 2018 год – 57, 2017 год – 43, 2016 год – 41).</w:t>
      </w:r>
    </w:p>
    <w:p w14:paraId="620C9E37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>За I квартал 2022 г. общее количество несчастных случаев на производстве составило 49 случаев (41), в том числе – погибло                           4 работника (6).</w:t>
      </w:r>
    </w:p>
    <w:p w14:paraId="191E9FFD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 xml:space="preserve">Причины произошедших несчастных случаев обусловлены наличием недостатков в организациях по обеспечению системной работы по охране труда и отсутствием внутреннего контроля за исполнением этих задач, несоблюдением работниками требований действующего законодательства по охране труда, трудовой и производственной дисциплины. </w:t>
      </w:r>
    </w:p>
    <w:p w14:paraId="46EC77FD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 xml:space="preserve">Для исключения фактов травмирования работников первоочередными задачами являются укрепление трудовой и производственной дисциплины в организациях, а также обеспечение эффективного контроля за ее соблюдением. </w:t>
      </w:r>
    </w:p>
    <w:p w14:paraId="78C3FEE5" w14:textId="77777777" w:rsidR="00A13FA6" w:rsidRPr="00A13FA6" w:rsidRDefault="00A13FA6" w:rsidP="00A13FA6">
      <w:pPr>
        <w:widowControl w:val="0"/>
        <w:ind w:firstLine="72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 xml:space="preserve">В целях обеспечения безопасности труда, профилактики производственного травматизма </w:t>
      </w:r>
      <w:r w:rsidRPr="00A13FA6">
        <w:rPr>
          <w:rFonts w:ascii="Times New Roman" w:hAnsi="Times New Roman"/>
          <w:color w:val="000000" w:themeColor="text1"/>
          <w:sz w:val="30"/>
          <w:szCs w:val="30"/>
        </w:rPr>
        <w:t>необходимо:</w:t>
      </w:r>
    </w:p>
    <w:p w14:paraId="12169D2B" w14:textId="77777777" w:rsidR="00A13FA6" w:rsidRPr="00A13FA6" w:rsidRDefault="00A13FA6" w:rsidP="00A13FA6">
      <w:pPr>
        <w:widowControl w:val="0"/>
        <w:ind w:firstLine="72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A13FA6">
        <w:rPr>
          <w:rFonts w:ascii="Times New Roman" w:hAnsi="Times New Roman"/>
          <w:color w:val="000000" w:themeColor="text1"/>
          <w:sz w:val="30"/>
          <w:szCs w:val="30"/>
        </w:rPr>
        <w:t>провести внеплановые инструктажи с работниками;</w:t>
      </w:r>
    </w:p>
    <w:p w14:paraId="08982569" w14:textId="77777777" w:rsidR="00A13FA6" w:rsidRPr="00A13FA6" w:rsidRDefault="00A13FA6" w:rsidP="00A13FA6">
      <w:pPr>
        <w:widowControl w:val="0"/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 xml:space="preserve">обратить внимание работников, что при выполнении </w:t>
      </w:r>
      <w:r w:rsidRPr="00A13FA6">
        <w:rPr>
          <w:rFonts w:ascii="Times New Roman" w:hAnsi="Times New Roman"/>
          <w:bCs/>
          <w:sz w:val="30"/>
          <w:szCs w:val="30"/>
        </w:rPr>
        <w:t>работы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работник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должен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выполнять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только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порученную</w:t>
      </w:r>
      <w:r w:rsidRPr="00A13FA6">
        <w:rPr>
          <w:rFonts w:ascii="Times New Roman" w:hAnsi="Times New Roman"/>
          <w:sz w:val="30"/>
          <w:szCs w:val="30"/>
        </w:rPr>
        <w:t xml:space="preserve"> </w:t>
      </w:r>
      <w:r w:rsidRPr="00A13FA6">
        <w:rPr>
          <w:rFonts w:ascii="Times New Roman" w:hAnsi="Times New Roman"/>
          <w:bCs/>
          <w:sz w:val="30"/>
          <w:szCs w:val="30"/>
        </w:rPr>
        <w:t>работу</w:t>
      </w:r>
      <w:r w:rsidRPr="00A13FA6">
        <w:rPr>
          <w:rFonts w:ascii="Times New Roman" w:hAnsi="Times New Roman"/>
          <w:sz w:val="30"/>
          <w:szCs w:val="30"/>
        </w:rPr>
        <w:t xml:space="preserve">, быть внимательным, не отвлекаться самому и не отвлекать других работающих, соблюдать требования статьи 19 Закона Республики </w:t>
      </w:r>
      <w:proofErr w:type="gramStart"/>
      <w:r w:rsidRPr="00A13FA6">
        <w:rPr>
          <w:rFonts w:ascii="Times New Roman" w:hAnsi="Times New Roman"/>
          <w:sz w:val="30"/>
          <w:szCs w:val="30"/>
        </w:rPr>
        <w:t>Беларусь ”Об</w:t>
      </w:r>
      <w:proofErr w:type="gramEnd"/>
      <w:r w:rsidRPr="00A13FA6">
        <w:rPr>
          <w:rFonts w:ascii="Times New Roman" w:hAnsi="Times New Roman"/>
          <w:sz w:val="30"/>
          <w:szCs w:val="30"/>
        </w:rPr>
        <w:t xml:space="preserve"> охране труда“;</w:t>
      </w:r>
    </w:p>
    <w:p w14:paraId="4FDFD5C1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>обеспечить проведение периодического контроля за состоянием охраны труда на рабочих местах в соответствии с требованиями Инструкции о порядке осуществления контроля за соблюдением работниками требований по охране труда в организации и структурных подразделениях, утвержденной постановлением Министерства труда и социальной защиты Республики Беларусь от 14 мая 2020 г. № 51;</w:t>
      </w:r>
    </w:p>
    <w:p w14:paraId="5918382F" w14:textId="77777777" w:rsidR="00A13FA6" w:rsidRPr="00A13FA6" w:rsidRDefault="00A13FA6" w:rsidP="00A13FA6">
      <w:pPr>
        <w:pStyle w:val="newncpi0"/>
        <w:spacing w:before="0" w:after="0"/>
        <w:ind w:firstLine="720"/>
        <w:rPr>
          <w:color w:val="000000"/>
          <w:sz w:val="30"/>
          <w:szCs w:val="30"/>
        </w:rPr>
      </w:pPr>
      <w:r w:rsidRPr="00A13FA6">
        <w:rPr>
          <w:color w:val="000000"/>
          <w:sz w:val="30"/>
          <w:szCs w:val="30"/>
        </w:rPr>
        <w:t xml:space="preserve">в рамках проведения периодического контроля за состоянием охраны труда на рабочих местах в соответствии с требованиями действующего законодательства определить мероприятия по обследованию производственного оборудования (машин и механизмов) на предмет соответствия их требованиям эксплуатации (наличие защитных и блокирующих устройств на оборудовании, наличие </w:t>
      </w:r>
      <w:r w:rsidRPr="00A13FA6">
        <w:rPr>
          <w:color w:val="000000"/>
          <w:sz w:val="30"/>
          <w:szCs w:val="30"/>
        </w:rPr>
        <w:lastRenderedPageBreak/>
        <w:t>руководящей документации на оборудование, определение в инструкциях требований по охране труда к применяемому оборудованию, приспособлениям, инструменту, безопасных методов и приемов работы, последовательности выполнения работ, а также технических и организационных мероприятий, подлежащих отражению в инструкции по охране труда).</w:t>
      </w:r>
    </w:p>
    <w:p w14:paraId="11305292" w14:textId="77777777" w:rsidR="00A13FA6" w:rsidRPr="00A13FA6" w:rsidRDefault="00A13FA6" w:rsidP="00A13FA6">
      <w:pPr>
        <w:widowControl w:val="0"/>
        <w:ind w:firstLine="72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A13FA6">
        <w:rPr>
          <w:rFonts w:ascii="Times New Roman" w:hAnsi="Times New Roman"/>
          <w:color w:val="000000" w:themeColor="text1"/>
          <w:sz w:val="30"/>
          <w:szCs w:val="30"/>
        </w:rPr>
        <w:t>Ежегодно 28 апреля объявлено Всемирным днем охраны труда.</w:t>
      </w:r>
    </w:p>
    <w:p w14:paraId="05DC694F" w14:textId="77777777" w:rsidR="00A13FA6" w:rsidRPr="00A13FA6" w:rsidRDefault="00A13FA6" w:rsidP="00A13FA6">
      <w:pPr>
        <w:ind w:firstLine="720"/>
        <w:jc w:val="both"/>
        <w:rPr>
          <w:rStyle w:val="ac"/>
          <w:rFonts w:ascii="Times New Roman" w:hAnsi="Times New Roman"/>
          <w:color w:val="000000"/>
          <w:sz w:val="30"/>
          <w:szCs w:val="30"/>
        </w:rPr>
      </w:pPr>
      <w:r w:rsidRPr="00A13FA6">
        <w:rPr>
          <w:rStyle w:val="ac"/>
          <w:rFonts w:ascii="Times New Roman" w:hAnsi="Times New Roman"/>
          <w:color w:val="000000"/>
          <w:sz w:val="30"/>
          <w:szCs w:val="30"/>
        </w:rPr>
        <w:t xml:space="preserve">Тема Всемирного дня охраны труда </w:t>
      </w:r>
      <w:r w:rsidRPr="00A13FA6">
        <w:rPr>
          <w:rFonts w:ascii="Times New Roman" w:hAnsi="Times New Roman"/>
          <w:color w:val="000000"/>
          <w:sz w:val="30"/>
          <w:szCs w:val="30"/>
        </w:rPr>
        <w:t>28 апреля 2022 года</w:t>
      </w:r>
      <w:proofErr w:type="gramStart"/>
      <w:r w:rsidRPr="00A13FA6">
        <w:rPr>
          <w:rStyle w:val="ac"/>
          <w:rFonts w:ascii="Times New Roman" w:hAnsi="Times New Roman"/>
          <w:color w:val="000000"/>
          <w:sz w:val="30"/>
          <w:szCs w:val="30"/>
        </w:rPr>
        <w:t>: ”</w:t>
      </w:r>
      <w:r w:rsidRPr="00A13FA6">
        <w:rPr>
          <w:rFonts w:ascii="Times New Roman" w:hAnsi="Times New Roman"/>
          <w:color w:val="000000"/>
          <w:sz w:val="30"/>
          <w:szCs w:val="30"/>
        </w:rPr>
        <w:t>Общими</w:t>
      </w:r>
      <w:proofErr w:type="gramEnd"/>
      <w:r w:rsidRPr="00A13FA6">
        <w:rPr>
          <w:rFonts w:ascii="Times New Roman" w:hAnsi="Times New Roman"/>
          <w:color w:val="000000"/>
          <w:sz w:val="30"/>
          <w:szCs w:val="30"/>
        </w:rPr>
        <w:t xml:space="preserve"> усилиями сформировать позитивную культуру охраны труда</w:t>
      </w:r>
      <w:r w:rsidRPr="00A13FA6">
        <w:rPr>
          <w:rStyle w:val="ac"/>
          <w:rFonts w:ascii="Times New Roman" w:hAnsi="Times New Roman"/>
          <w:color w:val="000000"/>
          <w:sz w:val="30"/>
          <w:szCs w:val="30"/>
        </w:rPr>
        <w:t>“.</w:t>
      </w:r>
    </w:p>
    <w:p w14:paraId="73C0AD00" w14:textId="77777777" w:rsidR="00A13FA6" w:rsidRPr="00A13FA6" w:rsidRDefault="00A13FA6" w:rsidP="00A13FA6">
      <w:pPr>
        <w:pStyle w:val="ad"/>
        <w:spacing w:after="0"/>
        <w:ind w:firstLine="720"/>
        <w:jc w:val="both"/>
        <w:rPr>
          <w:rStyle w:val="ac"/>
          <w:b w:val="0"/>
          <w:color w:val="000000"/>
          <w:sz w:val="30"/>
          <w:szCs w:val="30"/>
        </w:rPr>
      </w:pPr>
      <w:r w:rsidRPr="00A13FA6">
        <w:rPr>
          <w:color w:val="000000"/>
          <w:sz w:val="30"/>
          <w:szCs w:val="30"/>
        </w:rPr>
        <w:t>Эта информационно-разъяснительная кампания призвана привлечь внимание общественности к проблемам в области охраны труда и к росту числа травм, заболеваний и смертельных случаев, связанных с трудовой деятельностью.</w:t>
      </w:r>
    </w:p>
    <w:p w14:paraId="41B9C6C5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>В рамках проведения мероприятий Всемирного дня охраны труда необходимо:</w:t>
      </w:r>
    </w:p>
    <w:p w14:paraId="0F0B5174" w14:textId="77777777" w:rsidR="00A13FA6" w:rsidRPr="00A13FA6" w:rsidRDefault="00A13FA6" w:rsidP="00A13FA6">
      <w:pPr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 xml:space="preserve">обеспечить транслирование плаката по охране труда, задействовав все доступные для обозрения работниками средства аудио-видео связи. </w:t>
      </w:r>
      <w:r w:rsidRPr="00A13FA6">
        <w:rPr>
          <w:rFonts w:ascii="Times New Roman" w:hAnsi="Times New Roman"/>
          <w:color w:val="000000" w:themeColor="text1"/>
          <w:sz w:val="30"/>
          <w:szCs w:val="30"/>
        </w:rPr>
        <w:t>При наличии</w:t>
      </w:r>
      <w:r w:rsidRPr="00A13FA6">
        <w:rPr>
          <w:rFonts w:ascii="Times New Roman" w:hAnsi="Times New Roman"/>
          <w:sz w:val="30"/>
          <w:szCs w:val="30"/>
        </w:rPr>
        <w:t xml:space="preserve"> электронных табло и вывесок тематический </w:t>
      </w:r>
      <w:proofErr w:type="gramStart"/>
      <w:r w:rsidRPr="00A13FA6">
        <w:rPr>
          <w:rFonts w:ascii="Times New Roman" w:hAnsi="Times New Roman"/>
          <w:sz w:val="30"/>
          <w:szCs w:val="30"/>
        </w:rPr>
        <w:t xml:space="preserve">слоган </w:t>
      </w:r>
      <w:r w:rsidRPr="00A13FA6">
        <w:rPr>
          <w:rStyle w:val="ac"/>
          <w:rFonts w:ascii="Times New Roman" w:hAnsi="Times New Roman"/>
          <w:color w:val="000000"/>
          <w:sz w:val="30"/>
          <w:szCs w:val="30"/>
        </w:rPr>
        <w:t>”</w:t>
      </w:r>
      <w:r w:rsidRPr="00A13FA6">
        <w:rPr>
          <w:rFonts w:ascii="Times New Roman" w:hAnsi="Times New Roman"/>
          <w:color w:val="000000"/>
          <w:sz w:val="30"/>
          <w:szCs w:val="30"/>
        </w:rPr>
        <w:t>Общими</w:t>
      </w:r>
      <w:proofErr w:type="gramEnd"/>
      <w:r w:rsidRPr="00A13FA6">
        <w:rPr>
          <w:rFonts w:ascii="Times New Roman" w:hAnsi="Times New Roman"/>
          <w:color w:val="000000"/>
          <w:sz w:val="30"/>
          <w:szCs w:val="30"/>
        </w:rPr>
        <w:t xml:space="preserve"> усилиями сформировать позитивную культуру охраны труда</w:t>
      </w:r>
      <w:r w:rsidRPr="00A13FA6">
        <w:rPr>
          <w:rStyle w:val="ac"/>
          <w:rFonts w:ascii="Times New Roman" w:hAnsi="Times New Roman"/>
          <w:color w:val="000000"/>
          <w:sz w:val="30"/>
          <w:szCs w:val="30"/>
        </w:rPr>
        <w:t xml:space="preserve">“ </w:t>
      </w:r>
      <w:r w:rsidRPr="00A13FA6">
        <w:rPr>
          <w:rFonts w:ascii="Times New Roman" w:hAnsi="Times New Roman"/>
          <w:sz w:val="30"/>
          <w:szCs w:val="30"/>
        </w:rPr>
        <w:t>целесообразно отразить посредством использования ”бегущей строки“;</w:t>
      </w:r>
    </w:p>
    <w:p w14:paraId="40409978" w14:textId="77777777" w:rsidR="00A13FA6" w:rsidRPr="00A13FA6" w:rsidRDefault="00A13FA6" w:rsidP="00A13FA6">
      <w:pPr>
        <w:widowControl w:val="0"/>
        <w:ind w:firstLine="720"/>
        <w:jc w:val="both"/>
        <w:rPr>
          <w:rFonts w:ascii="Times New Roman" w:hAnsi="Times New Roman"/>
          <w:sz w:val="30"/>
          <w:szCs w:val="30"/>
        </w:rPr>
      </w:pPr>
      <w:r w:rsidRPr="00A13FA6">
        <w:rPr>
          <w:rFonts w:ascii="Times New Roman" w:hAnsi="Times New Roman"/>
          <w:sz w:val="30"/>
          <w:szCs w:val="30"/>
        </w:rPr>
        <w:t>разместить информационный материал по данной тематике в кабинетах и уголках по охране труда;</w:t>
      </w:r>
    </w:p>
    <w:p w14:paraId="094C71A1" w14:textId="77777777" w:rsidR="00A13FA6" w:rsidRPr="00A13FA6" w:rsidRDefault="00A13FA6" w:rsidP="00A13FA6">
      <w:pPr>
        <w:pStyle w:val="ad"/>
        <w:spacing w:after="0"/>
        <w:ind w:firstLine="720"/>
        <w:jc w:val="both"/>
        <w:rPr>
          <w:rStyle w:val="ac"/>
          <w:b w:val="0"/>
          <w:color w:val="000000"/>
          <w:sz w:val="30"/>
          <w:szCs w:val="30"/>
        </w:rPr>
      </w:pPr>
      <w:r w:rsidRPr="00A13FA6">
        <w:rPr>
          <w:sz w:val="30"/>
          <w:szCs w:val="30"/>
        </w:rPr>
        <w:t xml:space="preserve">провести совещания, </w:t>
      </w:r>
      <w:r w:rsidRPr="00A13FA6">
        <w:rPr>
          <w:rStyle w:val="ac"/>
          <w:color w:val="000000"/>
          <w:sz w:val="30"/>
          <w:szCs w:val="30"/>
        </w:rPr>
        <w:t>семинары, круглые столы,</w:t>
      </w:r>
      <w:r w:rsidRPr="00A13FA6">
        <w:rPr>
          <w:color w:val="000000"/>
          <w:sz w:val="30"/>
          <w:szCs w:val="30"/>
        </w:rPr>
        <w:t xml:space="preserve"> дни охраны труда </w:t>
      </w:r>
      <w:r w:rsidRPr="00A13FA6">
        <w:rPr>
          <w:rStyle w:val="ac"/>
          <w:color w:val="000000"/>
          <w:sz w:val="30"/>
          <w:szCs w:val="30"/>
        </w:rPr>
        <w:t>по указанной теме.</w:t>
      </w:r>
    </w:p>
    <w:p w14:paraId="54AFE994" w14:textId="77777777" w:rsidR="00354289" w:rsidRDefault="00354289" w:rsidP="00354289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61ED1B3B" w14:textId="77777777" w:rsidR="00DD77E0" w:rsidRDefault="00DD77E0" w:rsidP="00C9166C">
      <w:pPr>
        <w:widowControl w:val="0"/>
        <w:tabs>
          <w:tab w:val="left" w:leader="underscore" w:pos="6552"/>
        </w:tabs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</w:p>
    <w:sectPr w:rsidR="00DD7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43078"/>
    <w:multiLevelType w:val="hybridMultilevel"/>
    <w:tmpl w:val="5FA22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217"/>
    <w:rsid w:val="000B1151"/>
    <w:rsid w:val="001D7244"/>
    <w:rsid w:val="00230D29"/>
    <w:rsid w:val="0023305D"/>
    <w:rsid w:val="0033638A"/>
    <w:rsid w:val="00354289"/>
    <w:rsid w:val="003D41ED"/>
    <w:rsid w:val="003D5A3C"/>
    <w:rsid w:val="00462675"/>
    <w:rsid w:val="00513658"/>
    <w:rsid w:val="00527217"/>
    <w:rsid w:val="00574EFE"/>
    <w:rsid w:val="00586B1C"/>
    <w:rsid w:val="00607778"/>
    <w:rsid w:val="0077238E"/>
    <w:rsid w:val="009360B6"/>
    <w:rsid w:val="00966FB6"/>
    <w:rsid w:val="00992D02"/>
    <w:rsid w:val="00A13FA6"/>
    <w:rsid w:val="00B44225"/>
    <w:rsid w:val="00BD3D64"/>
    <w:rsid w:val="00BF640A"/>
    <w:rsid w:val="00C256E8"/>
    <w:rsid w:val="00C9166C"/>
    <w:rsid w:val="00CB554F"/>
    <w:rsid w:val="00CC7122"/>
    <w:rsid w:val="00CE4F3B"/>
    <w:rsid w:val="00D86A29"/>
    <w:rsid w:val="00DA1AC5"/>
    <w:rsid w:val="00DD77E0"/>
    <w:rsid w:val="00FB6241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0221"/>
  <w15:chartTrackingRefBased/>
  <w15:docId w15:val="{E0188A72-7068-4D00-9872-0721CAEB2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3D6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D3D64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BD3D64"/>
    <w:pPr>
      <w:jc w:val="both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semiHidden/>
    <w:rsid w:val="00BD3D6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No Spacing"/>
    <w:uiPriority w:val="1"/>
    <w:qFormat/>
    <w:rsid w:val="00BD3D6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тиль"/>
    <w:rsid w:val="00BD3D6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00">
    <w:name w:val="a0"/>
    <w:basedOn w:val="a"/>
    <w:rsid w:val="00DD77E0"/>
    <w:pPr>
      <w:spacing w:after="1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Название1"/>
    <w:basedOn w:val="a"/>
    <w:uiPriority w:val="99"/>
    <w:rsid w:val="00DD77E0"/>
    <w:pPr>
      <w:spacing w:before="240" w:after="240"/>
      <w:ind w:right="2268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point">
    <w:name w:val="point"/>
    <w:basedOn w:val="a"/>
    <w:rsid w:val="00DD77E0"/>
    <w:pPr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u">
    <w:name w:val="titleu"/>
    <w:basedOn w:val="a"/>
    <w:uiPriority w:val="99"/>
    <w:rsid w:val="00DD77E0"/>
    <w:pPr>
      <w:spacing w:before="240" w:after="24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nderpoint">
    <w:name w:val="underpoint"/>
    <w:basedOn w:val="a"/>
    <w:rsid w:val="00DD77E0"/>
    <w:pPr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umheader">
    <w:name w:val="numheader"/>
    <w:basedOn w:val="a"/>
    <w:uiPriority w:val="99"/>
    <w:rsid w:val="00DD77E0"/>
    <w:pPr>
      <w:spacing w:before="240" w:after="24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ewncpi">
    <w:name w:val="newncpi"/>
    <w:basedOn w:val="a"/>
    <w:rsid w:val="00DD77E0"/>
    <w:pPr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DD77E0"/>
    <w:pPr>
      <w:spacing w:before="160" w:after="1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Plain Text"/>
    <w:basedOn w:val="a"/>
    <w:link w:val="a9"/>
    <w:uiPriority w:val="99"/>
    <w:unhideWhenUsed/>
    <w:rsid w:val="0033638A"/>
    <w:rPr>
      <w:rFonts w:eastAsiaTheme="minorHAnsi" w:cstheme="minorBidi"/>
      <w:szCs w:val="21"/>
    </w:rPr>
  </w:style>
  <w:style w:type="character" w:customStyle="1" w:styleId="a9">
    <w:name w:val="Текст Знак"/>
    <w:basedOn w:val="a0"/>
    <w:link w:val="a8"/>
    <w:uiPriority w:val="99"/>
    <w:rsid w:val="0033638A"/>
    <w:rPr>
      <w:rFonts w:ascii="Calibri" w:hAnsi="Calibri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CC712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C7122"/>
    <w:rPr>
      <w:rFonts w:ascii="Segoe UI" w:eastAsia="Calibr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A13FA6"/>
    <w:rPr>
      <w:b/>
      <w:bCs/>
    </w:rPr>
  </w:style>
  <w:style w:type="paragraph" w:styleId="ad">
    <w:name w:val="Normal (Web)"/>
    <w:basedOn w:val="a"/>
    <w:uiPriority w:val="99"/>
    <w:unhideWhenUsed/>
    <w:rsid w:val="00A13FA6"/>
    <w:pPr>
      <w:spacing w:after="225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труду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Тихоненко П.П.</dc:creator>
  <cp:keywords/>
  <dc:description/>
  <cp:lastModifiedBy>User</cp:lastModifiedBy>
  <cp:revision>30</cp:revision>
  <cp:lastPrinted>2021-10-26T12:16:00Z</cp:lastPrinted>
  <dcterms:created xsi:type="dcterms:W3CDTF">2021-02-22T05:33:00Z</dcterms:created>
  <dcterms:modified xsi:type="dcterms:W3CDTF">2022-04-26T07:16:00Z</dcterms:modified>
</cp:coreProperties>
</file>